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CC31A1" w14:paraId="1FF2AFC3" w14:textId="77777777" w:rsidTr="00F92707">
        <w:tc>
          <w:tcPr>
            <w:tcW w:w="9344" w:type="dxa"/>
            <w:gridSpan w:val="2"/>
          </w:tcPr>
          <w:p w14:paraId="729A2E64" w14:textId="4B203615" w:rsidR="00980ACE" w:rsidRPr="00CC31A1" w:rsidRDefault="0045134B" w:rsidP="00EE057C">
            <w:pPr>
              <w:pStyle w:val="Heading1"/>
              <w:framePr w:hSpace="0" w:wrap="auto" w:vAnchor="margin" w:yAlign="inline"/>
              <w:suppressOverlap w:val="0"/>
            </w:pPr>
            <w:r>
              <w:t xml:space="preserve">national associations </w:t>
            </w:r>
            <w:r w:rsidR="00980ACE" w:rsidRPr="00CC31A1">
              <w:t>meeting 0</w:t>
            </w:r>
            <w:r>
              <w:t>1</w:t>
            </w:r>
            <w:r w:rsidR="00980ACE" w:rsidRPr="00CC31A1">
              <w:t>/202</w:t>
            </w:r>
            <w:r>
              <w:t>3</w:t>
            </w:r>
          </w:p>
        </w:tc>
      </w:tr>
      <w:tr w:rsidR="00531643" w:rsidRPr="00CC31A1" w14:paraId="7A023488" w14:textId="77777777" w:rsidTr="00EB3F9E">
        <w:trPr>
          <w:trHeight w:val="866"/>
        </w:trPr>
        <w:tc>
          <w:tcPr>
            <w:tcW w:w="4111" w:type="dxa"/>
          </w:tcPr>
          <w:p w14:paraId="3C4D8203" w14:textId="12A7FDCE" w:rsidR="00531643" w:rsidRPr="00CC31A1" w:rsidRDefault="00EF7274" w:rsidP="00F92707">
            <w:pPr>
              <w:pStyle w:val="Heading2"/>
            </w:pPr>
            <w:r>
              <w:t>Minutes</w:t>
            </w:r>
          </w:p>
        </w:tc>
        <w:tc>
          <w:tcPr>
            <w:tcW w:w="5233" w:type="dxa"/>
            <w:vAlign w:val="center"/>
          </w:tcPr>
          <w:p w14:paraId="65BCEB54" w14:textId="77777777" w:rsidR="0045134B" w:rsidRPr="0045134B" w:rsidRDefault="0045134B" w:rsidP="0045134B">
            <w:pPr>
              <w:spacing w:after="0"/>
              <w:jc w:val="right"/>
              <w:rPr>
                <w:rFonts w:eastAsia="Times New Roman"/>
                <w:color w:val="007576"/>
                <w:szCs w:val="20"/>
              </w:rPr>
            </w:pPr>
            <w:r w:rsidRPr="0045134B">
              <w:rPr>
                <w:rFonts w:eastAsia="Times New Roman"/>
                <w:b/>
                <w:bCs/>
                <w:color w:val="007576"/>
                <w:szCs w:val="20"/>
              </w:rPr>
              <w:t>Webex teleconference</w:t>
            </w:r>
            <w:r w:rsidRPr="0045134B">
              <w:rPr>
                <w:rFonts w:eastAsia="Times New Roman"/>
                <w:color w:val="007576"/>
                <w:szCs w:val="20"/>
              </w:rPr>
              <w:t xml:space="preserve"> </w:t>
            </w:r>
            <w:r w:rsidRPr="0045134B">
              <w:rPr>
                <w:rFonts w:eastAsia="Times New Roman"/>
                <w:color w:val="007576"/>
                <w:szCs w:val="20"/>
              </w:rPr>
              <w:br/>
              <w:t xml:space="preserve">Thursday 26 January 2023 </w:t>
            </w:r>
          </w:p>
          <w:p w14:paraId="04819372" w14:textId="6E4973FF" w:rsidR="00531643" w:rsidRPr="00CC31A1" w:rsidRDefault="0045134B" w:rsidP="0045134B">
            <w:pPr>
              <w:pStyle w:val="TextRightSubtitle"/>
            </w:pPr>
            <w:r w:rsidRPr="0045134B">
              <w:t>10:00-13:00</w:t>
            </w:r>
            <w:r w:rsidR="00B22DA5" w:rsidRPr="00CC31A1">
              <w:t xml:space="preserve"> CET</w:t>
            </w:r>
          </w:p>
        </w:tc>
      </w:tr>
    </w:tbl>
    <w:p w14:paraId="7527EF48" w14:textId="77777777" w:rsidR="007C25F6" w:rsidRPr="007C25F6" w:rsidRDefault="007C25F6" w:rsidP="007C25F6">
      <w:pPr>
        <w:tabs>
          <w:tab w:val="right" w:pos="9356"/>
        </w:tabs>
        <w:spacing w:before="180" w:after="180" w:line="240" w:lineRule="auto"/>
        <w:rPr>
          <w:b/>
          <w:caps/>
          <w:color w:val="007576" w:themeColor="accent1"/>
          <w:sz w:val="20"/>
          <w:szCs w:val="20"/>
        </w:rPr>
      </w:pPr>
      <w:r w:rsidRPr="007C25F6">
        <w:rPr>
          <w:b/>
          <w:caps/>
          <w:color w:val="007576" w:themeColor="accent1"/>
          <w:sz w:val="20"/>
          <w:szCs w:val="20"/>
        </w:rPr>
        <w:t xml:space="preserve">Participants </w:t>
      </w:r>
    </w:p>
    <w:tbl>
      <w:tblPr>
        <w:tblStyle w:val="TableGrid"/>
        <w:tblW w:w="9747" w:type="dxa"/>
        <w:tblInd w:w="-108" w:type="dxa"/>
        <w:tblLook w:val="04A0" w:firstRow="1" w:lastRow="0" w:firstColumn="1" w:lastColumn="0" w:noHBand="0" w:noVBand="1"/>
      </w:tblPr>
      <w:tblGrid>
        <w:gridCol w:w="5812"/>
        <w:gridCol w:w="3935"/>
      </w:tblGrid>
      <w:tr w:rsidR="007C25F6" w:rsidRPr="003E4A29" w14:paraId="237B66B1" w14:textId="77777777" w:rsidTr="00201316">
        <w:tc>
          <w:tcPr>
            <w:tcW w:w="5812" w:type="dxa"/>
            <w:tcBorders>
              <w:top w:val="nil"/>
              <w:left w:val="nil"/>
              <w:bottom w:val="nil"/>
              <w:right w:val="nil"/>
            </w:tcBorders>
          </w:tcPr>
          <w:p w14:paraId="1813933F" w14:textId="77777777" w:rsidR="007C25F6" w:rsidRPr="007C25F6" w:rsidRDefault="007C25F6" w:rsidP="007C25F6">
            <w:pPr>
              <w:spacing w:after="0"/>
              <w:ind w:right="28"/>
              <w:rPr>
                <w:rFonts w:asciiTheme="majorHAnsi" w:hAnsiTheme="majorHAnsi" w:cstheme="majorHAnsi"/>
                <w:sz w:val="20"/>
                <w:szCs w:val="20"/>
                <w:lang w:val="it-IT"/>
              </w:rPr>
            </w:pPr>
            <w:r w:rsidRPr="007C25F6">
              <w:rPr>
                <w:rFonts w:asciiTheme="majorHAnsi" w:hAnsiTheme="majorHAnsi" w:cstheme="majorHAnsi"/>
                <w:sz w:val="20"/>
                <w:szCs w:val="20"/>
                <w:lang w:val="it-IT"/>
              </w:rPr>
              <w:t xml:space="preserve">Mr Giuseppe ABELLO, Assocasa </w:t>
            </w:r>
          </w:p>
          <w:p w14:paraId="4204958E" w14:textId="77777777" w:rsidR="007C25F6" w:rsidRDefault="007C25F6" w:rsidP="007C25F6">
            <w:pPr>
              <w:spacing w:after="0"/>
              <w:ind w:right="28"/>
              <w:rPr>
                <w:rFonts w:asciiTheme="majorHAnsi" w:hAnsiTheme="majorHAnsi" w:cstheme="majorHAnsi"/>
                <w:sz w:val="20"/>
                <w:szCs w:val="20"/>
                <w:lang w:val="it-IT"/>
              </w:rPr>
            </w:pPr>
            <w:r w:rsidRPr="007C25F6">
              <w:rPr>
                <w:rFonts w:asciiTheme="majorHAnsi" w:hAnsiTheme="majorHAnsi" w:cstheme="majorHAnsi"/>
                <w:sz w:val="20"/>
                <w:szCs w:val="20"/>
                <w:lang w:val="it-IT"/>
              </w:rPr>
              <w:t xml:space="preserve">Mr Bernard CLOETTA, SKW </w:t>
            </w:r>
          </w:p>
          <w:p w14:paraId="2C9ED610" w14:textId="77777777" w:rsidR="007C25F6" w:rsidRPr="0038078D" w:rsidRDefault="007C25F6" w:rsidP="007C25F6">
            <w:pPr>
              <w:spacing w:after="0"/>
              <w:ind w:right="28"/>
              <w:rPr>
                <w:rFonts w:asciiTheme="majorHAnsi" w:hAnsiTheme="majorHAnsi" w:cstheme="majorHAnsi"/>
                <w:sz w:val="20"/>
                <w:szCs w:val="20"/>
                <w:lang w:val="en-US"/>
              </w:rPr>
            </w:pPr>
            <w:r w:rsidRPr="0038078D">
              <w:rPr>
                <w:rFonts w:asciiTheme="majorHAnsi" w:hAnsiTheme="majorHAnsi" w:cstheme="majorHAnsi"/>
                <w:sz w:val="20"/>
                <w:szCs w:val="20"/>
                <w:lang w:val="en-US"/>
              </w:rPr>
              <w:t xml:space="preserve">Ms </w:t>
            </w:r>
            <w:bookmarkStart w:id="0" w:name="_Hlk106197859"/>
            <w:r w:rsidRPr="0038078D">
              <w:rPr>
                <w:rFonts w:asciiTheme="majorHAnsi" w:hAnsiTheme="majorHAnsi" w:cstheme="majorHAnsi"/>
                <w:sz w:val="20"/>
                <w:szCs w:val="20"/>
                <w:lang w:val="en-US"/>
              </w:rPr>
              <w:t>Ana-Maria COURAS</w:t>
            </w:r>
            <w:bookmarkEnd w:id="0"/>
            <w:r w:rsidRPr="0038078D">
              <w:rPr>
                <w:rFonts w:asciiTheme="majorHAnsi" w:hAnsiTheme="majorHAnsi" w:cstheme="majorHAnsi"/>
                <w:sz w:val="20"/>
                <w:szCs w:val="20"/>
                <w:lang w:val="en-US"/>
              </w:rPr>
              <w:t>, A.I.S.D.P.L.</w:t>
            </w:r>
          </w:p>
          <w:p w14:paraId="6714E306" w14:textId="77777777" w:rsidR="007C25F6" w:rsidRPr="0038078D" w:rsidRDefault="007C25F6" w:rsidP="007C25F6">
            <w:pPr>
              <w:spacing w:after="0"/>
              <w:ind w:right="28"/>
              <w:rPr>
                <w:rFonts w:asciiTheme="majorHAnsi" w:hAnsiTheme="majorHAnsi" w:cstheme="majorHAnsi"/>
                <w:sz w:val="20"/>
                <w:szCs w:val="20"/>
                <w:lang w:val="en-US"/>
              </w:rPr>
            </w:pPr>
            <w:r w:rsidRPr="0038078D">
              <w:rPr>
                <w:rFonts w:asciiTheme="majorHAnsi" w:hAnsiTheme="majorHAnsi" w:cstheme="majorHAnsi"/>
                <w:sz w:val="20"/>
                <w:szCs w:val="20"/>
                <w:lang w:val="en-US"/>
              </w:rPr>
              <w:t xml:space="preserve">Ms Pilar ESPINA, </w:t>
            </w:r>
            <w:proofErr w:type="spellStart"/>
            <w:r w:rsidRPr="0038078D">
              <w:rPr>
                <w:rFonts w:asciiTheme="majorHAnsi" w:hAnsiTheme="majorHAnsi" w:cstheme="majorHAnsi"/>
                <w:sz w:val="20"/>
                <w:szCs w:val="20"/>
                <w:lang w:val="en-US"/>
              </w:rPr>
              <w:t>Adelma</w:t>
            </w:r>
            <w:proofErr w:type="spellEnd"/>
            <w:r w:rsidRPr="0038078D">
              <w:rPr>
                <w:rFonts w:asciiTheme="majorHAnsi" w:hAnsiTheme="majorHAnsi" w:cstheme="majorHAnsi"/>
                <w:sz w:val="20"/>
                <w:szCs w:val="20"/>
                <w:lang w:val="en-US"/>
              </w:rPr>
              <w:t xml:space="preserve"> </w:t>
            </w:r>
          </w:p>
          <w:p w14:paraId="275637FF" w14:textId="77777777" w:rsidR="007C25F6" w:rsidRPr="004B4D94" w:rsidRDefault="007C25F6" w:rsidP="007C25F6">
            <w:pPr>
              <w:spacing w:after="0"/>
              <w:ind w:right="28"/>
              <w:rPr>
                <w:rFonts w:asciiTheme="majorHAnsi" w:hAnsiTheme="majorHAnsi" w:cstheme="majorHAnsi"/>
                <w:sz w:val="20"/>
                <w:szCs w:val="20"/>
                <w:lang w:val="en-US"/>
              </w:rPr>
            </w:pPr>
            <w:r w:rsidRPr="004B4D94">
              <w:rPr>
                <w:rFonts w:asciiTheme="majorHAnsi" w:hAnsiTheme="majorHAnsi" w:cstheme="majorHAnsi"/>
                <w:sz w:val="20"/>
                <w:szCs w:val="20"/>
                <w:lang w:val="en-US"/>
              </w:rPr>
              <w:t xml:space="preserve">Ms Helle FABIANSEN, </w:t>
            </w:r>
            <w:proofErr w:type="spellStart"/>
            <w:r w:rsidRPr="004B4D94">
              <w:rPr>
                <w:rFonts w:asciiTheme="majorHAnsi" w:hAnsiTheme="majorHAnsi" w:cstheme="majorHAnsi"/>
                <w:sz w:val="20"/>
                <w:szCs w:val="20"/>
                <w:lang w:val="en-US"/>
              </w:rPr>
              <w:t>KoHB</w:t>
            </w:r>
            <w:proofErr w:type="spellEnd"/>
            <w:r w:rsidRPr="004B4D94">
              <w:rPr>
                <w:rFonts w:asciiTheme="majorHAnsi" w:hAnsiTheme="majorHAnsi" w:cstheme="majorHAnsi"/>
                <w:sz w:val="20"/>
                <w:szCs w:val="20"/>
                <w:lang w:val="en-US"/>
              </w:rPr>
              <w:t xml:space="preserve"> </w:t>
            </w:r>
          </w:p>
          <w:p w14:paraId="31AEEACF" w14:textId="77777777" w:rsidR="007C25F6" w:rsidRPr="007C25F6" w:rsidRDefault="007C25F6" w:rsidP="007C25F6">
            <w:pPr>
              <w:spacing w:after="0"/>
              <w:ind w:right="28"/>
              <w:rPr>
                <w:rFonts w:asciiTheme="majorHAnsi" w:hAnsiTheme="majorHAnsi" w:cstheme="majorHAnsi"/>
                <w:sz w:val="20"/>
                <w:szCs w:val="20"/>
                <w:lang w:val="en-US"/>
              </w:rPr>
            </w:pPr>
            <w:r w:rsidRPr="007C25F6">
              <w:rPr>
                <w:rFonts w:asciiTheme="majorHAnsi" w:hAnsiTheme="majorHAnsi" w:cstheme="majorHAnsi"/>
                <w:sz w:val="20"/>
                <w:szCs w:val="20"/>
                <w:lang w:val="en-US"/>
              </w:rPr>
              <w:t>Mr Christian GRÜNDLING, FCIO</w:t>
            </w:r>
          </w:p>
          <w:p w14:paraId="1E72D161"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Mr Olof HOLMER, KOHF</w:t>
            </w:r>
          </w:p>
          <w:p w14:paraId="35D74956"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 xml:space="preserve">Mr Lukas HORAK, CSZV </w:t>
            </w:r>
          </w:p>
          <w:p w14:paraId="1F252C94" w14:textId="77777777" w:rsidR="007C25F6" w:rsidRPr="006401E8" w:rsidRDefault="007C25F6" w:rsidP="007C25F6">
            <w:pPr>
              <w:spacing w:after="0"/>
              <w:ind w:right="28"/>
              <w:rPr>
                <w:rFonts w:asciiTheme="majorHAnsi" w:hAnsiTheme="majorHAnsi" w:cstheme="majorHAnsi"/>
                <w:sz w:val="20"/>
                <w:szCs w:val="20"/>
              </w:rPr>
            </w:pPr>
            <w:r w:rsidRPr="006401E8">
              <w:rPr>
                <w:rFonts w:asciiTheme="majorHAnsi" w:hAnsiTheme="majorHAnsi" w:cstheme="majorHAnsi"/>
                <w:sz w:val="20"/>
                <w:szCs w:val="20"/>
              </w:rPr>
              <w:t xml:space="preserve">Ms Inara JONISKIENE, </w:t>
            </w:r>
            <w:proofErr w:type="spellStart"/>
            <w:r w:rsidRPr="006401E8">
              <w:rPr>
                <w:rFonts w:asciiTheme="majorHAnsi" w:hAnsiTheme="majorHAnsi" w:cstheme="majorHAnsi"/>
                <w:sz w:val="20"/>
                <w:szCs w:val="20"/>
              </w:rPr>
              <w:t>Likochema</w:t>
            </w:r>
            <w:proofErr w:type="spellEnd"/>
          </w:p>
          <w:p w14:paraId="619939BD" w14:textId="77777777" w:rsidR="007C25F6" w:rsidRDefault="007C25F6" w:rsidP="007C25F6">
            <w:pPr>
              <w:spacing w:after="0"/>
              <w:ind w:right="28"/>
              <w:rPr>
                <w:rFonts w:asciiTheme="majorHAnsi" w:hAnsiTheme="majorHAnsi" w:cstheme="majorHAnsi"/>
                <w:i/>
                <w:iCs/>
                <w:sz w:val="20"/>
                <w:szCs w:val="20"/>
              </w:rPr>
            </w:pPr>
            <w:r w:rsidRPr="007C25F6">
              <w:rPr>
                <w:rFonts w:asciiTheme="majorHAnsi" w:hAnsiTheme="majorHAnsi" w:cstheme="majorHAnsi"/>
                <w:sz w:val="20"/>
                <w:szCs w:val="20"/>
              </w:rPr>
              <w:t xml:space="preserve">Ms Sari KARJOMAA, KH </w:t>
            </w:r>
            <w:r w:rsidRPr="007C25F6">
              <w:rPr>
                <w:rFonts w:asciiTheme="majorHAnsi" w:hAnsiTheme="majorHAnsi" w:cstheme="majorHAnsi"/>
                <w:i/>
                <w:iCs/>
                <w:sz w:val="20"/>
                <w:szCs w:val="20"/>
              </w:rPr>
              <w:t>(Chair)</w:t>
            </w:r>
          </w:p>
          <w:p w14:paraId="07E6529A"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 xml:space="preserve">Mr Thomas KEISER, I.K.W. </w:t>
            </w:r>
          </w:p>
          <w:p w14:paraId="4E4903F7"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Mr Philip MALPASS, U.K.C.P.I.</w:t>
            </w:r>
          </w:p>
          <w:p w14:paraId="79C48FF7"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Mr Istvan MURANYI, KOZMOS</w:t>
            </w:r>
          </w:p>
          <w:p w14:paraId="008F6015"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 xml:space="preserve">Ms Anna OBORSKA, P.A.C.D.I. </w:t>
            </w:r>
          </w:p>
          <w:p w14:paraId="1765C060"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 xml:space="preserve">Ms Tulin OZKOCA, KTSD </w:t>
            </w:r>
          </w:p>
          <w:p w14:paraId="3591E5F0"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 xml:space="preserve">Ms Jelena PEJCINOVIC, </w:t>
            </w:r>
            <w:proofErr w:type="spellStart"/>
            <w:r w:rsidRPr="007C25F6">
              <w:rPr>
                <w:rFonts w:asciiTheme="majorHAnsi" w:hAnsiTheme="majorHAnsi" w:cstheme="majorHAnsi"/>
                <w:sz w:val="20"/>
                <w:szCs w:val="20"/>
              </w:rPr>
              <w:t>Kozmodet</w:t>
            </w:r>
            <w:proofErr w:type="spellEnd"/>
          </w:p>
          <w:p w14:paraId="392EFCF8" w14:textId="224432BB" w:rsidR="007C25F6" w:rsidRPr="00334D7B" w:rsidRDefault="007C25F6" w:rsidP="007C25F6">
            <w:pPr>
              <w:spacing w:after="0"/>
              <w:ind w:right="28"/>
              <w:rPr>
                <w:rFonts w:asciiTheme="majorHAnsi" w:hAnsiTheme="majorHAnsi" w:cstheme="majorHAnsi"/>
                <w:sz w:val="20"/>
                <w:szCs w:val="20"/>
              </w:rPr>
            </w:pPr>
            <w:r w:rsidRPr="00334D7B">
              <w:rPr>
                <w:rFonts w:asciiTheme="majorHAnsi" w:hAnsiTheme="majorHAnsi" w:cstheme="majorHAnsi"/>
                <w:sz w:val="20"/>
                <w:szCs w:val="20"/>
              </w:rPr>
              <w:t xml:space="preserve">Ms Mihaela RABU, </w:t>
            </w:r>
            <w:proofErr w:type="spellStart"/>
            <w:r w:rsidRPr="00334D7B">
              <w:rPr>
                <w:rFonts w:asciiTheme="majorHAnsi" w:hAnsiTheme="majorHAnsi" w:cstheme="majorHAnsi"/>
                <w:sz w:val="20"/>
                <w:szCs w:val="20"/>
              </w:rPr>
              <w:t>Rucodem</w:t>
            </w:r>
            <w:proofErr w:type="spellEnd"/>
            <w:r w:rsidRPr="00334D7B">
              <w:rPr>
                <w:rFonts w:asciiTheme="majorHAnsi" w:hAnsiTheme="majorHAnsi" w:cstheme="majorHAnsi"/>
                <w:sz w:val="20"/>
                <w:szCs w:val="20"/>
              </w:rPr>
              <w:t xml:space="preserve"> </w:t>
            </w:r>
          </w:p>
          <w:p w14:paraId="5AAB90E8" w14:textId="77777777" w:rsidR="007C25F6" w:rsidRPr="00334D7B" w:rsidRDefault="007C25F6" w:rsidP="007C25F6">
            <w:pPr>
              <w:spacing w:after="0"/>
              <w:ind w:right="28"/>
              <w:rPr>
                <w:rFonts w:asciiTheme="majorHAnsi" w:hAnsiTheme="majorHAnsi" w:cstheme="majorHAnsi"/>
                <w:sz w:val="20"/>
                <w:szCs w:val="20"/>
              </w:rPr>
            </w:pPr>
            <w:r w:rsidRPr="00334D7B">
              <w:rPr>
                <w:rFonts w:asciiTheme="majorHAnsi" w:hAnsiTheme="majorHAnsi" w:cstheme="majorHAnsi"/>
                <w:sz w:val="20"/>
                <w:szCs w:val="20"/>
              </w:rPr>
              <w:t>Mr Finn RASMUSSEN, V.L.F.</w:t>
            </w:r>
          </w:p>
          <w:p w14:paraId="419F04C8" w14:textId="77777777" w:rsidR="007C25F6" w:rsidRPr="007C25F6" w:rsidRDefault="007C25F6" w:rsidP="007C25F6">
            <w:pPr>
              <w:spacing w:after="0"/>
              <w:ind w:right="28"/>
              <w:rPr>
                <w:rFonts w:asciiTheme="majorHAnsi" w:hAnsiTheme="majorHAnsi" w:cstheme="majorHAnsi"/>
                <w:i/>
                <w:iCs/>
                <w:sz w:val="20"/>
                <w:szCs w:val="20"/>
              </w:rPr>
            </w:pPr>
            <w:r w:rsidRPr="007C25F6">
              <w:rPr>
                <w:rFonts w:asciiTheme="majorHAnsi" w:hAnsiTheme="majorHAnsi" w:cstheme="majorHAnsi"/>
                <w:sz w:val="20"/>
                <w:szCs w:val="20"/>
              </w:rPr>
              <w:t>Mr Hans RAZENBERG, N.V.Z</w:t>
            </w:r>
            <w:r w:rsidRPr="007C25F6">
              <w:rPr>
                <w:rFonts w:asciiTheme="majorHAnsi" w:hAnsiTheme="majorHAnsi" w:cstheme="majorHAnsi"/>
                <w:i/>
                <w:iCs/>
                <w:sz w:val="20"/>
                <w:szCs w:val="20"/>
              </w:rPr>
              <w:t>.(Vice-Chair)</w:t>
            </w:r>
          </w:p>
          <w:p w14:paraId="390580AC" w14:textId="77777777" w:rsidR="007C25F6" w:rsidRDefault="007C25F6" w:rsidP="007C25F6">
            <w:pPr>
              <w:spacing w:after="0"/>
              <w:ind w:right="28"/>
              <w:rPr>
                <w:rFonts w:asciiTheme="majorHAnsi" w:hAnsiTheme="majorHAnsi" w:cstheme="majorHAnsi"/>
                <w:sz w:val="20"/>
                <w:szCs w:val="20"/>
                <w:lang w:val="nl-BE"/>
              </w:rPr>
            </w:pPr>
            <w:r w:rsidRPr="007C25F6">
              <w:rPr>
                <w:rFonts w:asciiTheme="majorHAnsi" w:hAnsiTheme="majorHAnsi" w:cstheme="majorHAnsi"/>
                <w:sz w:val="20"/>
                <w:szCs w:val="20"/>
                <w:lang w:val="nl-BE"/>
              </w:rPr>
              <w:t xml:space="preserve">Ms Françoise VAN TIGGELEN, </w:t>
            </w:r>
            <w:proofErr w:type="spellStart"/>
            <w:r w:rsidRPr="007C25F6">
              <w:rPr>
                <w:rFonts w:asciiTheme="majorHAnsi" w:hAnsiTheme="majorHAnsi" w:cstheme="majorHAnsi"/>
                <w:sz w:val="20"/>
                <w:szCs w:val="20"/>
                <w:lang w:val="nl-BE"/>
              </w:rPr>
              <w:t>Detic</w:t>
            </w:r>
            <w:proofErr w:type="spellEnd"/>
            <w:r w:rsidRPr="007C25F6">
              <w:rPr>
                <w:rFonts w:asciiTheme="majorHAnsi" w:hAnsiTheme="majorHAnsi" w:cstheme="majorHAnsi"/>
                <w:sz w:val="20"/>
                <w:szCs w:val="20"/>
                <w:lang w:val="nl-BE"/>
              </w:rPr>
              <w:t xml:space="preserve"> </w:t>
            </w:r>
          </w:p>
          <w:p w14:paraId="57B0631B" w14:textId="5309C633" w:rsidR="007123DA" w:rsidRPr="007C25F6" w:rsidRDefault="007123DA" w:rsidP="007C25F6">
            <w:pPr>
              <w:spacing w:after="0"/>
              <w:ind w:right="28"/>
              <w:rPr>
                <w:rFonts w:asciiTheme="majorHAnsi" w:hAnsiTheme="majorHAnsi" w:cstheme="majorHAnsi"/>
                <w:sz w:val="20"/>
                <w:szCs w:val="20"/>
                <w:lang w:val="nl-BE"/>
              </w:rPr>
            </w:pPr>
          </w:p>
        </w:tc>
        <w:tc>
          <w:tcPr>
            <w:tcW w:w="3935" w:type="dxa"/>
            <w:tcBorders>
              <w:top w:val="nil"/>
              <w:left w:val="nil"/>
              <w:bottom w:val="nil"/>
              <w:right w:val="nil"/>
            </w:tcBorders>
          </w:tcPr>
          <w:p w14:paraId="24D6D5E9" w14:textId="77777777" w:rsidR="007C25F6" w:rsidRPr="00654A55" w:rsidRDefault="007C25F6" w:rsidP="007C25F6">
            <w:pPr>
              <w:spacing w:after="0"/>
              <w:ind w:right="28"/>
              <w:rPr>
                <w:rFonts w:asciiTheme="majorHAnsi" w:hAnsiTheme="majorHAnsi" w:cstheme="majorHAnsi"/>
                <w:sz w:val="20"/>
                <w:szCs w:val="20"/>
              </w:rPr>
            </w:pPr>
            <w:bookmarkStart w:id="1" w:name="_Hlk98922551"/>
          </w:p>
          <w:p w14:paraId="60D9009E" w14:textId="77777777" w:rsidR="007C25F6" w:rsidRPr="00654A55" w:rsidRDefault="007C25F6" w:rsidP="007C25F6">
            <w:pPr>
              <w:spacing w:after="0"/>
              <w:ind w:right="28"/>
              <w:rPr>
                <w:rFonts w:asciiTheme="majorHAnsi" w:hAnsiTheme="majorHAnsi" w:cstheme="majorHAnsi"/>
                <w:sz w:val="20"/>
                <w:szCs w:val="20"/>
              </w:rPr>
            </w:pPr>
          </w:p>
          <w:p w14:paraId="25300507" w14:textId="2619C5A6"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u w:val="single"/>
              </w:rPr>
              <w:t>From A.I.S.E. (</w:t>
            </w:r>
            <w:r w:rsidRPr="007C25F6">
              <w:rPr>
                <w:rFonts w:asciiTheme="majorHAnsi" w:hAnsiTheme="majorHAnsi" w:cstheme="majorHAnsi"/>
                <w:sz w:val="20"/>
                <w:szCs w:val="20"/>
              </w:rPr>
              <w:t xml:space="preserve">for their respective topics): </w:t>
            </w:r>
          </w:p>
          <w:p w14:paraId="3E3DB356"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Ms Cindy CHHUON</w:t>
            </w:r>
          </w:p>
          <w:p w14:paraId="6015C341"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Mr Luca CONTI</w:t>
            </w:r>
          </w:p>
          <w:p w14:paraId="3DF08CB9" w14:textId="77777777" w:rsidR="007C25F6" w:rsidRPr="007C25F6" w:rsidRDefault="007C25F6" w:rsidP="007C25F6">
            <w:pPr>
              <w:spacing w:after="0"/>
              <w:ind w:right="28"/>
              <w:rPr>
                <w:rFonts w:asciiTheme="majorHAnsi" w:hAnsiTheme="majorHAnsi" w:cstheme="majorHAnsi"/>
                <w:sz w:val="20"/>
                <w:szCs w:val="20"/>
              </w:rPr>
            </w:pPr>
            <w:r w:rsidRPr="007C25F6">
              <w:rPr>
                <w:rFonts w:asciiTheme="majorHAnsi" w:hAnsiTheme="majorHAnsi" w:cstheme="majorHAnsi"/>
                <w:sz w:val="20"/>
                <w:szCs w:val="20"/>
              </w:rPr>
              <w:t>Mr Dave HEMINGWAY</w:t>
            </w:r>
          </w:p>
          <w:p w14:paraId="50537590" w14:textId="5DEE114C" w:rsidR="007C25F6" w:rsidRPr="003E4A29" w:rsidRDefault="007C25F6" w:rsidP="007C25F6">
            <w:pPr>
              <w:spacing w:after="0"/>
              <w:ind w:right="28"/>
              <w:rPr>
                <w:rFonts w:asciiTheme="majorHAnsi" w:hAnsiTheme="majorHAnsi" w:cstheme="majorHAnsi"/>
                <w:sz w:val="20"/>
                <w:szCs w:val="20"/>
                <w:lang w:val="de-DE"/>
              </w:rPr>
            </w:pPr>
            <w:r w:rsidRPr="003E4A29">
              <w:rPr>
                <w:sz w:val="20"/>
                <w:szCs w:val="20"/>
                <w:lang w:val="de-DE"/>
              </w:rPr>
              <w:t>Ms Bahar KOYUNCU</w:t>
            </w:r>
          </w:p>
          <w:p w14:paraId="2CD205C8" w14:textId="77777777" w:rsidR="007C25F6" w:rsidRPr="003E4A29" w:rsidRDefault="007C25F6" w:rsidP="007C25F6">
            <w:pPr>
              <w:spacing w:after="0"/>
              <w:ind w:right="28"/>
              <w:rPr>
                <w:rFonts w:asciiTheme="majorHAnsi" w:hAnsiTheme="majorHAnsi" w:cstheme="majorHAnsi"/>
                <w:sz w:val="20"/>
                <w:szCs w:val="20"/>
                <w:lang w:val="de-DE"/>
              </w:rPr>
            </w:pPr>
            <w:r w:rsidRPr="003E4A29">
              <w:rPr>
                <w:rFonts w:asciiTheme="majorHAnsi" w:hAnsiTheme="majorHAnsi" w:cstheme="majorHAnsi"/>
                <w:sz w:val="20"/>
                <w:szCs w:val="20"/>
                <w:lang w:val="de-DE"/>
              </w:rPr>
              <w:t>Mr Sascha NISSEN</w:t>
            </w:r>
          </w:p>
          <w:p w14:paraId="07AA484B" w14:textId="7C0C8522" w:rsidR="00412DA2" w:rsidRPr="00412DA2" w:rsidRDefault="00412DA2" w:rsidP="007C25F6">
            <w:pPr>
              <w:spacing w:after="0"/>
              <w:ind w:right="28"/>
              <w:rPr>
                <w:rFonts w:asciiTheme="majorHAnsi" w:hAnsiTheme="majorHAnsi" w:cstheme="majorHAnsi"/>
                <w:sz w:val="20"/>
                <w:szCs w:val="20"/>
              </w:rPr>
            </w:pPr>
            <w:r w:rsidRPr="00412DA2">
              <w:rPr>
                <w:rFonts w:asciiTheme="majorHAnsi" w:hAnsiTheme="majorHAnsi" w:cstheme="majorHAnsi"/>
                <w:sz w:val="20"/>
                <w:szCs w:val="20"/>
              </w:rPr>
              <w:t>Mrs J</w:t>
            </w:r>
            <w:r>
              <w:rPr>
                <w:rFonts w:asciiTheme="majorHAnsi" w:hAnsiTheme="majorHAnsi" w:cstheme="majorHAnsi"/>
                <w:sz w:val="20"/>
                <w:szCs w:val="20"/>
              </w:rPr>
              <w:t>an ROBINSON</w:t>
            </w:r>
          </w:p>
          <w:p w14:paraId="103495C9" w14:textId="73791868" w:rsidR="007C25F6" w:rsidRPr="00D07168" w:rsidRDefault="007C25F6" w:rsidP="007C25F6">
            <w:pPr>
              <w:spacing w:after="0"/>
              <w:ind w:right="28"/>
              <w:rPr>
                <w:rFonts w:asciiTheme="majorHAnsi" w:hAnsiTheme="majorHAnsi" w:cstheme="majorHAnsi"/>
                <w:sz w:val="20"/>
                <w:szCs w:val="20"/>
                <w:lang w:val="en-US"/>
              </w:rPr>
            </w:pPr>
            <w:r w:rsidRPr="00D07168">
              <w:rPr>
                <w:rFonts w:asciiTheme="majorHAnsi" w:hAnsiTheme="majorHAnsi" w:cstheme="majorHAnsi"/>
                <w:sz w:val="20"/>
                <w:szCs w:val="20"/>
                <w:lang w:val="en-US"/>
              </w:rPr>
              <w:t>Ms Amelie WEBER</w:t>
            </w:r>
          </w:p>
          <w:p w14:paraId="3E7E603A" w14:textId="03D4BCE9" w:rsidR="00122D9E" w:rsidRPr="00D07168" w:rsidRDefault="00122D9E" w:rsidP="007C25F6">
            <w:pPr>
              <w:spacing w:after="0"/>
              <w:ind w:right="28"/>
              <w:rPr>
                <w:rFonts w:asciiTheme="majorHAnsi" w:hAnsiTheme="majorHAnsi" w:cstheme="majorHAnsi"/>
                <w:sz w:val="20"/>
                <w:szCs w:val="20"/>
                <w:lang w:val="en-US"/>
              </w:rPr>
            </w:pPr>
            <w:r w:rsidRPr="00D07168">
              <w:rPr>
                <w:rFonts w:asciiTheme="majorHAnsi" w:hAnsiTheme="majorHAnsi" w:cstheme="majorHAnsi"/>
                <w:sz w:val="20"/>
                <w:szCs w:val="20"/>
                <w:lang w:val="en-US"/>
              </w:rPr>
              <w:t>Ms Majlinda COBAJ</w:t>
            </w:r>
          </w:p>
          <w:bookmarkEnd w:id="1"/>
          <w:p w14:paraId="4C63087A" w14:textId="77777777" w:rsidR="007C25F6" w:rsidRPr="00D07168" w:rsidRDefault="007C25F6" w:rsidP="007C25F6">
            <w:pPr>
              <w:spacing w:after="0"/>
              <w:ind w:right="28"/>
              <w:rPr>
                <w:rFonts w:asciiTheme="majorHAnsi" w:hAnsiTheme="majorHAnsi" w:cstheme="majorHAnsi"/>
                <w:sz w:val="20"/>
                <w:szCs w:val="20"/>
                <w:lang w:val="en-US"/>
              </w:rPr>
            </w:pPr>
            <w:r w:rsidRPr="00D07168">
              <w:rPr>
                <w:rFonts w:asciiTheme="majorHAnsi" w:hAnsiTheme="majorHAnsi" w:cstheme="majorHAnsi"/>
                <w:sz w:val="20"/>
                <w:szCs w:val="20"/>
                <w:lang w:val="en-US"/>
              </w:rPr>
              <w:t xml:space="preserve">Ms Susanne ZÄNKER </w:t>
            </w:r>
          </w:p>
          <w:p w14:paraId="0E48FC9A" w14:textId="77777777" w:rsidR="007C25F6" w:rsidRPr="00D07168" w:rsidRDefault="007C25F6" w:rsidP="007C25F6">
            <w:pPr>
              <w:spacing w:after="0"/>
              <w:ind w:right="28"/>
              <w:rPr>
                <w:rFonts w:asciiTheme="majorHAnsi" w:hAnsiTheme="majorHAnsi" w:cstheme="majorHAnsi"/>
                <w:sz w:val="20"/>
                <w:szCs w:val="20"/>
                <w:lang w:val="en-US"/>
              </w:rPr>
            </w:pPr>
          </w:p>
          <w:p w14:paraId="210F4FFA" w14:textId="77777777" w:rsidR="007C25F6" w:rsidRPr="00334D7B" w:rsidRDefault="007C25F6" w:rsidP="007C25F6">
            <w:pPr>
              <w:spacing w:after="0"/>
              <w:ind w:right="28"/>
              <w:rPr>
                <w:rFonts w:asciiTheme="majorHAnsi" w:hAnsiTheme="majorHAnsi" w:cstheme="majorHAnsi"/>
                <w:sz w:val="20"/>
                <w:szCs w:val="20"/>
                <w:u w:val="single"/>
                <w:lang w:val="fr-BE"/>
              </w:rPr>
            </w:pPr>
            <w:r w:rsidRPr="00334D7B">
              <w:rPr>
                <w:rFonts w:asciiTheme="majorHAnsi" w:hAnsiTheme="majorHAnsi" w:cstheme="majorHAnsi"/>
                <w:sz w:val="20"/>
                <w:szCs w:val="20"/>
                <w:u w:val="single"/>
                <w:lang w:val="fr-BE"/>
              </w:rPr>
              <w:t>Apologies</w:t>
            </w:r>
          </w:p>
          <w:p w14:paraId="33DFD9BC" w14:textId="77777777" w:rsidR="004B4D94" w:rsidRPr="00334D7B" w:rsidRDefault="004B4D94" w:rsidP="004B4D94">
            <w:pPr>
              <w:spacing w:after="0"/>
              <w:ind w:right="28"/>
              <w:rPr>
                <w:rFonts w:asciiTheme="majorHAnsi" w:hAnsiTheme="majorHAnsi" w:cstheme="majorHAnsi"/>
                <w:sz w:val="20"/>
                <w:szCs w:val="20"/>
                <w:lang w:val="fr-BE"/>
              </w:rPr>
            </w:pPr>
            <w:r w:rsidRPr="00334D7B">
              <w:rPr>
                <w:rFonts w:asciiTheme="majorHAnsi" w:hAnsiTheme="majorHAnsi" w:cstheme="majorHAnsi"/>
                <w:sz w:val="20"/>
                <w:szCs w:val="20"/>
                <w:lang w:val="fr-BE"/>
              </w:rPr>
              <w:t xml:space="preserve">Ms Virginie d’ENFERT, FHER </w:t>
            </w:r>
          </w:p>
          <w:p w14:paraId="30DC15B1" w14:textId="5A190CE3" w:rsidR="009435A3" w:rsidRPr="00835F90" w:rsidRDefault="009435A3" w:rsidP="004B4D94">
            <w:pPr>
              <w:spacing w:after="0"/>
              <w:ind w:right="28"/>
              <w:rPr>
                <w:rFonts w:asciiTheme="majorHAnsi" w:hAnsiTheme="majorHAnsi" w:cstheme="majorHAnsi"/>
                <w:sz w:val="20"/>
                <w:szCs w:val="20"/>
                <w:lang w:val="fr-BE"/>
              </w:rPr>
            </w:pPr>
            <w:r w:rsidRPr="00835F90">
              <w:rPr>
                <w:rFonts w:asciiTheme="majorHAnsi" w:hAnsiTheme="majorHAnsi" w:cstheme="majorHAnsi"/>
                <w:sz w:val="20"/>
                <w:szCs w:val="20"/>
                <w:lang w:val="fr-BE"/>
              </w:rPr>
              <w:t>Mr G. Vlassopoulos, SEVAS</w:t>
            </w:r>
          </w:p>
          <w:p w14:paraId="56D77A4B" w14:textId="2527E751" w:rsidR="007C25F6" w:rsidRPr="00835F90" w:rsidRDefault="007C25F6" w:rsidP="007C25F6">
            <w:pPr>
              <w:spacing w:after="0"/>
              <w:ind w:right="28"/>
              <w:rPr>
                <w:rFonts w:asciiTheme="majorHAnsi" w:hAnsiTheme="majorHAnsi" w:cstheme="majorHAnsi"/>
                <w:sz w:val="20"/>
                <w:szCs w:val="20"/>
                <w:lang w:val="fr-BE"/>
              </w:rPr>
            </w:pPr>
          </w:p>
        </w:tc>
      </w:tr>
    </w:tbl>
    <w:p w14:paraId="501F46CD" w14:textId="77777777" w:rsidR="007C25F6" w:rsidRPr="007C25F6" w:rsidRDefault="007C25F6" w:rsidP="00C07F78">
      <w:pPr>
        <w:numPr>
          <w:ilvl w:val="0"/>
          <w:numId w:val="3"/>
        </w:numPr>
        <w:tabs>
          <w:tab w:val="right" w:pos="9356"/>
        </w:tabs>
        <w:spacing w:before="180" w:after="180"/>
        <w:rPr>
          <w:b/>
          <w:caps/>
          <w:color w:val="007576" w:themeColor="accent1"/>
          <w:sz w:val="20"/>
          <w:szCs w:val="20"/>
        </w:rPr>
      </w:pPr>
      <w:r w:rsidRPr="007C25F6">
        <w:rPr>
          <w:b/>
          <w:caps/>
          <w:color w:val="007576" w:themeColor="accent1"/>
          <w:sz w:val="20"/>
          <w:szCs w:val="20"/>
        </w:rPr>
        <w:t xml:space="preserve">WELCOME AND Reminder on competition policy </w:t>
      </w:r>
    </w:p>
    <w:p w14:paraId="5AEC10A5" w14:textId="6C5D6FF1" w:rsidR="007C25F6" w:rsidRPr="007C25F6" w:rsidRDefault="007C25F6" w:rsidP="00C07F78">
      <w:pPr>
        <w:tabs>
          <w:tab w:val="right" w:pos="9356"/>
        </w:tabs>
        <w:spacing w:before="180" w:after="180"/>
        <w:rPr>
          <w:rFonts w:asciiTheme="majorHAnsi" w:hAnsiTheme="majorHAnsi" w:cstheme="majorHAnsi"/>
          <w:sz w:val="20"/>
          <w:szCs w:val="20"/>
        </w:rPr>
      </w:pPr>
      <w:r w:rsidRPr="007C25F6">
        <w:rPr>
          <w:rFonts w:asciiTheme="majorHAnsi" w:hAnsiTheme="majorHAnsi" w:cstheme="majorHAnsi"/>
          <w:sz w:val="20"/>
          <w:szCs w:val="20"/>
        </w:rPr>
        <w:t xml:space="preserve">The meeting was opened by the Chair, S. Karjomaa, who welcomed the participants to the Webex. </w:t>
      </w:r>
      <w:r w:rsidRPr="007C25F6">
        <w:rPr>
          <w:rFonts w:asciiTheme="majorHAnsi" w:hAnsiTheme="majorHAnsi" w:cstheme="majorHAnsi"/>
          <w:sz w:val="20"/>
          <w:szCs w:val="20"/>
        </w:rPr>
        <w:br/>
        <w:t>The rules of the Competition rules were reminded, and all agreed to adhere.</w:t>
      </w:r>
    </w:p>
    <w:p w14:paraId="2D47728B" w14:textId="77777777" w:rsidR="007C25F6" w:rsidRPr="007C25F6" w:rsidRDefault="007C25F6" w:rsidP="00C07F78">
      <w:pPr>
        <w:numPr>
          <w:ilvl w:val="0"/>
          <w:numId w:val="3"/>
        </w:numPr>
        <w:tabs>
          <w:tab w:val="right" w:pos="9356"/>
        </w:tabs>
        <w:spacing w:before="180" w:after="180"/>
        <w:rPr>
          <w:b/>
          <w:caps/>
          <w:color w:val="007576" w:themeColor="accent1"/>
          <w:sz w:val="20"/>
          <w:szCs w:val="20"/>
        </w:rPr>
      </w:pPr>
      <w:r w:rsidRPr="007C25F6">
        <w:rPr>
          <w:b/>
          <w:caps/>
          <w:color w:val="007576" w:themeColor="accent1"/>
          <w:sz w:val="20"/>
          <w:szCs w:val="20"/>
        </w:rPr>
        <w:t xml:space="preserve">approval of agenda </w:t>
      </w:r>
    </w:p>
    <w:p w14:paraId="217A7E11" w14:textId="66599CCC" w:rsidR="00EF7274" w:rsidRDefault="007C25F6" w:rsidP="00C07F78">
      <w:pPr>
        <w:tabs>
          <w:tab w:val="right" w:pos="9356"/>
        </w:tabs>
        <w:spacing w:before="180" w:after="180"/>
        <w:rPr>
          <w:b/>
          <w:caps/>
          <w:color w:val="007576" w:themeColor="accent1"/>
          <w:sz w:val="20"/>
          <w:szCs w:val="20"/>
        </w:rPr>
      </w:pPr>
      <w:r w:rsidRPr="007C25F6">
        <w:rPr>
          <w:rFonts w:asciiTheme="majorHAnsi" w:hAnsiTheme="majorHAnsi" w:cstheme="majorHAnsi"/>
          <w:sz w:val="20"/>
          <w:szCs w:val="20"/>
        </w:rPr>
        <w:t>The agenda was approved</w:t>
      </w:r>
      <w:r w:rsidR="00412DA2">
        <w:rPr>
          <w:rFonts w:asciiTheme="majorHAnsi" w:hAnsiTheme="majorHAnsi" w:cstheme="majorHAnsi"/>
          <w:sz w:val="20"/>
          <w:szCs w:val="20"/>
        </w:rPr>
        <w:t>.</w:t>
      </w:r>
    </w:p>
    <w:p w14:paraId="49F5D282" w14:textId="77777777" w:rsidR="00D87DD3" w:rsidRPr="00D87DD3" w:rsidRDefault="0045134B" w:rsidP="00C07F78">
      <w:pPr>
        <w:numPr>
          <w:ilvl w:val="0"/>
          <w:numId w:val="3"/>
        </w:numPr>
        <w:tabs>
          <w:tab w:val="num" w:pos="360"/>
          <w:tab w:val="right" w:pos="9356"/>
        </w:tabs>
        <w:spacing w:before="180" w:after="180"/>
        <w:rPr>
          <w:b/>
          <w:caps/>
          <w:color w:val="007576" w:themeColor="accent1"/>
          <w:sz w:val="18"/>
          <w:szCs w:val="18"/>
        </w:rPr>
      </w:pPr>
      <w:r w:rsidRPr="00D87DD3">
        <w:rPr>
          <w:b/>
          <w:caps/>
          <w:color w:val="007576" w:themeColor="accent1"/>
          <w:sz w:val="20"/>
          <w:szCs w:val="20"/>
        </w:rPr>
        <w:t xml:space="preserve">APPROVAL OF </w:t>
      </w:r>
      <w:hyperlink r:id="rId10" w:anchor="/filelastversion/19807" w:history="1">
        <w:r w:rsidRPr="00D87DD3">
          <w:rPr>
            <w:b/>
            <w:caps/>
            <w:color w:val="0000FF"/>
            <w:sz w:val="20"/>
            <w:szCs w:val="20"/>
            <w:u w:val="single"/>
          </w:rPr>
          <w:t>MINUTES</w:t>
        </w:r>
      </w:hyperlink>
      <w:r w:rsidRPr="00D87DD3">
        <w:rPr>
          <w:b/>
          <w:caps/>
          <w:color w:val="007576" w:themeColor="accent1"/>
          <w:sz w:val="20"/>
          <w:szCs w:val="20"/>
        </w:rPr>
        <w:t xml:space="preserve"> &amp; REVIEW OF ACTIONS OF LAST MEETING (8 Dec.22) </w:t>
      </w:r>
    </w:p>
    <w:p w14:paraId="09D33C37" w14:textId="3D2E666F" w:rsidR="00D87DD3" w:rsidRPr="00D87DD3" w:rsidRDefault="00D87DD3" w:rsidP="00C07F78">
      <w:pPr>
        <w:tabs>
          <w:tab w:val="right" w:pos="9356"/>
        </w:tabs>
        <w:spacing w:before="180" w:after="180"/>
        <w:rPr>
          <w:rFonts w:asciiTheme="majorHAnsi" w:hAnsiTheme="majorHAnsi" w:cstheme="majorHAnsi"/>
          <w:sz w:val="20"/>
          <w:szCs w:val="20"/>
        </w:rPr>
      </w:pPr>
      <w:r w:rsidRPr="00D87DD3">
        <w:rPr>
          <w:rFonts w:asciiTheme="majorHAnsi" w:hAnsiTheme="majorHAnsi" w:cstheme="majorHAnsi"/>
          <w:sz w:val="20"/>
          <w:szCs w:val="20"/>
        </w:rPr>
        <w:t xml:space="preserve">The meeting minutes were approved, and all actions were </w:t>
      </w:r>
      <w:r w:rsidR="005F5B91">
        <w:rPr>
          <w:rFonts w:asciiTheme="majorHAnsi" w:hAnsiTheme="majorHAnsi" w:cstheme="majorHAnsi"/>
          <w:sz w:val="20"/>
          <w:szCs w:val="20"/>
        </w:rPr>
        <w:t>undertaken</w:t>
      </w:r>
      <w:r w:rsidRPr="00D87DD3">
        <w:rPr>
          <w:rFonts w:asciiTheme="majorHAnsi" w:hAnsiTheme="majorHAnsi" w:cstheme="majorHAnsi"/>
          <w:sz w:val="20"/>
          <w:szCs w:val="20"/>
        </w:rPr>
        <w:t>, or will be covered through the agenda</w:t>
      </w:r>
      <w:r>
        <w:rPr>
          <w:rFonts w:asciiTheme="majorHAnsi" w:hAnsiTheme="majorHAnsi" w:cstheme="majorHAnsi"/>
          <w:sz w:val="20"/>
          <w:szCs w:val="20"/>
        </w:rPr>
        <w:t>.</w:t>
      </w:r>
    </w:p>
    <w:p w14:paraId="6FC6400A" w14:textId="44E96C8A" w:rsidR="0045134B" w:rsidRPr="00D87DD3" w:rsidRDefault="0045134B" w:rsidP="00C07F78">
      <w:pPr>
        <w:numPr>
          <w:ilvl w:val="0"/>
          <w:numId w:val="3"/>
        </w:numPr>
        <w:tabs>
          <w:tab w:val="num" w:pos="360"/>
          <w:tab w:val="right" w:pos="9356"/>
        </w:tabs>
        <w:spacing w:before="180" w:after="180"/>
        <w:rPr>
          <w:b/>
          <w:caps/>
          <w:color w:val="007576" w:themeColor="accent1"/>
          <w:sz w:val="18"/>
          <w:szCs w:val="18"/>
        </w:rPr>
      </w:pPr>
      <w:r w:rsidRPr="00D87DD3">
        <w:rPr>
          <w:b/>
          <w:caps/>
          <w:color w:val="007576" w:themeColor="accent1"/>
          <w:sz w:val="20"/>
          <w:szCs w:val="20"/>
        </w:rPr>
        <w:t xml:space="preserve">GOVERNANCE </w:t>
      </w:r>
    </w:p>
    <w:p w14:paraId="2393B054" w14:textId="650AE73D" w:rsidR="0045134B" w:rsidRDefault="0045134B" w:rsidP="00C07F78">
      <w:pPr>
        <w:numPr>
          <w:ilvl w:val="1"/>
          <w:numId w:val="3"/>
        </w:numPr>
        <w:tabs>
          <w:tab w:val="num" w:pos="360"/>
          <w:tab w:val="right" w:pos="9356"/>
        </w:tabs>
        <w:spacing w:before="60"/>
        <w:jc w:val="left"/>
        <w:rPr>
          <w:color w:val="000000" w:themeColor="text1"/>
          <w:sz w:val="20"/>
          <w:szCs w:val="20"/>
        </w:rPr>
      </w:pPr>
      <w:bookmarkStart w:id="2" w:name="_Hlk125704207"/>
      <w:r w:rsidRPr="00D87DD3">
        <w:rPr>
          <w:b/>
          <w:bCs/>
          <w:color w:val="000000" w:themeColor="text1"/>
          <w:sz w:val="20"/>
          <w:szCs w:val="20"/>
        </w:rPr>
        <w:t>Membership fees 2024-2025</w:t>
      </w:r>
      <w:r w:rsidRPr="009F16C0">
        <w:rPr>
          <w:color w:val="000000" w:themeColor="text1"/>
          <w:sz w:val="20"/>
          <w:szCs w:val="20"/>
        </w:rPr>
        <w:tab/>
      </w:r>
    </w:p>
    <w:bookmarkEnd w:id="2"/>
    <w:p w14:paraId="4922E939" w14:textId="12B74549" w:rsidR="00BD57F2" w:rsidRDefault="00BD57F2" w:rsidP="00C07F78">
      <w:pPr>
        <w:tabs>
          <w:tab w:val="right" w:pos="9356"/>
        </w:tabs>
        <w:spacing w:before="60"/>
        <w:rPr>
          <w:color w:val="000000" w:themeColor="text1"/>
          <w:sz w:val="20"/>
          <w:szCs w:val="20"/>
        </w:rPr>
      </w:pPr>
      <w:r w:rsidRPr="0028659E">
        <w:rPr>
          <w:color w:val="000000" w:themeColor="text1"/>
          <w:sz w:val="20"/>
          <w:szCs w:val="20"/>
        </w:rPr>
        <w:t>An update of the discussion of the Financial TF meeting of 12 January was provided inviting the NAC to</w:t>
      </w:r>
      <w:r w:rsidR="0028659E" w:rsidRPr="0028659E">
        <w:rPr>
          <w:color w:val="000000" w:themeColor="text1"/>
          <w:sz w:val="20"/>
          <w:szCs w:val="20"/>
        </w:rPr>
        <w:t xml:space="preserve"> comment</w:t>
      </w:r>
      <w:r w:rsidRPr="0028659E">
        <w:rPr>
          <w:color w:val="000000" w:themeColor="text1"/>
          <w:sz w:val="20"/>
          <w:szCs w:val="20"/>
        </w:rPr>
        <w:t>.</w:t>
      </w:r>
      <w:r>
        <w:rPr>
          <w:color w:val="000000" w:themeColor="text1"/>
          <w:sz w:val="20"/>
          <w:szCs w:val="20"/>
        </w:rPr>
        <w:t xml:space="preserve"> The mandate of the TF (with H. Fabiansen and H. Razenberg for the NAC) is to secure the </w:t>
      </w:r>
      <w:r>
        <w:rPr>
          <w:color w:val="000000" w:themeColor="text1"/>
          <w:sz w:val="20"/>
          <w:szCs w:val="20"/>
        </w:rPr>
        <w:lastRenderedPageBreak/>
        <w:t>financial stability of the A.I.S.E. budget short and mid-term, as currently the expenses are exceeding the income, meaning that the financial set-up is not sustainable. For the Financial TF discussion</w:t>
      </w:r>
      <w:r w:rsidR="002242F7">
        <w:rPr>
          <w:color w:val="000000" w:themeColor="text1"/>
          <w:sz w:val="20"/>
          <w:szCs w:val="20"/>
        </w:rPr>
        <w:t>,</w:t>
      </w:r>
      <w:r>
        <w:rPr>
          <w:color w:val="000000" w:themeColor="text1"/>
          <w:sz w:val="20"/>
          <w:szCs w:val="20"/>
        </w:rPr>
        <w:t xml:space="preserve"> several documents had been looked at such as the </w:t>
      </w:r>
      <w:r w:rsidR="00654A55">
        <w:rPr>
          <w:color w:val="000000" w:themeColor="text1"/>
          <w:sz w:val="20"/>
          <w:szCs w:val="20"/>
        </w:rPr>
        <w:t xml:space="preserve">work plan (which due to the Green Deal is massive), the </w:t>
      </w:r>
      <w:r>
        <w:rPr>
          <w:color w:val="000000" w:themeColor="text1"/>
          <w:sz w:val="20"/>
          <w:szCs w:val="20"/>
        </w:rPr>
        <w:t>closing figures from 2022</w:t>
      </w:r>
      <w:r w:rsidR="00654A55">
        <w:rPr>
          <w:color w:val="000000" w:themeColor="text1"/>
          <w:sz w:val="20"/>
          <w:szCs w:val="20"/>
        </w:rPr>
        <w:t xml:space="preserve"> budget</w:t>
      </w:r>
      <w:r>
        <w:rPr>
          <w:color w:val="000000" w:themeColor="text1"/>
          <w:sz w:val="20"/>
          <w:szCs w:val="20"/>
        </w:rPr>
        <w:t xml:space="preserve">, the development of the operational reserves, the </w:t>
      </w:r>
      <w:r w:rsidR="00654A55">
        <w:rPr>
          <w:color w:val="000000" w:themeColor="text1"/>
          <w:sz w:val="20"/>
          <w:szCs w:val="20"/>
        </w:rPr>
        <w:t xml:space="preserve">BE </w:t>
      </w:r>
      <w:r>
        <w:rPr>
          <w:color w:val="000000" w:themeColor="text1"/>
          <w:sz w:val="20"/>
          <w:szCs w:val="20"/>
        </w:rPr>
        <w:t xml:space="preserve">inflation forecast for 2023, the approved figures for 2023 and the forecast for 2024-2025.  H. Fabiansen explained that a balance between the budget and the activities needs to be found, reflecting the voices and needs of both small and big companies. In view of the rapidly evolving environment, it is a journey, where adjustments will also be made when reviewing the situation again end of 2023. The importance is to set now the membership fees for 2024 to give visibility to all members when forecasting their next year’s budget. </w:t>
      </w:r>
    </w:p>
    <w:p w14:paraId="5B5A01D4" w14:textId="1E6D9EA9" w:rsidR="00BD57F2" w:rsidRDefault="00BD57F2" w:rsidP="00C07F78">
      <w:pPr>
        <w:tabs>
          <w:tab w:val="right" w:pos="9356"/>
        </w:tabs>
        <w:spacing w:before="60"/>
        <w:rPr>
          <w:color w:val="000000" w:themeColor="text1"/>
          <w:sz w:val="20"/>
          <w:szCs w:val="20"/>
        </w:rPr>
      </w:pPr>
      <w:r>
        <w:rPr>
          <w:color w:val="000000" w:themeColor="text1"/>
          <w:sz w:val="20"/>
          <w:szCs w:val="20"/>
        </w:rPr>
        <w:t>The NAC took note of the proposed increase of the 2024 membership and referred to the impact on their respective situations. They stressed the importance to secure a strong network, meaning that also at local level a financial stability needs to be ensured via a stable membership in each National Association. Consequently</w:t>
      </w:r>
      <w:r w:rsidR="002242F7">
        <w:rPr>
          <w:color w:val="000000" w:themeColor="text1"/>
          <w:sz w:val="20"/>
          <w:szCs w:val="20"/>
        </w:rPr>
        <w:t>,</w:t>
      </w:r>
      <w:r>
        <w:rPr>
          <w:color w:val="000000" w:themeColor="text1"/>
          <w:sz w:val="20"/>
          <w:szCs w:val="20"/>
        </w:rPr>
        <w:t xml:space="preserve"> the call was made for strengthening the communication about the benefits of the network, such as diversity, inclusion of SME, the capability of the outreach across the EU, support in the implementation and enforcement phase in member states of adopted legislation, etc. For this purpose</w:t>
      </w:r>
      <w:r w:rsidR="002242F7">
        <w:rPr>
          <w:color w:val="000000" w:themeColor="text1"/>
          <w:sz w:val="20"/>
          <w:szCs w:val="20"/>
        </w:rPr>
        <w:t>,</w:t>
      </w:r>
      <w:r>
        <w:rPr>
          <w:color w:val="000000" w:themeColor="text1"/>
          <w:sz w:val="20"/>
          <w:szCs w:val="20"/>
        </w:rPr>
        <w:t xml:space="preserve"> it was suggested to build on the presidential speech for the G</w:t>
      </w:r>
      <w:r w:rsidR="002242F7">
        <w:rPr>
          <w:color w:val="000000" w:themeColor="text1"/>
          <w:sz w:val="20"/>
          <w:szCs w:val="20"/>
        </w:rPr>
        <w:t>.</w:t>
      </w:r>
      <w:r>
        <w:rPr>
          <w:color w:val="000000" w:themeColor="text1"/>
          <w:sz w:val="20"/>
          <w:szCs w:val="20"/>
        </w:rPr>
        <w:t>A</w:t>
      </w:r>
      <w:r w:rsidR="002242F7">
        <w:rPr>
          <w:color w:val="000000" w:themeColor="text1"/>
          <w:sz w:val="20"/>
          <w:szCs w:val="20"/>
        </w:rPr>
        <w:t>.</w:t>
      </w:r>
      <w:r>
        <w:rPr>
          <w:color w:val="000000" w:themeColor="text1"/>
          <w:sz w:val="20"/>
          <w:szCs w:val="20"/>
        </w:rPr>
        <w:t>, allowing NAs to use it with their respective members</w:t>
      </w:r>
      <w:bookmarkStart w:id="3" w:name="_Hlk125711402"/>
      <w:r>
        <w:rPr>
          <w:color w:val="000000" w:themeColor="text1"/>
          <w:sz w:val="20"/>
          <w:szCs w:val="20"/>
        </w:rPr>
        <w:t xml:space="preserve">. A.M. Couras referred to a comprehensive </w:t>
      </w:r>
      <w:r w:rsidR="006B67FA">
        <w:rPr>
          <w:color w:val="000000" w:themeColor="text1"/>
          <w:sz w:val="20"/>
          <w:szCs w:val="20"/>
        </w:rPr>
        <w:t xml:space="preserve">FEA internal </w:t>
      </w:r>
      <w:r>
        <w:rPr>
          <w:color w:val="000000" w:themeColor="text1"/>
          <w:sz w:val="20"/>
          <w:szCs w:val="20"/>
        </w:rPr>
        <w:t>document</w:t>
      </w:r>
      <w:r w:rsidR="006B67FA">
        <w:rPr>
          <w:color w:val="000000" w:themeColor="text1"/>
          <w:sz w:val="20"/>
          <w:szCs w:val="20"/>
        </w:rPr>
        <w:t xml:space="preserve"> (</w:t>
      </w:r>
      <w:r w:rsidR="004E4FA4">
        <w:rPr>
          <w:color w:val="000000" w:themeColor="text1"/>
          <w:sz w:val="20"/>
          <w:szCs w:val="20"/>
        </w:rPr>
        <w:t xml:space="preserve">post-meeting note: </w:t>
      </w:r>
      <w:r w:rsidR="006B67FA">
        <w:rPr>
          <w:color w:val="000000" w:themeColor="text1"/>
          <w:sz w:val="20"/>
          <w:szCs w:val="20"/>
        </w:rPr>
        <w:t>not fo</w:t>
      </w:r>
      <w:r w:rsidR="008631CD">
        <w:rPr>
          <w:color w:val="000000" w:themeColor="text1"/>
          <w:sz w:val="20"/>
          <w:szCs w:val="20"/>
        </w:rPr>
        <w:t>r circulation outside FEA</w:t>
      </w:r>
      <w:r w:rsidR="004E4FA4">
        <w:rPr>
          <w:color w:val="000000" w:themeColor="text1"/>
          <w:sz w:val="20"/>
          <w:szCs w:val="20"/>
        </w:rPr>
        <w:t xml:space="preserve"> membership</w:t>
      </w:r>
      <w:r w:rsidR="008631CD">
        <w:rPr>
          <w:color w:val="000000" w:themeColor="text1"/>
          <w:sz w:val="20"/>
          <w:szCs w:val="20"/>
        </w:rPr>
        <w:t>)</w:t>
      </w:r>
      <w:r>
        <w:rPr>
          <w:color w:val="000000" w:themeColor="text1"/>
          <w:sz w:val="20"/>
          <w:szCs w:val="20"/>
        </w:rPr>
        <w:t>, in which all the achievements of the last year were featured</w:t>
      </w:r>
      <w:r w:rsidR="008631CD">
        <w:rPr>
          <w:color w:val="000000" w:themeColor="text1"/>
          <w:sz w:val="20"/>
          <w:szCs w:val="20"/>
        </w:rPr>
        <w:t>.</w:t>
      </w:r>
      <w:r>
        <w:rPr>
          <w:color w:val="000000" w:themeColor="text1"/>
          <w:sz w:val="20"/>
          <w:szCs w:val="20"/>
        </w:rPr>
        <w:t xml:space="preserve"> </w:t>
      </w:r>
      <w:bookmarkEnd w:id="3"/>
    </w:p>
    <w:p w14:paraId="2704FEDB" w14:textId="723B28D0" w:rsidR="00BD57F2" w:rsidRDefault="00BD57F2" w:rsidP="00C07F78">
      <w:pPr>
        <w:tabs>
          <w:tab w:val="right" w:pos="9356"/>
        </w:tabs>
        <w:spacing w:before="60"/>
        <w:rPr>
          <w:color w:val="000000" w:themeColor="text1"/>
          <w:sz w:val="20"/>
          <w:szCs w:val="20"/>
        </w:rPr>
      </w:pPr>
      <w:r>
        <w:rPr>
          <w:color w:val="000000" w:themeColor="text1"/>
          <w:sz w:val="20"/>
          <w:szCs w:val="20"/>
        </w:rPr>
        <w:t>In March a joint working session of representatives of the NAC and MC will also assess the work plan 2023-2024, to carefully screen the activity plan and to set priorities. With F. Van Tiggelen, H. Razenberg and B. Glassl being part of the discussion group, the mandate was given to them. The NAC was invited to provide to them any input in advance, and if possible</w:t>
      </w:r>
      <w:r w:rsidR="002242F7">
        <w:rPr>
          <w:color w:val="000000" w:themeColor="text1"/>
          <w:sz w:val="20"/>
          <w:szCs w:val="20"/>
        </w:rPr>
        <w:t>,</w:t>
      </w:r>
      <w:r>
        <w:rPr>
          <w:color w:val="000000" w:themeColor="text1"/>
          <w:sz w:val="20"/>
          <w:szCs w:val="20"/>
        </w:rPr>
        <w:t xml:space="preserve"> already by Mid-February when the MC meets next.(</w:t>
      </w:r>
      <w:hyperlink r:id="rId11" w:anchor="/filelastversion/19397" w:history="1">
        <w:r w:rsidR="002242F7" w:rsidRPr="00683E6B">
          <w:rPr>
            <w:rStyle w:val="Hyperlink"/>
            <w:sz w:val="20"/>
            <w:szCs w:val="20"/>
          </w:rPr>
          <w:t>see detailed workplan</w:t>
        </w:r>
      </w:hyperlink>
      <w:r w:rsidR="002242F7">
        <w:rPr>
          <w:color w:val="000000" w:themeColor="text1"/>
          <w:sz w:val="20"/>
          <w:szCs w:val="20"/>
        </w:rPr>
        <w:t xml:space="preserve"> as approved in Nov. 2022)</w:t>
      </w:r>
    </w:p>
    <w:p w14:paraId="05B1CD10" w14:textId="1B7496FB" w:rsidR="00BD57F2" w:rsidRDefault="004B6A88" w:rsidP="00C07F78">
      <w:pPr>
        <w:tabs>
          <w:tab w:val="right" w:pos="9356"/>
        </w:tabs>
        <w:spacing w:before="60" w:after="0"/>
        <w:rPr>
          <w:color w:val="000000" w:themeColor="text1"/>
          <w:sz w:val="20"/>
          <w:szCs w:val="20"/>
        </w:rPr>
      </w:pPr>
      <w:r w:rsidRPr="004B6A88">
        <w:rPr>
          <w:color w:val="000000" w:themeColor="text1"/>
          <w:sz w:val="20"/>
          <w:szCs w:val="20"/>
          <w:u w:val="single"/>
        </w:rPr>
        <w:t>Conclusion</w:t>
      </w:r>
      <w:r>
        <w:rPr>
          <w:color w:val="000000" w:themeColor="text1"/>
          <w:sz w:val="20"/>
          <w:szCs w:val="20"/>
        </w:rPr>
        <w:t xml:space="preserve">: </w:t>
      </w:r>
      <w:r w:rsidR="00BD57F2">
        <w:rPr>
          <w:color w:val="000000" w:themeColor="text1"/>
          <w:sz w:val="20"/>
          <w:szCs w:val="20"/>
        </w:rPr>
        <w:t xml:space="preserve">The following points were highlighted and captured for the summary to be shared at the Board meeting on 7 February: </w:t>
      </w:r>
    </w:p>
    <w:p w14:paraId="11148674" w14:textId="77777777" w:rsidR="00BD57F2" w:rsidRDefault="00BD57F2" w:rsidP="00C07F78">
      <w:pPr>
        <w:numPr>
          <w:ilvl w:val="0"/>
          <w:numId w:val="5"/>
        </w:numPr>
        <w:tabs>
          <w:tab w:val="right" w:pos="9356"/>
        </w:tabs>
        <w:spacing w:after="0"/>
        <w:rPr>
          <w:color w:val="000000" w:themeColor="text1"/>
          <w:sz w:val="20"/>
          <w:szCs w:val="20"/>
        </w:rPr>
      </w:pPr>
      <w:r>
        <w:rPr>
          <w:color w:val="000000" w:themeColor="text1"/>
          <w:sz w:val="20"/>
          <w:szCs w:val="20"/>
        </w:rPr>
        <w:t>It was acknowledged that with expenses exceeding income every year, A.I.S.E.’s budget/finance model is not sustainable.</w:t>
      </w:r>
    </w:p>
    <w:p w14:paraId="5B76C6FD" w14:textId="77777777" w:rsidR="00BD57F2" w:rsidRDefault="00BD57F2" w:rsidP="00C07F78">
      <w:pPr>
        <w:numPr>
          <w:ilvl w:val="0"/>
          <w:numId w:val="5"/>
        </w:numPr>
        <w:tabs>
          <w:tab w:val="right" w:pos="9356"/>
        </w:tabs>
        <w:spacing w:after="0"/>
        <w:rPr>
          <w:color w:val="000000" w:themeColor="text1"/>
          <w:sz w:val="20"/>
          <w:szCs w:val="20"/>
        </w:rPr>
      </w:pPr>
      <w:r>
        <w:rPr>
          <w:color w:val="000000" w:themeColor="text1"/>
          <w:sz w:val="20"/>
          <w:szCs w:val="20"/>
          <w:lang w:val="en-US"/>
        </w:rPr>
        <w:t xml:space="preserve">The call from the NAC to ensure a strong &amp; sustainable network through membership at local level by securing the financial commitment of companies in NAs. </w:t>
      </w:r>
    </w:p>
    <w:p w14:paraId="76BCB03F" w14:textId="122918AE" w:rsidR="00BD57F2" w:rsidRDefault="00BD57F2" w:rsidP="00C07F78">
      <w:pPr>
        <w:numPr>
          <w:ilvl w:val="0"/>
          <w:numId w:val="5"/>
        </w:numPr>
        <w:tabs>
          <w:tab w:val="right" w:pos="9356"/>
        </w:tabs>
        <w:spacing w:after="0"/>
        <w:rPr>
          <w:color w:val="000000" w:themeColor="text1"/>
          <w:sz w:val="20"/>
          <w:szCs w:val="20"/>
        </w:rPr>
      </w:pPr>
      <w:r>
        <w:rPr>
          <w:color w:val="000000" w:themeColor="text1"/>
          <w:sz w:val="20"/>
          <w:szCs w:val="20"/>
        </w:rPr>
        <w:t>The recommendation of the Finance TF was noted</w:t>
      </w:r>
      <w:r w:rsidR="004B6A88">
        <w:rPr>
          <w:color w:val="000000" w:themeColor="text1"/>
          <w:sz w:val="20"/>
          <w:szCs w:val="20"/>
        </w:rPr>
        <w:t xml:space="preserve">, </w:t>
      </w:r>
      <w:proofErr w:type="gramStart"/>
      <w:r w:rsidR="004B6A88">
        <w:rPr>
          <w:color w:val="000000" w:themeColor="text1"/>
          <w:sz w:val="20"/>
          <w:szCs w:val="20"/>
        </w:rPr>
        <w:t>i.e.</w:t>
      </w:r>
      <w:proofErr w:type="gramEnd"/>
      <w:r w:rsidR="004B6A88">
        <w:rPr>
          <w:color w:val="000000" w:themeColor="text1"/>
          <w:sz w:val="20"/>
          <w:szCs w:val="20"/>
        </w:rPr>
        <w:t xml:space="preserve"> an</w:t>
      </w:r>
      <w:r>
        <w:rPr>
          <w:color w:val="000000" w:themeColor="text1"/>
          <w:sz w:val="20"/>
          <w:szCs w:val="20"/>
        </w:rPr>
        <w:t xml:space="preserve"> increase of the A.I.S.E. membership fees not be more than 4% in 2024. </w:t>
      </w:r>
    </w:p>
    <w:p w14:paraId="3FC26702" w14:textId="77777777" w:rsidR="00BD57F2" w:rsidRDefault="00BD57F2" w:rsidP="00C07F78">
      <w:pPr>
        <w:numPr>
          <w:ilvl w:val="0"/>
          <w:numId w:val="5"/>
        </w:numPr>
        <w:tabs>
          <w:tab w:val="right" w:pos="9356"/>
        </w:tabs>
        <w:spacing w:after="0"/>
        <w:rPr>
          <w:color w:val="000000" w:themeColor="text1"/>
          <w:sz w:val="20"/>
          <w:szCs w:val="20"/>
        </w:rPr>
      </w:pPr>
      <w:r>
        <w:rPr>
          <w:color w:val="000000" w:themeColor="text1"/>
          <w:sz w:val="20"/>
          <w:szCs w:val="20"/>
        </w:rPr>
        <w:t>The threshold of 650K would be reached by end of 2025 – hence the level of the threshold up for Board discussion.</w:t>
      </w:r>
    </w:p>
    <w:p w14:paraId="1FF696F6" w14:textId="3B870F7D" w:rsidR="00BD57F2" w:rsidRDefault="00BD57F2" w:rsidP="00C07F78">
      <w:pPr>
        <w:numPr>
          <w:ilvl w:val="0"/>
          <w:numId w:val="5"/>
        </w:numPr>
        <w:tabs>
          <w:tab w:val="right" w:pos="9356"/>
        </w:tabs>
        <w:spacing w:after="0"/>
        <w:rPr>
          <w:color w:val="000000" w:themeColor="text1"/>
          <w:sz w:val="20"/>
          <w:szCs w:val="20"/>
        </w:rPr>
      </w:pPr>
      <w:r>
        <w:rPr>
          <w:color w:val="000000" w:themeColor="text1"/>
          <w:sz w:val="20"/>
          <w:szCs w:val="20"/>
          <w:lang w:val="en-US"/>
        </w:rPr>
        <w:t xml:space="preserve">Revise A.I.S.E.’s workplan and activities in </w:t>
      </w:r>
      <w:r w:rsidR="00683E6B">
        <w:rPr>
          <w:color w:val="000000" w:themeColor="text1"/>
          <w:sz w:val="20"/>
          <w:szCs w:val="20"/>
          <w:lang w:val="en-US"/>
        </w:rPr>
        <w:t>detail</w:t>
      </w:r>
      <w:r>
        <w:rPr>
          <w:color w:val="000000" w:themeColor="text1"/>
          <w:sz w:val="20"/>
          <w:szCs w:val="20"/>
          <w:lang w:val="en-US"/>
        </w:rPr>
        <w:t xml:space="preserve"> for potential savings (MC/NAC in March).</w:t>
      </w:r>
    </w:p>
    <w:p w14:paraId="283C4665" w14:textId="388B416C" w:rsidR="00BD57F2" w:rsidRDefault="00BD57F2" w:rsidP="00C07F78">
      <w:pPr>
        <w:numPr>
          <w:ilvl w:val="0"/>
          <w:numId w:val="5"/>
        </w:numPr>
        <w:tabs>
          <w:tab w:val="right" w:pos="9356"/>
        </w:tabs>
        <w:spacing w:after="0"/>
        <w:rPr>
          <w:color w:val="000000" w:themeColor="text1"/>
          <w:sz w:val="20"/>
          <w:szCs w:val="20"/>
        </w:rPr>
      </w:pPr>
      <w:r>
        <w:rPr>
          <w:color w:val="000000" w:themeColor="text1"/>
          <w:sz w:val="20"/>
          <w:szCs w:val="20"/>
        </w:rPr>
        <w:t>The finance TF will monitor the development of inflation and of the financial situation and make proposals on budget and fees 2025 by end of 2023/beginning of 2024.</w:t>
      </w:r>
    </w:p>
    <w:p w14:paraId="1E48B5E3" w14:textId="7BF8AD25" w:rsidR="00BD57F2" w:rsidRPr="00BD57F2" w:rsidRDefault="00BD57F2" w:rsidP="00C07F78">
      <w:pPr>
        <w:tabs>
          <w:tab w:val="right" w:pos="9356"/>
        </w:tabs>
        <w:spacing w:before="60" w:after="0"/>
        <w:rPr>
          <w:b/>
          <w:bCs/>
          <w:i/>
          <w:iCs/>
          <w:color w:val="000000" w:themeColor="text1"/>
          <w:sz w:val="20"/>
          <w:szCs w:val="20"/>
        </w:rPr>
      </w:pPr>
      <w:r w:rsidRPr="00683E6B">
        <w:rPr>
          <w:b/>
          <w:i/>
          <w:color w:val="000000" w:themeColor="text1"/>
          <w:sz w:val="20"/>
          <w:szCs w:val="20"/>
          <w:u w:val="single"/>
        </w:rPr>
        <w:t>ACTIONS:</w:t>
      </w:r>
      <w:r w:rsidR="00683E6B">
        <w:rPr>
          <w:b/>
          <w:bCs/>
          <w:i/>
          <w:iCs/>
          <w:color w:val="000000" w:themeColor="text1"/>
          <w:sz w:val="20"/>
          <w:szCs w:val="20"/>
        </w:rPr>
        <w:br/>
        <w:t xml:space="preserve">- </w:t>
      </w:r>
      <w:r>
        <w:rPr>
          <w:b/>
          <w:bCs/>
          <w:i/>
          <w:iCs/>
          <w:color w:val="000000" w:themeColor="text1"/>
          <w:sz w:val="20"/>
          <w:szCs w:val="20"/>
        </w:rPr>
        <w:t xml:space="preserve">Share with the Board at its 7 Feb meeting the feedback from the NAC </w:t>
      </w:r>
      <w:r w:rsidR="00683E6B">
        <w:rPr>
          <w:b/>
          <w:bCs/>
          <w:i/>
          <w:iCs/>
          <w:color w:val="000000" w:themeColor="text1"/>
          <w:sz w:val="20"/>
          <w:szCs w:val="20"/>
        </w:rPr>
        <w:br/>
        <w:t xml:space="preserve">- </w:t>
      </w:r>
      <w:r>
        <w:rPr>
          <w:b/>
          <w:bCs/>
          <w:i/>
          <w:iCs/>
          <w:color w:val="000000" w:themeColor="text1"/>
          <w:sz w:val="20"/>
          <w:szCs w:val="20"/>
        </w:rPr>
        <w:t>Develop a document that describes the achievements/ benefits of the network, based on the presidential speech (A.I.S.E. secretariat)</w:t>
      </w:r>
      <w:r w:rsidR="00683E6B">
        <w:rPr>
          <w:b/>
          <w:bCs/>
          <w:i/>
          <w:iCs/>
          <w:color w:val="000000" w:themeColor="text1"/>
          <w:sz w:val="20"/>
          <w:szCs w:val="20"/>
        </w:rPr>
        <w:br/>
        <w:t xml:space="preserve">- </w:t>
      </w:r>
      <w:r>
        <w:rPr>
          <w:b/>
          <w:bCs/>
          <w:i/>
          <w:iCs/>
          <w:color w:val="000000" w:themeColor="text1"/>
          <w:sz w:val="20"/>
          <w:szCs w:val="20"/>
        </w:rPr>
        <w:t xml:space="preserve">Provide feedback to the NAC delegation for the 2023-2024 A.I.S.E. work plan discussion (NAC) </w:t>
      </w:r>
      <w:r w:rsidR="00683E6B">
        <w:rPr>
          <w:b/>
          <w:bCs/>
          <w:i/>
          <w:iCs/>
          <w:color w:val="000000" w:themeColor="text1"/>
          <w:sz w:val="20"/>
          <w:szCs w:val="20"/>
        </w:rPr>
        <w:br/>
      </w:r>
    </w:p>
    <w:p w14:paraId="7D318A87" w14:textId="77777777" w:rsidR="0045134B" w:rsidRDefault="0045134B" w:rsidP="00C07F78">
      <w:pPr>
        <w:numPr>
          <w:ilvl w:val="1"/>
          <w:numId w:val="3"/>
        </w:numPr>
        <w:tabs>
          <w:tab w:val="num" w:pos="360"/>
          <w:tab w:val="right" w:pos="9356"/>
        </w:tabs>
        <w:spacing w:before="60"/>
        <w:jc w:val="left"/>
        <w:rPr>
          <w:i/>
          <w:iCs/>
          <w:color w:val="000000" w:themeColor="text1"/>
          <w:sz w:val="20"/>
          <w:szCs w:val="20"/>
        </w:rPr>
      </w:pPr>
      <w:r w:rsidRPr="00D87DD3">
        <w:rPr>
          <w:b/>
          <w:bCs/>
          <w:color w:val="000000" w:themeColor="text1"/>
          <w:sz w:val="20"/>
          <w:szCs w:val="20"/>
        </w:rPr>
        <w:t>Members’ Forum during GA</w:t>
      </w:r>
      <w:r w:rsidRPr="0045134B">
        <w:rPr>
          <w:color w:val="000000" w:themeColor="text1"/>
          <w:sz w:val="20"/>
          <w:szCs w:val="20"/>
        </w:rPr>
        <w:tab/>
      </w:r>
      <w:r w:rsidRPr="0045134B">
        <w:rPr>
          <w:i/>
          <w:iCs/>
          <w:color w:val="000000" w:themeColor="text1"/>
          <w:sz w:val="20"/>
          <w:szCs w:val="20"/>
        </w:rPr>
        <w:t>(</w:t>
      </w:r>
      <w:proofErr w:type="spellStart"/>
      <w:proofErr w:type="gramStart"/>
      <w:r w:rsidRPr="0045134B">
        <w:rPr>
          <w:i/>
          <w:iCs/>
          <w:color w:val="000000" w:themeColor="text1"/>
          <w:sz w:val="20"/>
          <w:szCs w:val="20"/>
        </w:rPr>
        <w:t>D.Hemingway</w:t>
      </w:r>
      <w:proofErr w:type="spellEnd"/>
      <w:proofErr w:type="gramEnd"/>
      <w:r w:rsidRPr="0045134B">
        <w:rPr>
          <w:i/>
          <w:iCs/>
          <w:color w:val="000000" w:themeColor="text1"/>
          <w:sz w:val="20"/>
          <w:szCs w:val="20"/>
        </w:rPr>
        <w:t>)</w:t>
      </w:r>
    </w:p>
    <w:p w14:paraId="2A8D2EC0" w14:textId="47E3B24D" w:rsidR="00C75A17" w:rsidRPr="00C75A17" w:rsidRDefault="00AF752F" w:rsidP="00C07F78">
      <w:pPr>
        <w:tabs>
          <w:tab w:val="right" w:pos="9356"/>
        </w:tabs>
        <w:spacing w:before="60"/>
        <w:rPr>
          <w:iCs/>
          <w:color w:val="000000" w:themeColor="text1"/>
          <w:sz w:val="20"/>
          <w:szCs w:val="20"/>
          <w:lang w:val="en-US"/>
        </w:rPr>
      </w:pPr>
      <w:r>
        <w:rPr>
          <w:iCs/>
          <w:color w:val="000000" w:themeColor="text1"/>
          <w:sz w:val="20"/>
          <w:szCs w:val="20"/>
          <w:lang w:val="en-US"/>
        </w:rPr>
        <w:t xml:space="preserve">The </w:t>
      </w:r>
      <w:r w:rsidR="00F30348">
        <w:rPr>
          <w:iCs/>
          <w:color w:val="000000" w:themeColor="text1"/>
          <w:sz w:val="20"/>
          <w:szCs w:val="20"/>
          <w:lang w:val="en-US"/>
        </w:rPr>
        <w:t>F</w:t>
      </w:r>
      <w:r>
        <w:rPr>
          <w:iCs/>
          <w:color w:val="000000" w:themeColor="text1"/>
          <w:sz w:val="20"/>
          <w:szCs w:val="20"/>
          <w:lang w:val="en-US"/>
        </w:rPr>
        <w:t xml:space="preserve">orum is for the </w:t>
      </w:r>
      <w:r w:rsidR="008344AD">
        <w:rPr>
          <w:iCs/>
          <w:color w:val="000000" w:themeColor="text1"/>
          <w:sz w:val="20"/>
          <w:szCs w:val="20"/>
          <w:lang w:val="en-US"/>
        </w:rPr>
        <w:t>M</w:t>
      </w:r>
      <w:r>
        <w:rPr>
          <w:iCs/>
          <w:color w:val="000000" w:themeColor="text1"/>
          <w:sz w:val="20"/>
          <w:szCs w:val="20"/>
          <w:lang w:val="en-US"/>
        </w:rPr>
        <w:t xml:space="preserve">embers, and </w:t>
      </w:r>
      <w:r w:rsidR="00D90235">
        <w:rPr>
          <w:iCs/>
          <w:color w:val="000000" w:themeColor="text1"/>
          <w:sz w:val="20"/>
          <w:szCs w:val="20"/>
          <w:lang w:val="en-US"/>
        </w:rPr>
        <w:t xml:space="preserve">the </w:t>
      </w:r>
      <w:r w:rsidR="001A5CB6">
        <w:rPr>
          <w:iCs/>
          <w:color w:val="000000" w:themeColor="text1"/>
          <w:sz w:val="20"/>
          <w:szCs w:val="20"/>
          <w:lang w:val="en-US"/>
        </w:rPr>
        <w:t>S</w:t>
      </w:r>
      <w:r w:rsidR="00D90235">
        <w:rPr>
          <w:iCs/>
          <w:color w:val="000000" w:themeColor="text1"/>
          <w:sz w:val="20"/>
          <w:szCs w:val="20"/>
          <w:lang w:val="en-US"/>
        </w:rPr>
        <w:t xml:space="preserve">ecretariat </w:t>
      </w:r>
      <w:r w:rsidR="00EB6FF4">
        <w:rPr>
          <w:iCs/>
          <w:color w:val="000000" w:themeColor="text1"/>
          <w:sz w:val="20"/>
          <w:szCs w:val="20"/>
          <w:lang w:val="en-US"/>
        </w:rPr>
        <w:t>wants</w:t>
      </w:r>
      <w:r>
        <w:rPr>
          <w:iCs/>
          <w:color w:val="000000" w:themeColor="text1"/>
          <w:sz w:val="20"/>
          <w:szCs w:val="20"/>
          <w:lang w:val="en-US"/>
        </w:rPr>
        <w:t xml:space="preserve"> to ensure that </w:t>
      </w:r>
      <w:r w:rsidR="001A5CB6">
        <w:rPr>
          <w:iCs/>
          <w:color w:val="000000" w:themeColor="text1"/>
          <w:sz w:val="20"/>
          <w:szCs w:val="20"/>
          <w:lang w:val="en-US"/>
        </w:rPr>
        <w:t xml:space="preserve">the </w:t>
      </w:r>
      <w:r>
        <w:rPr>
          <w:iCs/>
          <w:color w:val="000000" w:themeColor="text1"/>
          <w:sz w:val="20"/>
          <w:szCs w:val="20"/>
          <w:lang w:val="en-US"/>
        </w:rPr>
        <w:t>session is as productive and useful as possible</w:t>
      </w:r>
      <w:r w:rsidR="00EB6FF4">
        <w:rPr>
          <w:iCs/>
          <w:color w:val="000000" w:themeColor="text1"/>
          <w:sz w:val="20"/>
          <w:szCs w:val="20"/>
          <w:lang w:val="en-US"/>
        </w:rPr>
        <w:t xml:space="preserve"> for our </w:t>
      </w:r>
      <w:proofErr w:type="gramStart"/>
      <w:r w:rsidR="001A5CB6">
        <w:rPr>
          <w:iCs/>
          <w:color w:val="000000" w:themeColor="text1"/>
          <w:sz w:val="20"/>
          <w:szCs w:val="20"/>
          <w:lang w:val="en-US"/>
        </w:rPr>
        <w:t>M</w:t>
      </w:r>
      <w:r w:rsidR="00EB6FF4">
        <w:rPr>
          <w:iCs/>
          <w:color w:val="000000" w:themeColor="text1"/>
          <w:sz w:val="20"/>
          <w:szCs w:val="20"/>
          <w:lang w:val="en-US"/>
        </w:rPr>
        <w:t>embers</w:t>
      </w:r>
      <w:proofErr w:type="gramEnd"/>
      <w:r>
        <w:rPr>
          <w:iCs/>
          <w:color w:val="000000" w:themeColor="text1"/>
          <w:sz w:val="20"/>
          <w:szCs w:val="20"/>
          <w:lang w:val="en-US"/>
        </w:rPr>
        <w:t xml:space="preserve">. </w:t>
      </w:r>
      <w:r w:rsidR="00C75A17" w:rsidRPr="00C75A17">
        <w:rPr>
          <w:iCs/>
          <w:color w:val="000000" w:themeColor="text1"/>
          <w:sz w:val="20"/>
          <w:szCs w:val="20"/>
          <w:lang w:val="en-US"/>
        </w:rPr>
        <w:t>The</w:t>
      </w:r>
      <w:r w:rsidR="00C75A17">
        <w:rPr>
          <w:iCs/>
          <w:color w:val="000000" w:themeColor="text1"/>
          <w:sz w:val="20"/>
          <w:szCs w:val="20"/>
          <w:lang w:val="en-US"/>
        </w:rPr>
        <w:t xml:space="preserve"> NAC </w:t>
      </w:r>
      <w:r w:rsidR="002E7F4D">
        <w:rPr>
          <w:iCs/>
          <w:color w:val="000000" w:themeColor="text1"/>
          <w:sz w:val="20"/>
          <w:szCs w:val="20"/>
          <w:lang w:val="en-US"/>
        </w:rPr>
        <w:t>was</w:t>
      </w:r>
      <w:r w:rsidR="00C75A17">
        <w:rPr>
          <w:iCs/>
          <w:color w:val="000000" w:themeColor="text1"/>
          <w:sz w:val="20"/>
          <w:szCs w:val="20"/>
          <w:lang w:val="en-US"/>
        </w:rPr>
        <w:t xml:space="preserve"> requested to send </w:t>
      </w:r>
      <w:r w:rsidR="002E7F4D">
        <w:rPr>
          <w:iCs/>
          <w:color w:val="000000" w:themeColor="text1"/>
          <w:sz w:val="20"/>
          <w:szCs w:val="20"/>
          <w:lang w:val="en-US"/>
        </w:rPr>
        <w:t>proposals/ideas for both the topic and format for the Members’ Forum during the General Assembly</w:t>
      </w:r>
      <w:r w:rsidR="002F22C8">
        <w:rPr>
          <w:iCs/>
          <w:color w:val="000000" w:themeColor="text1"/>
          <w:sz w:val="20"/>
          <w:szCs w:val="20"/>
          <w:lang w:val="en-US"/>
        </w:rPr>
        <w:t xml:space="preserve"> to the </w:t>
      </w:r>
      <w:r w:rsidR="001A5CB6">
        <w:rPr>
          <w:iCs/>
          <w:color w:val="000000" w:themeColor="text1"/>
          <w:sz w:val="20"/>
          <w:szCs w:val="20"/>
          <w:lang w:val="en-US"/>
        </w:rPr>
        <w:t>S</w:t>
      </w:r>
      <w:r w:rsidR="002F22C8">
        <w:rPr>
          <w:iCs/>
          <w:color w:val="000000" w:themeColor="text1"/>
          <w:sz w:val="20"/>
          <w:szCs w:val="20"/>
          <w:lang w:val="en-US"/>
        </w:rPr>
        <w:t xml:space="preserve">ecretariat. </w:t>
      </w:r>
      <w:r w:rsidRPr="00AF752F">
        <w:rPr>
          <w:iCs/>
          <w:color w:val="000000" w:themeColor="text1"/>
          <w:sz w:val="20"/>
          <w:szCs w:val="20"/>
          <w:lang w:val="en-US"/>
        </w:rPr>
        <w:t>Giuseppe</w:t>
      </w:r>
      <w:r>
        <w:rPr>
          <w:iCs/>
          <w:color w:val="000000" w:themeColor="text1"/>
          <w:sz w:val="20"/>
          <w:szCs w:val="20"/>
          <w:lang w:val="en-US"/>
        </w:rPr>
        <w:t xml:space="preserve"> Abello</w:t>
      </w:r>
      <w:r w:rsidR="00D20F16">
        <w:rPr>
          <w:iCs/>
          <w:color w:val="000000" w:themeColor="text1"/>
          <w:sz w:val="20"/>
          <w:szCs w:val="20"/>
          <w:lang w:val="en-US"/>
        </w:rPr>
        <w:t xml:space="preserve"> suggest</w:t>
      </w:r>
      <w:r w:rsidR="009E6794">
        <w:rPr>
          <w:iCs/>
          <w:color w:val="000000" w:themeColor="text1"/>
          <w:sz w:val="20"/>
          <w:szCs w:val="20"/>
          <w:lang w:val="en-US"/>
        </w:rPr>
        <w:t>ed</w:t>
      </w:r>
      <w:r w:rsidR="00D20F16">
        <w:rPr>
          <w:iCs/>
          <w:color w:val="000000" w:themeColor="text1"/>
          <w:sz w:val="20"/>
          <w:szCs w:val="20"/>
          <w:lang w:val="en-US"/>
        </w:rPr>
        <w:t xml:space="preserve"> that ensuring </w:t>
      </w:r>
      <w:r w:rsidRPr="00AF752F">
        <w:rPr>
          <w:iCs/>
          <w:color w:val="000000" w:themeColor="text1"/>
          <w:sz w:val="20"/>
          <w:szCs w:val="20"/>
          <w:lang w:val="en-US"/>
        </w:rPr>
        <w:t xml:space="preserve">coherence across the </w:t>
      </w:r>
      <w:proofErr w:type="gramStart"/>
      <w:r w:rsidRPr="00AF752F">
        <w:rPr>
          <w:iCs/>
          <w:color w:val="000000" w:themeColor="text1"/>
          <w:sz w:val="20"/>
          <w:szCs w:val="20"/>
          <w:lang w:val="en-US"/>
        </w:rPr>
        <w:t>various different</w:t>
      </w:r>
      <w:proofErr w:type="gramEnd"/>
      <w:r w:rsidRPr="00AF752F">
        <w:rPr>
          <w:iCs/>
          <w:color w:val="000000" w:themeColor="text1"/>
          <w:sz w:val="20"/>
          <w:szCs w:val="20"/>
          <w:lang w:val="en-US"/>
        </w:rPr>
        <w:t xml:space="preserve"> legislative processes that will impact the industry, especially labelling</w:t>
      </w:r>
      <w:r w:rsidR="009E6794">
        <w:rPr>
          <w:iCs/>
          <w:color w:val="000000" w:themeColor="text1"/>
          <w:sz w:val="20"/>
          <w:szCs w:val="20"/>
          <w:lang w:val="en-US"/>
        </w:rPr>
        <w:t xml:space="preserve"> (</w:t>
      </w:r>
      <w:r w:rsidR="009E6794" w:rsidRPr="009E6794">
        <w:rPr>
          <w:i/>
          <w:color w:val="000000" w:themeColor="text1"/>
          <w:sz w:val="20"/>
          <w:szCs w:val="20"/>
          <w:lang w:val="en-US"/>
        </w:rPr>
        <w:t>e.g.</w:t>
      </w:r>
      <w:r w:rsidR="009E6794">
        <w:rPr>
          <w:iCs/>
          <w:color w:val="000000" w:themeColor="text1"/>
          <w:sz w:val="20"/>
          <w:szCs w:val="20"/>
          <w:lang w:val="en-US"/>
        </w:rPr>
        <w:t xml:space="preserve">, </w:t>
      </w:r>
      <w:r w:rsidRPr="00AF752F">
        <w:rPr>
          <w:iCs/>
          <w:color w:val="000000" w:themeColor="text1"/>
          <w:sz w:val="20"/>
          <w:szCs w:val="20"/>
          <w:lang w:val="en-US"/>
        </w:rPr>
        <w:t>CLP, Det Reg</w:t>
      </w:r>
      <w:r w:rsidR="00D20F16">
        <w:rPr>
          <w:iCs/>
          <w:color w:val="000000" w:themeColor="text1"/>
          <w:sz w:val="20"/>
          <w:szCs w:val="20"/>
          <w:lang w:val="en-US"/>
        </w:rPr>
        <w:t>,</w:t>
      </w:r>
      <w:r w:rsidRPr="00AF752F">
        <w:rPr>
          <w:iCs/>
          <w:color w:val="000000" w:themeColor="text1"/>
          <w:sz w:val="20"/>
          <w:szCs w:val="20"/>
          <w:lang w:val="en-US"/>
        </w:rPr>
        <w:t xml:space="preserve"> PPWD</w:t>
      </w:r>
      <w:r w:rsidR="009E6794">
        <w:rPr>
          <w:iCs/>
          <w:color w:val="000000" w:themeColor="text1"/>
          <w:sz w:val="20"/>
          <w:szCs w:val="20"/>
          <w:lang w:val="en-US"/>
        </w:rPr>
        <w:t>), was important</w:t>
      </w:r>
      <w:r w:rsidR="00306B15">
        <w:rPr>
          <w:iCs/>
          <w:color w:val="000000" w:themeColor="text1"/>
          <w:sz w:val="20"/>
          <w:szCs w:val="20"/>
          <w:lang w:val="en-US"/>
        </w:rPr>
        <w:t xml:space="preserve"> and the </w:t>
      </w:r>
      <w:r w:rsidR="00337173">
        <w:rPr>
          <w:iCs/>
          <w:color w:val="000000" w:themeColor="text1"/>
          <w:sz w:val="20"/>
          <w:szCs w:val="20"/>
          <w:lang w:val="en-US"/>
        </w:rPr>
        <w:t>S</w:t>
      </w:r>
      <w:r w:rsidR="00306B15">
        <w:rPr>
          <w:iCs/>
          <w:color w:val="000000" w:themeColor="text1"/>
          <w:sz w:val="20"/>
          <w:szCs w:val="20"/>
          <w:lang w:val="en-US"/>
        </w:rPr>
        <w:t xml:space="preserve">ecretariat agreed </w:t>
      </w:r>
      <w:r w:rsidR="00EB6FF4">
        <w:rPr>
          <w:iCs/>
          <w:color w:val="000000" w:themeColor="text1"/>
          <w:sz w:val="20"/>
          <w:szCs w:val="20"/>
          <w:lang w:val="en-US"/>
        </w:rPr>
        <w:t xml:space="preserve">to explore how this could be addressed. </w:t>
      </w:r>
    </w:p>
    <w:p w14:paraId="37DAA0D8" w14:textId="77777777" w:rsidR="0045134B" w:rsidRPr="0045134B" w:rsidRDefault="0045134B" w:rsidP="00C07F78">
      <w:pPr>
        <w:numPr>
          <w:ilvl w:val="0"/>
          <w:numId w:val="3"/>
        </w:numPr>
        <w:tabs>
          <w:tab w:val="num" w:pos="360"/>
          <w:tab w:val="right" w:pos="9356"/>
        </w:tabs>
        <w:spacing w:before="180" w:after="180"/>
        <w:rPr>
          <w:b/>
          <w:caps/>
          <w:color w:val="007576" w:themeColor="accent1"/>
          <w:sz w:val="20"/>
          <w:szCs w:val="20"/>
        </w:rPr>
      </w:pPr>
      <w:r w:rsidRPr="0045134B">
        <w:rPr>
          <w:b/>
          <w:caps/>
          <w:color w:val="007576" w:themeColor="accent1"/>
          <w:sz w:val="20"/>
          <w:szCs w:val="20"/>
        </w:rPr>
        <w:lastRenderedPageBreak/>
        <w:t xml:space="preserve">Key topics for discussion </w:t>
      </w:r>
    </w:p>
    <w:p w14:paraId="59595037" w14:textId="0186BF52" w:rsidR="0045134B" w:rsidRPr="00780CD4" w:rsidRDefault="0045134B" w:rsidP="00C07F78">
      <w:pPr>
        <w:numPr>
          <w:ilvl w:val="1"/>
          <w:numId w:val="3"/>
        </w:numPr>
        <w:tabs>
          <w:tab w:val="num" w:pos="360"/>
          <w:tab w:val="right" w:pos="9356"/>
        </w:tabs>
        <w:spacing w:before="60"/>
        <w:rPr>
          <w:color w:val="000000" w:themeColor="text1"/>
          <w:sz w:val="20"/>
          <w:szCs w:val="20"/>
          <w:lang w:val="en-US"/>
        </w:rPr>
      </w:pPr>
      <w:r w:rsidRPr="00D87DD3">
        <w:rPr>
          <w:b/>
          <w:bCs/>
          <w:color w:val="000000" w:themeColor="text1"/>
          <w:sz w:val="20"/>
          <w:szCs w:val="20"/>
          <w:lang w:val="en-US"/>
        </w:rPr>
        <w:t>CLP Revision</w:t>
      </w:r>
      <w:r w:rsidRPr="009F16C0">
        <w:rPr>
          <w:color w:val="000000" w:themeColor="text1"/>
          <w:sz w:val="20"/>
          <w:szCs w:val="20"/>
          <w:lang w:val="en-US"/>
        </w:rPr>
        <w:tab/>
      </w:r>
      <w:r w:rsidRPr="009F16C0">
        <w:rPr>
          <w:i/>
          <w:sz w:val="20"/>
          <w:szCs w:val="20"/>
          <w:lang w:val="en-US"/>
        </w:rPr>
        <w:t>(</w:t>
      </w:r>
      <w:proofErr w:type="spellStart"/>
      <w:r w:rsidRPr="009F16C0">
        <w:rPr>
          <w:i/>
          <w:sz w:val="20"/>
          <w:szCs w:val="20"/>
          <w:lang w:val="en-US"/>
        </w:rPr>
        <w:t>C.Chhuon</w:t>
      </w:r>
      <w:proofErr w:type="spellEnd"/>
      <w:r w:rsidRPr="009F16C0">
        <w:rPr>
          <w:i/>
          <w:sz w:val="20"/>
          <w:szCs w:val="20"/>
          <w:lang w:val="en-US"/>
        </w:rPr>
        <w:t>/</w:t>
      </w:r>
      <w:proofErr w:type="spellStart"/>
      <w:r w:rsidRPr="009F16C0">
        <w:rPr>
          <w:i/>
          <w:sz w:val="20"/>
          <w:szCs w:val="20"/>
          <w:lang w:val="en-US"/>
        </w:rPr>
        <w:t>D.Hemingway</w:t>
      </w:r>
      <w:proofErr w:type="spellEnd"/>
      <w:r w:rsidRPr="009F16C0">
        <w:rPr>
          <w:i/>
          <w:sz w:val="20"/>
          <w:szCs w:val="20"/>
          <w:lang w:val="en-US"/>
        </w:rPr>
        <w:t>)</w:t>
      </w:r>
    </w:p>
    <w:p w14:paraId="018D1C6E" w14:textId="429FAA87" w:rsidR="00780CD4" w:rsidRDefault="00780CD4" w:rsidP="00C07F78">
      <w:pPr>
        <w:tabs>
          <w:tab w:val="right" w:pos="9356"/>
        </w:tabs>
        <w:spacing w:before="60"/>
        <w:rPr>
          <w:iCs/>
          <w:color w:val="000000" w:themeColor="text1"/>
          <w:sz w:val="20"/>
          <w:szCs w:val="20"/>
          <w:lang w:val="en-US"/>
        </w:rPr>
      </w:pPr>
      <w:r>
        <w:rPr>
          <w:iCs/>
          <w:color w:val="000000" w:themeColor="text1"/>
          <w:sz w:val="20"/>
          <w:szCs w:val="20"/>
          <w:lang w:val="en-US"/>
        </w:rPr>
        <w:t xml:space="preserve">An update on timelines was provided with a focus on public affairs. </w:t>
      </w:r>
      <w:r>
        <w:rPr>
          <w:iCs/>
          <w:color w:val="000000" w:themeColor="text1"/>
          <w:sz w:val="20"/>
          <w:szCs w:val="20"/>
          <w:lang w:val="en-US"/>
        </w:rPr>
        <w:br/>
      </w:r>
      <w:r w:rsidRPr="00780CD4">
        <w:rPr>
          <w:iCs/>
          <w:color w:val="000000" w:themeColor="text1"/>
          <w:sz w:val="20"/>
          <w:szCs w:val="20"/>
          <w:lang w:val="en-US"/>
        </w:rPr>
        <w:t xml:space="preserve">The </w:t>
      </w:r>
      <w:r>
        <w:rPr>
          <w:iCs/>
          <w:color w:val="000000" w:themeColor="text1"/>
          <w:sz w:val="20"/>
          <w:szCs w:val="20"/>
          <w:lang w:val="en-US"/>
        </w:rPr>
        <w:t>NAC</w:t>
      </w:r>
      <w:r w:rsidRPr="00780CD4">
        <w:rPr>
          <w:iCs/>
          <w:color w:val="000000" w:themeColor="text1"/>
          <w:sz w:val="20"/>
          <w:szCs w:val="20"/>
          <w:lang w:val="en-US"/>
        </w:rPr>
        <w:t xml:space="preserve"> was informed about the status of the CLP revision. The Ordinary Legislative Proposal was discussed with the CLP WG and Public Affairs SG on 13 January and a first assessment was circulated for review following that. The public consultation on Have Your Say being postponed regularly, A.I.S.E. will have enough time to ensure alignment with DUCC and </w:t>
      </w:r>
      <w:proofErr w:type="spellStart"/>
      <w:r w:rsidRPr="00780CD4">
        <w:rPr>
          <w:iCs/>
          <w:color w:val="000000" w:themeColor="text1"/>
          <w:sz w:val="20"/>
          <w:szCs w:val="20"/>
          <w:lang w:val="en-US"/>
        </w:rPr>
        <w:t>Cefic</w:t>
      </w:r>
      <w:proofErr w:type="spellEnd"/>
      <w:r w:rsidRPr="00780CD4">
        <w:rPr>
          <w:iCs/>
          <w:color w:val="000000" w:themeColor="text1"/>
          <w:sz w:val="20"/>
          <w:szCs w:val="20"/>
          <w:lang w:val="en-US"/>
        </w:rPr>
        <w:t xml:space="preserve"> - or decide to defend some topics alone where necessary</w:t>
      </w:r>
      <w:r w:rsidR="003167F2">
        <w:rPr>
          <w:iCs/>
          <w:color w:val="000000" w:themeColor="text1"/>
          <w:sz w:val="20"/>
          <w:szCs w:val="20"/>
          <w:lang w:val="en-US"/>
        </w:rPr>
        <w:t>.</w:t>
      </w:r>
      <w:r>
        <w:rPr>
          <w:iCs/>
          <w:color w:val="000000" w:themeColor="text1"/>
          <w:sz w:val="20"/>
          <w:szCs w:val="20"/>
          <w:lang w:val="en-US"/>
        </w:rPr>
        <w:br/>
        <w:t xml:space="preserve">The first meeting of the GHS’ Informal Working Group on Potential hazard issues took place </w:t>
      </w:r>
      <w:r w:rsidR="003167F2">
        <w:rPr>
          <w:iCs/>
          <w:color w:val="000000" w:themeColor="text1"/>
          <w:sz w:val="20"/>
          <w:szCs w:val="20"/>
          <w:lang w:val="en-US"/>
        </w:rPr>
        <w:t xml:space="preserve">on 24 </w:t>
      </w:r>
      <w:r>
        <w:rPr>
          <w:iCs/>
          <w:color w:val="000000" w:themeColor="text1"/>
          <w:sz w:val="20"/>
          <w:szCs w:val="20"/>
          <w:lang w:val="en-US"/>
        </w:rPr>
        <w:t xml:space="preserve">January and J. Robinson provided an overview of the situation. </w:t>
      </w:r>
      <w:r w:rsidR="003167F2" w:rsidRPr="00C07F78">
        <w:rPr>
          <w:iCs/>
          <w:color w:val="000000" w:themeColor="text1"/>
          <w:sz w:val="20"/>
          <w:szCs w:val="20"/>
          <w:lang w:val="en-US"/>
        </w:rPr>
        <w:t>The support of the NAC will be requested in due course to influence national delegations participating in the IWG and in the Sub-Committee.</w:t>
      </w:r>
    </w:p>
    <w:p w14:paraId="29664B5D" w14:textId="7CB82BB5" w:rsidR="00780CD4" w:rsidRPr="00780CD4" w:rsidRDefault="000427FA" w:rsidP="00C07F78">
      <w:pPr>
        <w:tabs>
          <w:tab w:val="right" w:pos="9356"/>
        </w:tabs>
        <w:spacing w:before="60"/>
        <w:rPr>
          <w:iCs/>
          <w:color w:val="000000" w:themeColor="text1"/>
          <w:sz w:val="20"/>
          <w:szCs w:val="20"/>
          <w:lang w:val="en-US"/>
        </w:rPr>
      </w:pPr>
      <w:r>
        <w:rPr>
          <w:iCs/>
          <w:color w:val="000000" w:themeColor="text1"/>
          <w:sz w:val="20"/>
          <w:szCs w:val="20"/>
          <w:lang w:val="en-US"/>
        </w:rPr>
        <w:t>The Chair informed the NAC members about the intention of the Fin</w:t>
      </w:r>
      <w:r w:rsidR="003167F2">
        <w:rPr>
          <w:iCs/>
          <w:color w:val="000000" w:themeColor="text1"/>
          <w:sz w:val="20"/>
          <w:szCs w:val="20"/>
          <w:lang w:val="en-US"/>
        </w:rPr>
        <w:t>n</w:t>
      </w:r>
      <w:r>
        <w:rPr>
          <w:iCs/>
          <w:color w:val="000000" w:themeColor="text1"/>
          <w:sz w:val="20"/>
          <w:szCs w:val="20"/>
          <w:lang w:val="en-US"/>
        </w:rPr>
        <w:t xml:space="preserve">ish Authorities to oppose at Council level against the usage </w:t>
      </w:r>
      <w:r w:rsidR="00C07F78">
        <w:rPr>
          <w:iCs/>
          <w:color w:val="000000" w:themeColor="text1"/>
          <w:sz w:val="20"/>
          <w:szCs w:val="20"/>
          <w:lang w:val="en-US"/>
        </w:rPr>
        <w:t>of a</w:t>
      </w:r>
      <w:r>
        <w:rPr>
          <w:iCs/>
          <w:color w:val="000000" w:themeColor="text1"/>
          <w:sz w:val="20"/>
          <w:szCs w:val="20"/>
          <w:lang w:val="en-US"/>
        </w:rPr>
        <w:t xml:space="preserve"> delegated act to include new hazard classes. Additionally, although the Danish Authorities are neutral on this topic, the Danish Association will also include this point in their response to the Have your say consultation. </w:t>
      </w:r>
    </w:p>
    <w:p w14:paraId="5B6989B5" w14:textId="5C574CB8" w:rsidR="0045134B" w:rsidRPr="00D947D6" w:rsidRDefault="0045134B" w:rsidP="00C07F78">
      <w:pPr>
        <w:numPr>
          <w:ilvl w:val="1"/>
          <w:numId w:val="3"/>
        </w:numPr>
        <w:tabs>
          <w:tab w:val="num" w:pos="360"/>
          <w:tab w:val="right" w:pos="9356"/>
        </w:tabs>
        <w:spacing w:before="60"/>
        <w:rPr>
          <w:color w:val="000000" w:themeColor="text1"/>
          <w:sz w:val="20"/>
          <w:szCs w:val="20"/>
          <w:lang w:val="en-US"/>
        </w:rPr>
      </w:pPr>
      <w:r w:rsidRPr="00D87DD3">
        <w:rPr>
          <w:b/>
          <w:bCs/>
          <w:iCs/>
          <w:color w:val="000000" w:themeColor="text1"/>
          <w:sz w:val="20"/>
          <w:szCs w:val="20"/>
          <w:lang w:val="en-US"/>
        </w:rPr>
        <w:t>Microplastics restriction: intelligence on REACH Committee</w:t>
      </w:r>
      <w:r w:rsidRPr="009F16C0">
        <w:rPr>
          <w:iCs/>
          <w:color w:val="000000" w:themeColor="text1"/>
          <w:sz w:val="20"/>
          <w:szCs w:val="20"/>
          <w:lang w:val="en-US"/>
        </w:rPr>
        <w:tab/>
      </w:r>
      <w:r w:rsidRPr="009F16C0">
        <w:rPr>
          <w:i/>
          <w:sz w:val="20"/>
          <w:szCs w:val="20"/>
        </w:rPr>
        <w:t>(J. Robinson)</w:t>
      </w:r>
    </w:p>
    <w:p w14:paraId="14DEAE0C" w14:textId="7435ED09" w:rsidR="00D947D6" w:rsidRDefault="00D947D6" w:rsidP="00C07F78">
      <w:pPr>
        <w:tabs>
          <w:tab w:val="right" w:pos="9356"/>
        </w:tabs>
        <w:spacing w:before="60"/>
        <w:rPr>
          <w:iCs/>
          <w:color w:val="000000" w:themeColor="text1"/>
          <w:sz w:val="20"/>
          <w:szCs w:val="20"/>
          <w:lang w:val="en-US"/>
        </w:rPr>
      </w:pPr>
      <w:r>
        <w:rPr>
          <w:iCs/>
          <w:color w:val="000000" w:themeColor="text1"/>
          <w:sz w:val="20"/>
          <w:szCs w:val="20"/>
          <w:lang w:val="en-US"/>
        </w:rPr>
        <w:t xml:space="preserve">The latest draft restriction text (not yet publicly available on the </w:t>
      </w:r>
      <w:hyperlink r:id="rId12" w:history="1">
        <w:r w:rsidRPr="00CF7161">
          <w:rPr>
            <w:rStyle w:val="Hyperlink"/>
            <w:iCs/>
            <w:sz w:val="20"/>
            <w:szCs w:val="20"/>
            <w:lang w:val="en-US"/>
          </w:rPr>
          <w:t>Comitology Register</w:t>
        </w:r>
      </w:hyperlink>
      <w:r>
        <w:rPr>
          <w:iCs/>
          <w:color w:val="000000" w:themeColor="text1"/>
          <w:sz w:val="20"/>
          <w:szCs w:val="20"/>
          <w:lang w:val="en-US"/>
        </w:rPr>
        <w:t>) includes modifications to the criteria for the solubility derogation.  Ongoing consultation of the relevant task forces suggests that these changes are problematic; clarity is needed on the intent behind them (</w:t>
      </w:r>
      <w:r w:rsidR="00C07F78">
        <w:rPr>
          <w:iCs/>
          <w:color w:val="000000" w:themeColor="text1"/>
          <w:sz w:val="20"/>
          <w:szCs w:val="20"/>
          <w:lang w:val="en-US"/>
        </w:rPr>
        <w:t>i.e.,</w:t>
      </w:r>
      <w:r>
        <w:rPr>
          <w:iCs/>
          <w:color w:val="000000" w:themeColor="text1"/>
          <w:sz w:val="20"/>
          <w:szCs w:val="20"/>
          <w:lang w:val="en-US"/>
        </w:rPr>
        <w:t xml:space="preserve"> will there be a requirement or expectation to </w:t>
      </w:r>
      <w:r w:rsidR="00B6221D">
        <w:rPr>
          <w:iCs/>
          <w:color w:val="000000" w:themeColor="text1"/>
          <w:sz w:val="20"/>
          <w:szCs w:val="20"/>
          <w:lang w:val="en-US"/>
        </w:rPr>
        <w:t>fractionate</w:t>
      </w:r>
      <w:r>
        <w:rPr>
          <w:iCs/>
          <w:color w:val="000000" w:themeColor="text1"/>
          <w:sz w:val="20"/>
          <w:szCs w:val="20"/>
          <w:lang w:val="en-US"/>
        </w:rPr>
        <w:t xml:space="preserve"> and test </w:t>
      </w:r>
      <w:r w:rsidR="00B6221D">
        <w:rPr>
          <w:iCs/>
          <w:color w:val="000000" w:themeColor="text1"/>
          <w:sz w:val="20"/>
          <w:szCs w:val="20"/>
          <w:lang w:val="en-US"/>
        </w:rPr>
        <w:t>solubility for</w:t>
      </w:r>
      <w:r>
        <w:rPr>
          <w:iCs/>
          <w:color w:val="000000" w:themeColor="text1"/>
          <w:sz w:val="20"/>
          <w:szCs w:val="20"/>
          <w:lang w:val="en-US"/>
        </w:rPr>
        <w:t xml:space="preserve"> every molecular weight fraction of a polymer</w:t>
      </w:r>
      <w:r w:rsidR="00B6221D">
        <w:rPr>
          <w:iCs/>
          <w:color w:val="000000" w:themeColor="text1"/>
          <w:sz w:val="20"/>
          <w:szCs w:val="20"/>
          <w:lang w:val="en-US"/>
        </w:rPr>
        <w:t xml:space="preserve"> separately</w:t>
      </w:r>
      <w:r>
        <w:rPr>
          <w:iCs/>
          <w:color w:val="000000" w:themeColor="text1"/>
          <w:sz w:val="20"/>
          <w:szCs w:val="20"/>
          <w:lang w:val="en-US"/>
        </w:rPr>
        <w:t>).</w:t>
      </w:r>
    </w:p>
    <w:p w14:paraId="0B68B2E4" w14:textId="43AA70A1" w:rsidR="00B6221D" w:rsidRPr="00B6221D" w:rsidRDefault="00B6221D" w:rsidP="00C07F78">
      <w:pPr>
        <w:tabs>
          <w:tab w:val="right" w:pos="9356"/>
        </w:tabs>
        <w:spacing w:before="60"/>
        <w:rPr>
          <w:lang w:val="en-US"/>
        </w:rPr>
      </w:pPr>
      <w:r w:rsidRPr="00B6221D">
        <w:rPr>
          <w:iCs/>
          <w:color w:val="000000" w:themeColor="text1"/>
          <w:sz w:val="20"/>
          <w:szCs w:val="20"/>
          <w:lang w:val="en-US"/>
        </w:rPr>
        <w:t>I.</w:t>
      </w:r>
      <w:r>
        <w:rPr>
          <w:iCs/>
          <w:color w:val="000000" w:themeColor="text1"/>
          <w:sz w:val="20"/>
          <w:szCs w:val="20"/>
          <w:lang w:val="en-US"/>
        </w:rPr>
        <w:t xml:space="preserve"> </w:t>
      </w:r>
      <w:proofErr w:type="spellStart"/>
      <w:r w:rsidR="00D947D6" w:rsidRPr="00B6221D">
        <w:rPr>
          <w:iCs/>
          <w:color w:val="000000" w:themeColor="text1"/>
          <w:sz w:val="20"/>
          <w:szCs w:val="20"/>
          <w:lang w:val="en-US"/>
        </w:rPr>
        <w:t>Joniskiene</w:t>
      </w:r>
      <w:proofErr w:type="spellEnd"/>
      <w:r w:rsidR="00D947D6" w:rsidRPr="00B6221D">
        <w:rPr>
          <w:iCs/>
          <w:color w:val="000000" w:themeColor="text1"/>
          <w:sz w:val="20"/>
          <w:szCs w:val="20"/>
          <w:lang w:val="en-US"/>
        </w:rPr>
        <w:t xml:space="preserve"> had learned that only a preliminary vote is expected in the REACH Committee at the end of February; the final vote may be in April or June.</w:t>
      </w:r>
      <w:r w:rsidRPr="00B6221D">
        <w:rPr>
          <w:iCs/>
          <w:color w:val="000000" w:themeColor="text1"/>
          <w:sz w:val="20"/>
          <w:szCs w:val="20"/>
          <w:lang w:val="en-US"/>
        </w:rPr>
        <w:t xml:space="preserve">  A.I.S.E. will provide </w:t>
      </w:r>
      <w:r w:rsidR="008026A1">
        <w:rPr>
          <w:iCs/>
          <w:color w:val="000000" w:themeColor="text1"/>
          <w:sz w:val="20"/>
          <w:szCs w:val="20"/>
          <w:lang w:val="en-US"/>
        </w:rPr>
        <w:t xml:space="preserve">supplementary </w:t>
      </w:r>
      <w:r w:rsidRPr="00B6221D">
        <w:rPr>
          <w:iCs/>
          <w:color w:val="000000" w:themeColor="text1"/>
          <w:sz w:val="20"/>
          <w:szCs w:val="20"/>
          <w:lang w:val="en-US"/>
        </w:rPr>
        <w:t>advice to assist NAC members in dialogue with REACH Committee members.</w:t>
      </w:r>
      <w:r w:rsidR="00851C97">
        <w:rPr>
          <w:iCs/>
          <w:color w:val="000000" w:themeColor="text1"/>
          <w:sz w:val="20"/>
          <w:szCs w:val="20"/>
          <w:lang w:val="en-US"/>
        </w:rPr>
        <w:br/>
      </w:r>
      <w:r w:rsidRPr="00851C97">
        <w:rPr>
          <w:rFonts w:asciiTheme="majorHAnsi" w:hAnsiTheme="majorHAnsi" w:cstheme="majorHAnsi"/>
          <w:b/>
          <w:i/>
          <w:iCs/>
          <w:sz w:val="20"/>
          <w:szCs w:val="20"/>
          <w:u w:val="single"/>
        </w:rPr>
        <w:t>ACTION:</w:t>
      </w:r>
      <w:r w:rsidRPr="00851C97">
        <w:rPr>
          <w:rFonts w:asciiTheme="majorHAnsi" w:hAnsiTheme="majorHAnsi" w:cstheme="majorHAnsi"/>
          <w:b/>
          <w:i/>
          <w:iCs/>
          <w:sz w:val="20"/>
          <w:szCs w:val="20"/>
        </w:rPr>
        <w:t xml:space="preserve"> </w:t>
      </w:r>
      <w:r w:rsidR="00851C97" w:rsidRPr="00851C97">
        <w:rPr>
          <w:rFonts w:asciiTheme="majorHAnsi" w:hAnsiTheme="majorHAnsi" w:cstheme="majorHAnsi"/>
          <w:b/>
          <w:i/>
          <w:iCs/>
          <w:caps/>
          <w:sz w:val="20"/>
          <w:szCs w:val="20"/>
        </w:rPr>
        <w:br/>
        <w:t xml:space="preserve">- </w:t>
      </w:r>
      <w:r w:rsidR="008026A1" w:rsidRPr="00851C97">
        <w:rPr>
          <w:rFonts w:asciiTheme="majorHAnsi" w:hAnsiTheme="majorHAnsi" w:cstheme="majorHAnsi"/>
          <w:b/>
          <w:i/>
          <w:iCs/>
          <w:sz w:val="20"/>
          <w:szCs w:val="20"/>
        </w:rPr>
        <w:t>Develop advice on latest changes and provide to NAC members (A.I.S.E. secretariat with Microplastics TF</w:t>
      </w:r>
      <w:r w:rsidR="008026A1">
        <w:rPr>
          <w:rFonts w:asciiTheme="majorHAnsi" w:hAnsiTheme="majorHAnsi" w:cstheme="majorHAnsi"/>
          <w:bCs/>
          <w:i/>
          <w:iCs/>
          <w:sz w:val="20"/>
          <w:szCs w:val="20"/>
        </w:rPr>
        <w:t>)</w:t>
      </w:r>
    </w:p>
    <w:p w14:paraId="50814F66" w14:textId="688391AE" w:rsidR="00642796" w:rsidRPr="00642796" w:rsidRDefault="0045134B" w:rsidP="002D1B0E">
      <w:pPr>
        <w:numPr>
          <w:ilvl w:val="1"/>
          <w:numId w:val="3"/>
        </w:numPr>
        <w:tabs>
          <w:tab w:val="num" w:pos="360"/>
          <w:tab w:val="right" w:pos="9356"/>
        </w:tabs>
        <w:spacing w:before="60"/>
        <w:rPr>
          <w:color w:val="000000" w:themeColor="text1"/>
          <w:sz w:val="20"/>
          <w:szCs w:val="20"/>
          <w:lang w:val="en-US"/>
        </w:rPr>
      </w:pPr>
      <w:r w:rsidRPr="00D87DD3">
        <w:rPr>
          <w:b/>
          <w:bCs/>
          <w:color w:val="000000" w:themeColor="text1"/>
          <w:sz w:val="20"/>
          <w:szCs w:val="20"/>
          <w:lang w:val="en-US"/>
        </w:rPr>
        <w:t xml:space="preserve">Chlorine bleach / Preventing terrorism – new rules on the marketing and use of high-risk </w:t>
      </w:r>
      <w:proofErr w:type="gramStart"/>
      <w:r w:rsidRPr="00D87DD3">
        <w:rPr>
          <w:b/>
          <w:bCs/>
          <w:color w:val="000000" w:themeColor="text1"/>
          <w:sz w:val="20"/>
          <w:szCs w:val="20"/>
          <w:lang w:val="en-US"/>
        </w:rPr>
        <w:t>chemicals</w:t>
      </w:r>
      <w:proofErr w:type="gramEnd"/>
      <w:r w:rsidR="00683E6B">
        <w:rPr>
          <w:b/>
          <w:bCs/>
          <w:color w:val="000000" w:themeColor="text1"/>
          <w:sz w:val="20"/>
          <w:szCs w:val="20"/>
          <w:lang w:val="en-US"/>
        </w:rPr>
        <w:t xml:space="preserve"> </w:t>
      </w:r>
    </w:p>
    <w:p w14:paraId="4CAF75E2" w14:textId="552E43EB" w:rsidR="00642796" w:rsidRPr="00642796" w:rsidRDefault="00642796" w:rsidP="00C07F78">
      <w:pPr>
        <w:pStyle w:val="Agendaitemlevel1"/>
        <w:numPr>
          <w:ilvl w:val="0"/>
          <w:numId w:val="0"/>
        </w:numPr>
        <w:spacing w:line="276" w:lineRule="auto"/>
        <w:rPr>
          <w:rFonts w:asciiTheme="majorHAnsi" w:hAnsiTheme="majorHAnsi" w:cstheme="majorHAnsi"/>
          <w:bCs/>
          <w:i/>
          <w:iCs/>
          <w:caps w:val="0"/>
          <w:color w:val="auto"/>
          <w:sz w:val="20"/>
          <w:szCs w:val="20"/>
        </w:rPr>
      </w:pPr>
      <w:r w:rsidRPr="0059172E">
        <w:rPr>
          <w:b w:val="0"/>
          <w:iCs/>
          <w:caps w:val="0"/>
          <w:color w:val="000000" w:themeColor="text1"/>
          <w:sz w:val="20"/>
          <w:szCs w:val="20"/>
          <w:lang w:val="en-US"/>
        </w:rPr>
        <w:t>IKW informed A.I.S.E. that the Commission recently release</w:t>
      </w:r>
      <w:r w:rsidR="004E4FA4">
        <w:rPr>
          <w:b w:val="0"/>
          <w:iCs/>
          <w:caps w:val="0"/>
          <w:color w:val="000000" w:themeColor="text1"/>
          <w:sz w:val="20"/>
          <w:szCs w:val="20"/>
          <w:lang w:val="en-US"/>
        </w:rPr>
        <w:t>d</w:t>
      </w:r>
      <w:r w:rsidRPr="0059172E">
        <w:rPr>
          <w:b w:val="0"/>
          <w:iCs/>
          <w:caps w:val="0"/>
          <w:color w:val="000000" w:themeColor="text1"/>
          <w:sz w:val="20"/>
          <w:szCs w:val="20"/>
          <w:lang w:val="en-US"/>
        </w:rPr>
        <w:t xml:space="preserve"> a report on chemical</w:t>
      </w:r>
      <w:r w:rsidR="004E4FA4">
        <w:rPr>
          <w:b w:val="0"/>
          <w:iCs/>
          <w:caps w:val="0"/>
          <w:color w:val="000000" w:themeColor="text1"/>
          <w:sz w:val="20"/>
          <w:szCs w:val="20"/>
          <w:lang w:val="en-US"/>
        </w:rPr>
        <w:t>s</w:t>
      </w:r>
      <w:r w:rsidRPr="0059172E">
        <w:rPr>
          <w:b w:val="0"/>
          <w:iCs/>
          <w:caps w:val="0"/>
          <w:color w:val="000000" w:themeColor="text1"/>
          <w:sz w:val="20"/>
          <w:szCs w:val="20"/>
          <w:lang w:val="en-US"/>
        </w:rPr>
        <w:t xml:space="preserve"> of high risk in relation to terrorism proposing measures that could be of relevance for some chlorine containing products of our industry (see presentation). IKW is providing input to VCI (deadline to COM report is 20.2), as they will not take the lead for this topic, with bleach products being not so important in Germany, which however could be different in other members states. When discussed at the MC earlier this week, it was agreed to monitor the topic, likewise it was done for explosive precursors. B. Glassl agreed to keep the MC updated on any further developments. The MC also suggested to potentially work on an acceptable threshold on chlorine concentration in products, and to convey the message to the NAC for also their input. </w:t>
      </w:r>
      <w:r w:rsidRPr="0059172E">
        <w:rPr>
          <w:b w:val="0"/>
          <w:iCs/>
          <w:caps w:val="0"/>
          <w:color w:val="000000" w:themeColor="text1"/>
          <w:sz w:val="20"/>
          <w:szCs w:val="20"/>
          <w:lang w:val="en-US"/>
        </w:rPr>
        <w:br/>
        <w:t>The proposal from the Commission is expected in QIII.</w:t>
      </w:r>
      <w:r w:rsidRPr="00642796">
        <w:rPr>
          <w:rFonts w:asciiTheme="majorHAnsi" w:hAnsiTheme="majorHAnsi" w:cstheme="majorHAnsi"/>
          <w:b w:val="0"/>
          <w:caps w:val="0"/>
          <w:color w:val="auto"/>
          <w:sz w:val="20"/>
          <w:szCs w:val="20"/>
        </w:rPr>
        <w:t xml:space="preserve"> </w:t>
      </w:r>
      <w:r w:rsidR="00683E6B">
        <w:rPr>
          <w:rFonts w:asciiTheme="majorHAnsi" w:hAnsiTheme="majorHAnsi" w:cstheme="majorHAnsi"/>
          <w:b w:val="0"/>
          <w:caps w:val="0"/>
          <w:color w:val="auto"/>
          <w:sz w:val="20"/>
          <w:szCs w:val="20"/>
        </w:rPr>
        <w:br/>
      </w:r>
      <w:r w:rsidRPr="00683E6B">
        <w:rPr>
          <w:rFonts w:asciiTheme="majorHAnsi" w:hAnsiTheme="majorHAnsi" w:cstheme="majorHAnsi"/>
          <w:i/>
          <w:caps w:val="0"/>
          <w:color w:val="auto"/>
          <w:sz w:val="20"/>
          <w:szCs w:val="20"/>
          <w:u w:val="single"/>
        </w:rPr>
        <w:t>ACTION:</w:t>
      </w:r>
      <w:r w:rsidRPr="00642796">
        <w:rPr>
          <w:rFonts w:asciiTheme="majorHAnsi" w:hAnsiTheme="majorHAnsi" w:cstheme="majorHAnsi"/>
          <w:bCs/>
          <w:i/>
          <w:iCs/>
          <w:caps w:val="0"/>
          <w:color w:val="auto"/>
          <w:sz w:val="20"/>
          <w:szCs w:val="20"/>
        </w:rPr>
        <w:t xml:space="preserve"> </w:t>
      </w:r>
      <w:r w:rsidR="00683E6B">
        <w:rPr>
          <w:rFonts w:asciiTheme="majorHAnsi" w:hAnsiTheme="majorHAnsi" w:cstheme="majorHAnsi"/>
          <w:bCs/>
          <w:i/>
          <w:iCs/>
          <w:caps w:val="0"/>
          <w:color w:val="auto"/>
          <w:sz w:val="20"/>
          <w:szCs w:val="20"/>
        </w:rPr>
        <w:br/>
        <w:t>-</w:t>
      </w:r>
      <w:r w:rsidRPr="00642796">
        <w:rPr>
          <w:rFonts w:asciiTheme="majorHAnsi" w:hAnsiTheme="majorHAnsi" w:cstheme="majorHAnsi"/>
          <w:bCs/>
          <w:i/>
          <w:iCs/>
          <w:caps w:val="0"/>
          <w:color w:val="auto"/>
          <w:sz w:val="20"/>
          <w:szCs w:val="20"/>
        </w:rPr>
        <w:t xml:space="preserve"> </w:t>
      </w:r>
      <w:r>
        <w:rPr>
          <w:rFonts w:asciiTheme="majorHAnsi" w:hAnsiTheme="majorHAnsi" w:cstheme="majorHAnsi"/>
          <w:bCs/>
          <w:i/>
          <w:iCs/>
          <w:caps w:val="0"/>
          <w:color w:val="auto"/>
          <w:sz w:val="20"/>
          <w:szCs w:val="20"/>
        </w:rPr>
        <w:t>Provide</w:t>
      </w:r>
      <w:r w:rsidRPr="00642796">
        <w:rPr>
          <w:rFonts w:asciiTheme="majorHAnsi" w:hAnsiTheme="majorHAnsi" w:cstheme="majorHAnsi"/>
          <w:bCs/>
          <w:i/>
          <w:iCs/>
          <w:caps w:val="0"/>
          <w:color w:val="auto"/>
          <w:sz w:val="20"/>
          <w:szCs w:val="20"/>
        </w:rPr>
        <w:t xml:space="preserve"> input </w:t>
      </w:r>
      <w:r>
        <w:rPr>
          <w:rFonts w:asciiTheme="majorHAnsi" w:hAnsiTheme="majorHAnsi" w:cstheme="majorHAnsi"/>
          <w:bCs/>
          <w:i/>
          <w:iCs/>
          <w:caps w:val="0"/>
          <w:color w:val="auto"/>
          <w:sz w:val="20"/>
          <w:szCs w:val="20"/>
        </w:rPr>
        <w:t xml:space="preserve">to A.I.S.E. </w:t>
      </w:r>
      <w:r w:rsidRPr="00642796">
        <w:rPr>
          <w:rFonts w:asciiTheme="majorHAnsi" w:hAnsiTheme="majorHAnsi" w:cstheme="majorHAnsi"/>
          <w:bCs/>
          <w:i/>
          <w:iCs/>
          <w:caps w:val="0"/>
          <w:color w:val="auto"/>
          <w:sz w:val="20"/>
          <w:szCs w:val="20"/>
        </w:rPr>
        <w:t>on typical values of chlorine concentration in products (feedback from MC/ NAC</w:t>
      </w:r>
      <w:r w:rsidR="002A18CF">
        <w:rPr>
          <w:rFonts w:asciiTheme="majorHAnsi" w:hAnsiTheme="majorHAnsi" w:cstheme="majorHAnsi"/>
          <w:bCs/>
          <w:i/>
          <w:iCs/>
          <w:caps w:val="0"/>
          <w:color w:val="auto"/>
          <w:sz w:val="20"/>
          <w:szCs w:val="20"/>
        </w:rPr>
        <w:t xml:space="preserve"> by latest mid-February</w:t>
      </w:r>
      <w:r w:rsidRPr="00642796">
        <w:rPr>
          <w:rFonts w:asciiTheme="majorHAnsi" w:hAnsiTheme="majorHAnsi" w:cstheme="majorHAnsi"/>
          <w:bCs/>
          <w:i/>
          <w:iCs/>
          <w:caps w:val="0"/>
          <w:color w:val="auto"/>
          <w:sz w:val="20"/>
          <w:szCs w:val="20"/>
        </w:rPr>
        <w:t>)</w:t>
      </w:r>
      <w:r w:rsidR="00683E6B">
        <w:rPr>
          <w:rFonts w:asciiTheme="majorHAnsi" w:hAnsiTheme="majorHAnsi" w:cstheme="majorHAnsi"/>
          <w:bCs/>
          <w:i/>
          <w:iCs/>
          <w:caps w:val="0"/>
          <w:color w:val="auto"/>
          <w:sz w:val="20"/>
          <w:szCs w:val="20"/>
        </w:rPr>
        <w:t>.</w:t>
      </w:r>
    </w:p>
    <w:p w14:paraId="6599A726" w14:textId="25F2CD16" w:rsidR="0045134B" w:rsidRPr="0045134B" w:rsidRDefault="0045134B" w:rsidP="00C07F78">
      <w:pPr>
        <w:numPr>
          <w:ilvl w:val="0"/>
          <w:numId w:val="3"/>
        </w:numPr>
        <w:tabs>
          <w:tab w:val="num" w:pos="360"/>
          <w:tab w:val="right" w:pos="9356"/>
        </w:tabs>
        <w:spacing w:before="180" w:after="180"/>
        <w:rPr>
          <w:b/>
          <w:caps/>
          <w:color w:val="007576" w:themeColor="accent1"/>
          <w:sz w:val="20"/>
          <w:szCs w:val="20"/>
        </w:rPr>
      </w:pPr>
      <w:r w:rsidRPr="0045134B">
        <w:rPr>
          <w:b/>
          <w:caps/>
          <w:color w:val="007576" w:themeColor="accent1"/>
          <w:sz w:val="20"/>
          <w:szCs w:val="20"/>
        </w:rPr>
        <w:t xml:space="preserve">Key topics for updates &amp; questions </w:t>
      </w:r>
    </w:p>
    <w:p w14:paraId="52AE4315" w14:textId="5905BA00" w:rsidR="0045134B" w:rsidRPr="00083DEB" w:rsidRDefault="0045134B" w:rsidP="00C07F78">
      <w:pPr>
        <w:numPr>
          <w:ilvl w:val="1"/>
          <w:numId w:val="3"/>
        </w:numPr>
        <w:tabs>
          <w:tab w:val="num" w:pos="360"/>
          <w:tab w:val="right" w:pos="9356"/>
        </w:tabs>
        <w:spacing w:before="60"/>
        <w:rPr>
          <w:color w:val="000000" w:themeColor="text1"/>
          <w:sz w:val="20"/>
          <w:szCs w:val="20"/>
          <w:lang w:val="it-IT"/>
        </w:rPr>
      </w:pPr>
      <w:r w:rsidRPr="00D87DD3">
        <w:rPr>
          <w:b/>
          <w:bCs/>
          <w:color w:val="000000" w:themeColor="text1"/>
          <w:sz w:val="20"/>
          <w:szCs w:val="20"/>
          <w:lang w:val="it-IT"/>
        </w:rPr>
        <w:t xml:space="preserve">ESPR </w:t>
      </w:r>
      <w:r w:rsidRPr="009F16C0">
        <w:rPr>
          <w:color w:val="000000" w:themeColor="text1"/>
          <w:sz w:val="20"/>
          <w:szCs w:val="20"/>
          <w:lang w:val="it-IT"/>
        </w:rPr>
        <w:tab/>
      </w:r>
      <w:r w:rsidRPr="009F16C0">
        <w:rPr>
          <w:i/>
          <w:sz w:val="20"/>
          <w:szCs w:val="20"/>
          <w:lang w:val="it-IT"/>
        </w:rPr>
        <w:t>(</w:t>
      </w:r>
      <w:proofErr w:type="spellStart"/>
      <w:r w:rsidRPr="009F16C0">
        <w:rPr>
          <w:i/>
          <w:sz w:val="20"/>
          <w:szCs w:val="20"/>
          <w:lang w:val="it-IT"/>
        </w:rPr>
        <w:t>B.Koyuncu</w:t>
      </w:r>
      <w:proofErr w:type="spellEnd"/>
      <w:r w:rsidRPr="009F16C0">
        <w:rPr>
          <w:i/>
          <w:sz w:val="20"/>
          <w:szCs w:val="20"/>
          <w:lang w:val="it-IT"/>
        </w:rPr>
        <w:t>/</w:t>
      </w:r>
      <w:proofErr w:type="spellStart"/>
      <w:r w:rsidRPr="009F16C0">
        <w:rPr>
          <w:i/>
          <w:sz w:val="20"/>
          <w:szCs w:val="20"/>
          <w:lang w:val="it-IT"/>
        </w:rPr>
        <w:t>L.Conti</w:t>
      </w:r>
      <w:proofErr w:type="spellEnd"/>
      <w:r w:rsidRPr="009F16C0">
        <w:rPr>
          <w:i/>
          <w:sz w:val="20"/>
          <w:szCs w:val="20"/>
          <w:lang w:val="it-IT"/>
        </w:rPr>
        <w:t>)</w:t>
      </w:r>
    </w:p>
    <w:p w14:paraId="4BBD702F" w14:textId="561FB9C7" w:rsidR="00083DEB" w:rsidRPr="00083DEB" w:rsidRDefault="00083DEB" w:rsidP="00C07F78">
      <w:pPr>
        <w:tabs>
          <w:tab w:val="right" w:pos="9356"/>
        </w:tabs>
        <w:spacing w:before="60"/>
        <w:rPr>
          <w:sz w:val="20"/>
          <w:szCs w:val="20"/>
        </w:rPr>
      </w:pPr>
      <w:r w:rsidRPr="00083DEB">
        <w:rPr>
          <w:sz w:val="20"/>
          <w:szCs w:val="20"/>
        </w:rPr>
        <w:t>The A</w:t>
      </w:r>
      <w:r>
        <w:rPr>
          <w:sz w:val="20"/>
          <w:szCs w:val="20"/>
        </w:rPr>
        <w:t>.</w:t>
      </w:r>
      <w:r w:rsidRPr="00083DEB">
        <w:rPr>
          <w:sz w:val="20"/>
          <w:szCs w:val="20"/>
        </w:rPr>
        <w:t>I</w:t>
      </w:r>
      <w:r>
        <w:rPr>
          <w:sz w:val="20"/>
          <w:szCs w:val="20"/>
        </w:rPr>
        <w:t>.</w:t>
      </w:r>
      <w:r w:rsidRPr="00083DEB">
        <w:rPr>
          <w:sz w:val="20"/>
          <w:szCs w:val="20"/>
        </w:rPr>
        <w:t>S</w:t>
      </w:r>
      <w:r>
        <w:rPr>
          <w:sz w:val="20"/>
          <w:szCs w:val="20"/>
        </w:rPr>
        <w:t>.</w:t>
      </w:r>
      <w:r w:rsidRPr="00083DEB">
        <w:rPr>
          <w:sz w:val="20"/>
          <w:szCs w:val="20"/>
        </w:rPr>
        <w:t>E</w:t>
      </w:r>
      <w:r>
        <w:rPr>
          <w:sz w:val="20"/>
          <w:szCs w:val="20"/>
        </w:rPr>
        <w:t>. team provided an update on the status of the ESPR file in the EP and Council, highlighting the state of art on the key priority topics for A.I.S.E. NAC members were invited to keep engaging with their authorities and inform A.I.S.E. Secretariat in case of relevant developments and/or exchanges at national level.</w:t>
      </w:r>
      <w:r w:rsidRPr="00083DEB">
        <w:rPr>
          <w:sz w:val="20"/>
          <w:szCs w:val="20"/>
        </w:rPr>
        <w:t xml:space="preserve"> </w:t>
      </w:r>
    </w:p>
    <w:p w14:paraId="5EB8EF46" w14:textId="77777777" w:rsidR="0045134B" w:rsidRPr="00D07168" w:rsidRDefault="0045134B" w:rsidP="00C07F78">
      <w:pPr>
        <w:numPr>
          <w:ilvl w:val="1"/>
          <w:numId w:val="3"/>
        </w:numPr>
        <w:tabs>
          <w:tab w:val="num" w:pos="360"/>
          <w:tab w:val="right" w:pos="9356"/>
        </w:tabs>
        <w:spacing w:before="60"/>
        <w:rPr>
          <w:color w:val="000000" w:themeColor="text1"/>
          <w:sz w:val="20"/>
          <w:szCs w:val="20"/>
        </w:rPr>
      </w:pPr>
      <w:r w:rsidRPr="00D07168">
        <w:rPr>
          <w:b/>
          <w:bCs/>
          <w:color w:val="000000" w:themeColor="text1"/>
          <w:sz w:val="20"/>
          <w:szCs w:val="20"/>
        </w:rPr>
        <w:lastRenderedPageBreak/>
        <w:t>UCPD</w:t>
      </w:r>
      <w:r w:rsidRPr="00D07168">
        <w:rPr>
          <w:color w:val="000000" w:themeColor="text1"/>
          <w:sz w:val="20"/>
          <w:szCs w:val="20"/>
        </w:rPr>
        <w:tab/>
      </w:r>
      <w:r w:rsidRPr="00D07168">
        <w:rPr>
          <w:i/>
          <w:sz w:val="20"/>
          <w:szCs w:val="20"/>
        </w:rPr>
        <w:t>(</w:t>
      </w:r>
      <w:proofErr w:type="spellStart"/>
      <w:r w:rsidRPr="00D07168">
        <w:rPr>
          <w:i/>
          <w:sz w:val="20"/>
          <w:szCs w:val="20"/>
        </w:rPr>
        <w:t>A.Weber</w:t>
      </w:r>
      <w:proofErr w:type="spellEnd"/>
      <w:r w:rsidRPr="00D07168">
        <w:rPr>
          <w:i/>
          <w:sz w:val="20"/>
          <w:szCs w:val="20"/>
        </w:rPr>
        <w:t>/</w:t>
      </w:r>
      <w:proofErr w:type="spellStart"/>
      <w:r w:rsidRPr="00D07168">
        <w:rPr>
          <w:i/>
          <w:sz w:val="20"/>
          <w:szCs w:val="20"/>
        </w:rPr>
        <w:t>L.Conti</w:t>
      </w:r>
      <w:proofErr w:type="spellEnd"/>
      <w:r w:rsidRPr="00D07168">
        <w:rPr>
          <w:i/>
          <w:sz w:val="20"/>
          <w:szCs w:val="20"/>
        </w:rPr>
        <w:t>)</w:t>
      </w:r>
    </w:p>
    <w:p w14:paraId="75310772" w14:textId="77777777" w:rsidR="00E86042" w:rsidRPr="0045134B" w:rsidRDefault="00E86042" w:rsidP="00C07F78">
      <w:pPr>
        <w:rPr>
          <w:sz w:val="20"/>
          <w:szCs w:val="20"/>
        </w:rPr>
      </w:pPr>
      <w:r w:rsidRPr="0045134B">
        <w:rPr>
          <w:sz w:val="20"/>
          <w:szCs w:val="20"/>
        </w:rPr>
        <w:t>The A.I.S.E. team is continuing to follow the revision of the UCPD, with a particular focus on sustainability labels. In this regard, A.I.S.E. is engaging with the European Parliament to advocate for a third-party verification and certification system for sustainability labels (as proposed by the Commission), rather than for a pre-approval system run by public authorities at national level.</w:t>
      </w:r>
    </w:p>
    <w:p w14:paraId="74F7A1F6" w14:textId="40333490" w:rsidR="00E86042" w:rsidRPr="0045134B" w:rsidRDefault="00E86042" w:rsidP="00C07F78">
      <w:pPr>
        <w:rPr>
          <w:sz w:val="20"/>
          <w:szCs w:val="20"/>
        </w:rPr>
      </w:pPr>
      <w:r w:rsidRPr="0045134B">
        <w:rPr>
          <w:sz w:val="20"/>
          <w:szCs w:val="20"/>
        </w:rPr>
        <w:t xml:space="preserve">The NAC </w:t>
      </w:r>
      <w:r w:rsidR="00DB3202">
        <w:rPr>
          <w:sz w:val="20"/>
          <w:szCs w:val="20"/>
        </w:rPr>
        <w:t>was</w:t>
      </w:r>
      <w:r w:rsidRPr="0045134B">
        <w:rPr>
          <w:sz w:val="20"/>
          <w:szCs w:val="20"/>
        </w:rPr>
        <w:t xml:space="preserve"> informed of recent developments and </w:t>
      </w:r>
      <w:r w:rsidR="007D424C">
        <w:rPr>
          <w:sz w:val="20"/>
          <w:szCs w:val="20"/>
        </w:rPr>
        <w:t>was</w:t>
      </w:r>
      <w:r w:rsidRPr="0045134B">
        <w:rPr>
          <w:sz w:val="20"/>
          <w:szCs w:val="20"/>
        </w:rPr>
        <w:t xml:space="preserve"> invited to: </w:t>
      </w:r>
    </w:p>
    <w:p w14:paraId="5B0D5CD1" w14:textId="77777777" w:rsidR="00E86042" w:rsidRPr="0045134B" w:rsidRDefault="00E86042" w:rsidP="00C07F78">
      <w:pPr>
        <w:numPr>
          <w:ilvl w:val="0"/>
          <w:numId w:val="8"/>
        </w:numPr>
        <w:ind w:left="720"/>
        <w:contextualSpacing/>
        <w:rPr>
          <w:sz w:val="20"/>
          <w:szCs w:val="20"/>
        </w:rPr>
      </w:pPr>
      <w:r w:rsidRPr="0045134B">
        <w:rPr>
          <w:sz w:val="20"/>
          <w:szCs w:val="20"/>
        </w:rPr>
        <w:t xml:space="preserve">Share the A.I.S.E. position paper on sustainability labels and engage with national </w:t>
      </w:r>
      <w:proofErr w:type="gramStart"/>
      <w:r w:rsidRPr="0045134B">
        <w:rPr>
          <w:sz w:val="20"/>
          <w:szCs w:val="20"/>
        </w:rPr>
        <w:t>authorities;</w:t>
      </w:r>
      <w:proofErr w:type="gramEnd"/>
    </w:p>
    <w:p w14:paraId="0CECF719" w14:textId="75FD1E1B" w:rsidR="00334D7B" w:rsidRPr="00892889" w:rsidRDefault="00E86042" w:rsidP="00D038F5">
      <w:pPr>
        <w:numPr>
          <w:ilvl w:val="0"/>
          <w:numId w:val="8"/>
        </w:numPr>
        <w:ind w:left="720"/>
        <w:contextualSpacing/>
        <w:rPr>
          <w:sz w:val="20"/>
          <w:szCs w:val="20"/>
        </w:rPr>
      </w:pPr>
      <w:r w:rsidRPr="00892889">
        <w:rPr>
          <w:sz w:val="20"/>
          <w:szCs w:val="20"/>
        </w:rPr>
        <w:t>Gather intelligence of the preferred option of the respective Member State</w:t>
      </w:r>
      <w:r w:rsidR="007D424C" w:rsidRPr="00892889">
        <w:rPr>
          <w:sz w:val="20"/>
          <w:szCs w:val="20"/>
        </w:rPr>
        <w:t xml:space="preserve"> and share with</w:t>
      </w:r>
      <w:r w:rsidR="00E204BB" w:rsidRPr="00892889">
        <w:rPr>
          <w:sz w:val="20"/>
          <w:szCs w:val="20"/>
        </w:rPr>
        <w:t xml:space="preserve"> the A.I.S.E. team.</w:t>
      </w:r>
      <w:r w:rsidR="007D424C" w:rsidRPr="00892889">
        <w:rPr>
          <w:sz w:val="20"/>
          <w:szCs w:val="20"/>
        </w:rPr>
        <w:t xml:space="preserve"> </w:t>
      </w:r>
      <w:r w:rsidR="00892889">
        <w:rPr>
          <w:sz w:val="20"/>
          <w:szCs w:val="20"/>
        </w:rPr>
        <w:br/>
      </w:r>
    </w:p>
    <w:p w14:paraId="7A8AD314" w14:textId="34974965" w:rsidR="00334D7B" w:rsidRDefault="00334D7B" w:rsidP="00C07F78">
      <w:pPr>
        <w:contextualSpacing/>
        <w:rPr>
          <w:sz w:val="20"/>
          <w:szCs w:val="20"/>
        </w:rPr>
      </w:pPr>
      <w:r>
        <w:rPr>
          <w:sz w:val="20"/>
          <w:szCs w:val="20"/>
        </w:rPr>
        <w:t>On Dual Quality, NAC was informed that the EP has tabled amendments to re-introduce dual quality issues in the revised UCPD which are likely to be included in the final EP text. A.I.S.E. will liaise with AIM and other partners to assess possible joint actions.</w:t>
      </w:r>
      <w:r w:rsidR="00892889">
        <w:rPr>
          <w:sz w:val="20"/>
          <w:szCs w:val="20"/>
        </w:rPr>
        <w:br/>
      </w:r>
    </w:p>
    <w:p w14:paraId="727AD0BC" w14:textId="4F00BAD3" w:rsidR="00334D7B" w:rsidRDefault="00334D7B" w:rsidP="00C07F78">
      <w:pPr>
        <w:contextualSpacing/>
        <w:rPr>
          <w:sz w:val="20"/>
          <w:szCs w:val="20"/>
        </w:rPr>
      </w:pPr>
      <w:r>
        <w:rPr>
          <w:sz w:val="20"/>
          <w:szCs w:val="20"/>
        </w:rPr>
        <w:t xml:space="preserve">In parallel, NAC members are invited to inform the Secretariat in case of developments / interest on this topic at national level, </w:t>
      </w:r>
      <w:proofErr w:type="gramStart"/>
      <w:r>
        <w:rPr>
          <w:sz w:val="20"/>
          <w:szCs w:val="20"/>
        </w:rPr>
        <w:t>in particular ahead</w:t>
      </w:r>
      <w:proofErr w:type="gramEnd"/>
      <w:r>
        <w:rPr>
          <w:sz w:val="20"/>
          <w:szCs w:val="20"/>
        </w:rPr>
        <w:t xml:space="preserve"> of the trialogue negotiations. </w:t>
      </w:r>
    </w:p>
    <w:p w14:paraId="2AAEA0E8" w14:textId="33AF7A09" w:rsidR="00E86042" w:rsidRPr="0045134B" w:rsidRDefault="00E86042" w:rsidP="00C07F78">
      <w:pPr>
        <w:contextualSpacing/>
        <w:rPr>
          <w:sz w:val="20"/>
          <w:szCs w:val="20"/>
        </w:rPr>
      </w:pPr>
      <w:r w:rsidRPr="0045134B">
        <w:rPr>
          <w:sz w:val="20"/>
          <w:szCs w:val="20"/>
        </w:rPr>
        <w:t xml:space="preserve"> </w:t>
      </w:r>
    </w:p>
    <w:p w14:paraId="2532A2EB" w14:textId="77777777" w:rsidR="0045134B" w:rsidRPr="00835F90" w:rsidRDefault="0045134B" w:rsidP="00C07F78">
      <w:pPr>
        <w:numPr>
          <w:ilvl w:val="1"/>
          <w:numId w:val="3"/>
        </w:numPr>
        <w:tabs>
          <w:tab w:val="num" w:pos="360"/>
          <w:tab w:val="right" w:pos="9356"/>
        </w:tabs>
        <w:spacing w:before="60"/>
        <w:rPr>
          <w:color w:val="000000" w:themeColor="text1"/>
          <w:sz w:val="20"/>
          <w:szCs w:val="20"/>
        </w:rPr>
      </w:pPr>
      <w:r w:rsidRPr="00D87DD3">
        <w:rPr>
          <w:b/>
          <w:bCs/>
          <w:color w:val="000000" w:themeColor="text1"/>
          <w:sz w:val="20"/>
          <w:szCs w:val="20"/>
        </w:rPr>
        <w:t>Packaging and Packaging Waste Regulation</w:t>
      </w:r>
      <w:r w:rsidRPr="009F16C0">
        <w:rPr>
          <w:color w:val="000000" w:themeColor="text1"/>
          <w:sz w:val="20"/>
          <w:szCs w:val="20"/>
        </w:rPr>
        <w:tab/>
      </w:r>
      <w:r w:rsidRPr="009F16C0">
        <w:rPr>
          <w:i/>
          <w:sz w:val="20"/>
          <w:szCs w:val="20"/>
          <w:lang w:val="en-US"/>
        </w:rPr>
        <w:t>(</w:t>
      </w:r>
      <w:proofErr w:type="spellStart"/>
      <w:r w:rsidRPr="009F16C0">
        <w:rPr>
          <w:i/>
          <w:sz w:val="20"/>
          <w:szCs w:val="20"/>
          <w:lang w:val="en-US"/>
        </w:rPr>
        <w:t>A.Weber</w:t>
      </w:r>
      <w:proofErr w:type="spellEnd"/>
      <w:r w:rsidRPr="009F16C0">
        <w:rPr>
          <w:i/>
          <w:sz w:val="20"/>
          <w:szCs w:val="20"/>
          <w:lang w:val="en-US"/>
        </w:rPr>
        <w:t>/</w:t>
      </w:r>
      <w:proofErr w:type="spellStart"/>
      <w:r w:rsidRPr="009F16C0">
        <w:rPr>
          <w:i/>
          <w:sz w:val="20"/>
          <w:szCs w:val="20"/>
          <w:lang w:val="en-US"/>
        </w:rPr>
        <w:t>M.Cobaj</w:t>
      </w:r>
      <w:proofErr w:type="spellEnd"/>
      <w:r w:rsidRPr="009F16C0">
        <w:rPr>
          <w:i/>
          <w:sz w:val="20"/>
          <w:szCs w:val="20"/>
          <w:lang w:val="en-US"/>
        </w:rPr>
        <w:t>)</w:t>
      </w:r>
    </w:p>
    <w:p w14:paraId="794A3444" w14:textId="4CDBF8F7" w:rsidR="00835F90" w:rsidRPr="00451930" w:rsidRDefault="00835F90" w:rsidP="00C07F78">
      <w:pPr>
        <w:rPr>
          <w:iCs/>
          <w:color w:val="000000" w:themeColor="text1"/>
          <w:sz w:val="20"/>
          <w:szCs w:val="20"/>
          <w:lang w:val="en-US"/>
        </w:rPr>
      </w:pPr>
      <w:r w:rsidRPr="00451930">
        <w:rPr>
          <w:iCs/>
          <w:color w:val="000000" w:themeColor="text1"/>
          <w:sz w:val="20"/>
          <w:szCs w:val="20"/>
          <w:lang w:val="en-US"/>
        </w:rPr>
        <w:t>The NAC was updated on the proposal for the Packaging and Packaging Waste Regulation</w:t>
      </w:r>
      <w:r w:rsidR="00732E78">
        <w:rPr>
          <w:iCs/>
          <w:color w:val="000000" w:themeColor="text1"/>
          <w:sz w:val="20"/>
          <w:szCs w:val="20"/>
          <w:lang w:val="en-US"/>
        </w:rPr>
        <w:t xml:space="preserve">, </w:t>
      </w:r>
      <w:r w:rsidRPr="00451930">
        <w:rPr>
          <w:iCs/>
          <w:color w:val="000000" w:themeColor="text1"/>
          <w:sz w:val="20"/>
          <w:szCs w:val="20"/>
          <w:lang w:val="en-US"/>
        </w:rPr>
        <w:t xml:space="preserve">published on 30 November 2022. A detailed assessment of the proposal was carried out </w:t>
      </w:r>
      <w:r w:rsidR="00451930" w:rsidRPr="00451930">
        <w:rPr>
          <w:iCs/>
          <w:color w:val="000000" w:themeColor="text1"/>
          <w:sz w:val="20"/>
          <w:szCs w:val="20"/>
          <w:lang w:val="en-US"/>
        </w:rPr>
        <w:t xml:space="preserve">by the Packaging WG together with the Public Affairs SG. Provisions on recyclable packaging, recycled content, obligations related to excessive packaging, </w:t>
      </w:r>
      <w:proofErr w:type="spellStart"/>
      <w:r w:rsidR="00451930" w:rsidRPr="00451930">
        <w:rPr>
          <w:iCs/>
          <w:color w:val="000000" w:themeColor="text1"/>
          <w:sz w:val="20"/>
          <w:szCs w:val="20"/>
          <w:lang w:val="en-US"/>
        </w:rPr>
        <w:t>harmonisation</w:t>
      </w:r>
      <w:proofErr w:type="spellEnd"/>
      <w:r w:rsidR="00451930" w:rsidRPr="00451930">
        <w:rPr>
          <w:iCs/>
          <w:color w:val="000000" w:themeColor="text1"/>
          <w:sz w:val="20"/>
          <w:szCs w:val="20"/>
          <w:lang w:val="en-US"/>
        </w:rPr>
        <w:t xml:space="preserve"> of labelling as well as refill and reuse targets were identified as priority areas. A.I.S.E. is currently aligning on a position paper and amendment suggestions</w:t>
      </w:r>
      <w:r w:rsidR="00732E78">
        <w:rPr>
          <w:iCs/>
          <w:color w:val="000000" w:themeColor="text1"/>
          <w:sz w:val="20"/>
          <w:szCs w:val="20"/>
          <w:lang w:val="en-US"/>
        </w:rPr>
        <w:t xml:space="preserve">. </w:t>
      </w:r>
      <w:r w:rsidR="001F494E">
        <w:rPr>
          <w:iCs/>
          <w:color w:val="000000" w:themeColor="text1"/>
          <w:sz w:val="20"/>
          <w:szCs w:val="20"/>
          <w:lang w:val="en-US"/>
        </w:rPr>
        <w:t xml:space="preserve">The NAC expressed strong concerns </w:t>
      </w:r>
      <w:proofErr w:type="gramStart"/>
      <w:r w:rsidR="001F494E">
        <w:rPr>
          <w:iCs/>
          <w:color w:val="000000" w:themeColor="text1"/>
          <w:sz w:val="20"/>
          <w:szCs w:val="20"/>
          <w:lang w:val="en-US"/>
        </w:rPr>
        <w:t>with</w:t>
      </w:r>
      <w:proofErr w:type="gramEnd"/>
      <w:r w:rsidR="001F494E">
        <w:rPr>
          <w:iCs/>
          <w:color w:val="000000" w:themeColor="text1"/>
          <w:sz w:val="20"/>
          <w:szCs w:val="20"/>
          <w:lang w:val="en-US"/>
        </w:rPr>
        <w:t xml:space="preserve"> the </w:t>
      </w:r>
      <w:r w:rsidR="00BE04C4">
        <w:rPr>
          <w:iCs/>
          <w:color w:val="000000" w:themeColor="text1"/>
          <w:sz w:val="20"/>
          <w:szCs w:val="20"/>
          <w:lang w:val="en-US"/>
        </w:rPr>
        <w:t xml:space="preserve">proposal and </w:t>
      </w:r>
      <w:r w:rsidR="00272918">
        <w:rPr>
          <w:iCs/>
          <w:color w:val="000000" w:themeColor="text1"/>
          <w:sz w:val="20"/>
          <w:szCs w:val="20"/>
          <w:lang w:val="en-US"/>
        </w:rPr>
        <w:t>requested</w:t>
      </w:r>
      <w:r w:rsidR="00946DCF">
        <w:rPr>
          <w:iCs/>
          <w:color w:val="000000" w:themeColor="text1"/>
          <w:sz w:val="20"/>
          <w:szCs w:val="20"/>
          <w:lang w:val="en-US"/>
        </w:rPr>
        <w:t xml:space="preserve"> A.I.S.E.</w:t>
      </w:r>
      <w:r w:rsidR="00BE04C4">
        <w:rPr>
          <w:iCs/>
          <w:color w:val="000000" w:themeColor="text1"/>
          <w:sz w:val="20"/>
          <w:szCs w:val="20"/>
          <w:lang w:val="en-US"/>
        </w:rPr>
        <w:t xml:space="preserve"> to participate to the EU Commission</w:t>
      </w:r>
      <w:r w:rsidR="00946DCF">
        <w:rPr>
          <w:iCs/>
          <w:color w:val="000000" w:themeColor="text1"/>
          <w:sz w:val="20"/>
          <w:szCs w:val="20"/>
          <w:lang w:val="en-US"/>
        </w:rPr>
        <w:t xml:space="preserve"> post-publication</w:t>
      </w:r>
      <w:r w:rsidR="00BE04C4">
        <w:rPr>
          <w:iCs/>
          <w:color w:val="000000" w:themeColor="text1"/>
          <w:sz w:val="20"/>
          <w:szCs w:val="20"/>
          <w:lang w:val="en-US"/>
        </w:rPr>
        <w:t xml:space="preserve"> Public Consultation</w:t>
      </w:r>
      <w:r w:rsidR="00946DCF">
        <w:rPr>
          <w:iCs/>
          <w:color w:val="000000" w:themeColor="text1"/>
          <w:sz w:val="20"/>
          <w:szCs w:val="20"/>
          <w:lang w:val="en-US"/>
        </w:rPr>
        <w:t>.</w:t>
      </w:r>
      <w:r w:rsidR="00BE04C4">
        <w:rPr>
          <w:iCs/>
          <w:color w:val="000000" w:themeColor="text1"/>
          <w:sz w:val="20"/>
          <w:szCs w:val="20"/>
          <w:lang w:val="en-US"/>
        </w:rPr>
        <w:t xml:space="preserve"> </w:t>
      </w:r>
      <w:r w:rsidR="00D3121C">
        <w:rPr>
          <w:iCs/>
          <w:color w:val="000000" w:themeColor="text1"/>
          <w:sz w:val="20"/>
          <w:szCs w:val="20"/>
          <w:lang w:val="en-US"/>
        </w:rPr>
        <w:t xml:space="preserve">The Secretariat </w:t>
      </w:r>
      <w:r w:rsidR="00D401E6">
        <w:rPr>
          <w:iCs/>
          <w:color w:val="000000" w:themeColor="text1"/>
          <w:sz w:val="20"/>
          <w:szCs w:val="20"/>
          <w:lang w:val="en-US"/>
        </w:rPr>
        <w:t>will be reaching out to the rapporteurs and shadow rapporteurs of the file, as well as other MEPs</w:t>
      </w:r>
      <w:r w:rsidR="009D76C5">
        <w:rPr>
          <w:iCs/>
          <w:color w:val="000000" w:themeColor="text1"/>
          <w:sz w:val="20"/>
          <w:szCs w:val="20"/>
          <w:lang w:val="en-US"/>
        </w:rPr>
        <w:t xml:space="preserve">. In parallel, in coordination with the NAC members, A.I.S.E. will engage with the Permanent Representations in Brussels. </w:t>
      </w:r>
    </w:p>
    <w:p w14:paraId="0AD35E26" w14:textId="77777777" w:rsidR="00914726" w:rsidRPr="00914726" w:rsidRDefault="0045134B" w:rsidP="00C07F78">
      <w:pPr>
        <w:numPr>
          <w:ilvl w:val="1"/>
          <w:numId w:val="3"/>
        </w:numPr>
        <w:tabs>
          <w:tab w:val="num" w:pos="360"/>
          <w:tab w:val="right" w:pos="9356"/>
        </w:tabs>
        <w:spacing w:before="60"/>
        <w:rPr>
          <w:color w:val="000000" w:themeColor="text1"/>
          <w:sz w:val="20"/>
          <w:szCs w:val="20"/>
        </w:rPr>
      </w:pPr>
      <w:r w:rsidRPr="00D87DD3">
        <w:rPr>
          <w:b/>
          <w:bCs/>
          <w:color w:val="000000" w:themeColor="text1"/>
          <w:sz w:val="20"/>
          <w:szCs w:val="20"/>
        </w:rPr>
        <w:t>Governance of A.I.S.E. Sustainability Strategy</w:t>
      </w:r>
      <w:r w:rsidRPr="0045134B">
        <w:rPr>
          <w:color w:val="000000" w:themeColor="text1"/>
          <w:sz w:val="20"/>
          <w:szCs w:val="20"/>
        </w:rPr>
        <w:t xml:space="preserve"> </w:t>
      </w:r>
      <w:r w:rsidRPr="0045134B">
        <w:rPr>
          <w:color w:val="000000" w:themeColor="text1"/>
          <w:sz w:val="20"/>
          <w:szCs w:val="20"/>
        </w:rPr>
        <w:tab/>
      </w:r>
      <w:r w:rsidRPr="0045134B">
        <w:rPr>
          <w:i/>
          <w:sz w:val="20"/>
          <w:szCs w:val="20"/>
          <w:lang w:val="en-US"/>
        </w:rPr>
        <w:t>(</w:t>
      </w:r>
      <w:proofErr w:type="spellStart"/>
      <w:proofErr w:type="gramStart"/>
      <w:r w:rsidRPr="0045134B">
        <w:rPr>
          <w:i/>
          <w:sz w:val="20"/>
          <w:szCs w:val="20"/>
          <w:lang w:val="en-US"/>
        </w:rPr>
        <w:t>S.Nissen</w:t>
      </w:r>
      <w:proofErr w:type="spellEnd"/>
      <w:proofErr w:type="gramEnd"/>
      <w:r w:rsidRPr="0045134B">
        <w:rPr>
          <w:i/>
          <w:sz w:val="20"/>
          <w:szCs w:val="20"/>
          <w:lang w:val="en-US"/>
        </w:rPr>
        <w:t>)</w:t>
      </w:r>
      <w:r w:rsidRPr="009F16C0">
        <w:rPr>
          <w:color w:val="000000" w:themeColor="text1"/>
          <w:sz w:val="20"/>
          <w:szCs w:val="20"/>
          <w:lang w:val="en-US"/>
        </w:rPr>
        <w:t xml:space="preserve">  </w:t>
      </w:r>
    </w:p>
    <w:p w14:paraId="757F4241" w14:textId="685F3AAF" w:rsidR="0045134B" w:rsidRPr="009F16C0" w:rsidRDefault="00903C48" w:rsidP="00C07F78">
      <w:pPr>
        <w:tabs>
          <w:tab w:val="right" w:pos="9356"/>
        </w:tabs>
        <w:spacing w:before="60"/>
        <w:rPr>
          <w:color w:val="000000" w:themeColor="text1"/>
          <w:sz w:val="20"/>
          <w:szCs w:val="20"/>
        </w:rPr>
      </w:pPr>
      <w:r>
        <w:rPr>
          <w:sz w:val="20"/>
          <w:szCs w:val="20"/>
        </w:rPr>
        <w:t>Due to lack of time, it was agreed to cover the topic at the next NAC meeting.</w:t>
      </w:r>
      <w:r w:rsidR="0045134B" w:rsidRPr="009F16C0">
        <w:rPr>
          <w:color w:val="000000" w:themeColor="text1"/>
          <w:sz w:val="20"/>
          <w:szCs w:val="20"/>
          <w:lang w:val="en-US"/>
        </w:rPr>
        <w:t xml:space="preserve"> </w:t>
      </w:r>
      <w:r w:rsidR="00EA3FDB">
        <w:rPr>
          <w:color w:val="000000" w:themeColor="text1"/>
          <w:sz w:val="20"/>
          <w:szCs w:val="20"/>
          <w:lang w:val="en-US"/>
        </w:rPr>
        <w:t>(</w:t>
      </w:r>
      <w:proofErr w:type="gramStart"/>
      <w:r w:rsidR="00EA3FDB">
        <w:rPr>
          <w:color w:val="000000" w:themeColor="text1"/>
          <w:sz w:val="20"/>
          <w:szCs w:val="20"/>
          <w:lang w:val="en-US"/>
        </w:rPr>
        <w:t>see</w:t>
      </w:r>
      <w:proofErr w:type="gramEnd"/>
      <w:r w:rsidR="00EA3FDB">
        <w:rPr>
          <w:color w:val="000000" w:themeColor="text1"/>
          <w:sz w:val="20"/>
          <w:szCs w:val="20"/>
          <w:lang w:val="en-US"/>
        </w:rPr>
        <w:t xml:space="preserve"> slides)</w:t>
      </w:r>
      <w:r w:rsidR="0045134B" w:rsidRPr="009F16C0">
        <w:rPr>
          <w:color w:val="000000" w:themeColor="text1"/>
          <w:sz w:val="20"/>
          <w:szCs w:val="20"/>
          <w:lang w:val="en-US"/>
        </w:rPr>
        <w:t xml:space="preserve">                                                                              </w:t>
      </w:r>
    </w:p>
    <w:p w14:paraId="2E1DB5CB" w14:textId="0109D6CC" w:rsidR="0045134B" w:rsidRPr="00EF7274" w:rsidRDefault="0045134B" w:rsidP="00C07F78">
      <w:pPr>
        <w:numPr>
          <w:ilvl w:val="0"/>
          <w:numId w:val="3"/>
        </w:numPr>
        <w:tabs>
          <w:tab w:val="num" w:pos="360"/>
          <w:tab w:val="right" w:pos="9356"/>
        </w:tabs>
        <w:spacing w:before="180" w:after="180"/>
        <w:rPr>
          <w:rFonts w:cs="Arial"/>
          <w:b/>
          <w:caps/>
          <w:color w:val="007576" w:themeColor="accent1"/>
          <w:sz w:val="20"/>
          <w:szCs w:val="20"/>
        </w:rPr>
      </w:pPr>
      <w:r w:rsidRPr="0045134B">
        <w:rPr>
          <w:rFonts w:cs="Arial"/>
          <w:b/>
          <w:caps/>
          <w:color w:val="007576" w:themeColor="accent1"/>
          <w:sz w:val="20"/>
          <w:szCs w:val="20"/>
        </w:rPr>
        <w:t>ToUR DE TABLE AND EMERGING ISSUES AT NATIONAL LEVELS</w:t>
      </w:r>
      <w:r w:rsidR="00350F77">
        <w:rPr>
          <w:rFonts w:cs="Arial"/>
        </w:rPr>
        <w:t xml:space="preserve"> </w:t>
      </w:r>
      <w:r w:rsidRPr="0045134B">
        <w:rPr>
          <w:rFonts w:cs="Arial"/>
          <w:b/>
          <w:caps/>
          <w:color w:val="007576" w:themeColor="accent1"/>
          <w:sz w:val="20"/>
          <w:szCs w:val="20"/>
        </w:rPr>
        <w:t xml:space="preserve"> </w:t>
      </w:r>
    </w:p>
    <w:p w14:paraId="42C9D06B" w14:textId="1CD1698C" w:rsidR="00EF7274" w:rsidRPr="00C612A0" w:rsidRDefault="00DD4B63" w:rsidP="00C07F78">
      <w:pPr>
        <w:rPr>
          <w:iCs/>
          <w:color w:val="000000" w:themeColor="text1"/>
          <w:sz w:val="20"/>
          <w:szCs w:val="20"/>
          <w:lang w:val="en-US"/>
        </w:rPr>
      </w:pPr>
      <w:r w:rsidRPr="00C612A0">
        <w:rPr>
          <w:iCs/>
          <w:color w:val="000000" w:themeColor="text1"/>
          <w:sz w:val="20"/>
          <w:szCs w:val="20"/>
          <w:lang w:val="en-US"/>
        </w:rPr>
        <w:t>No further input was provided</w:t>
      </w:r>
      <w:r w:rsidR="00EA3FDB">
        <w:rPr>
          <w:iCs/>
          <w:color w:val="000000" w:themeColor="text1"/>
          <w:sz w:val="20"/>
          <w:szCs w:val="20"/>
          <w:lang w:val="en-US"/>
        </w:rPr>
        <w:t xml:space="preserve"> during the meeting or thereafter</w:t>
      </w:r>
      <w:r w:rsidRPr="00C612A0">
        <w:rPr>
          <w:iCs/>
          <w:color w:val="000000" w:themeColor="text1"/>
          <w:sz w:val="20"/>
          <w:szCs w:val="20"/>
          <w:lang w:val="en-US"/>
        </w:rPr>
        <w:t xml:space="preserve">. </w:t>
      </w:r>
    </w:p>
    <w:p w14:paraId="44D40217" w14:textId="77777777" w:rsidR="0045134B" w:rsidRDefault="0045134B" w:rsidP="00C07F78">
      <w:pPr>
        <w:numPr>
          <w:ilvl w:val="0"/>
          <w:numId w:val="3"/>
        </w:numPr>
        <w:tabs>
          <w:tab w:val="num" w:pos="360"/>
          <w:tab w:val="right" w:pos="9356"/>
        </w:tabs>
        <w:spacing w:before="180" w:after="180"/>
        <w:rPr>
          <w:b/>
          <w:caps/>
          <w:color w:val="007576" w:themeColor="accent1"/>
          <w:sz w:val="20"/>
          <w:szCs w:val="20"/>
        </w:rPr>
      </w:pPr>
      <w:r w:rsidRPr="0045134B">
        <w:rPr>
          <w:b/>
          <w:caps/>
          <w:color w:val="007576" w:themeColor="accent1"/>
          <w:sz w:val="20"/>
          <w:szCs w:val="20"/>
        </w:rPr>
        <w:t xml:space="preserve">WRITTEN INFORMATION IN THE annotated agenda </w:t>
      </w:r>
    </w:p>
    <w:p w14:paraId="374F16D3" w14:textId="771BC967" w:rsidR="00D87DD3" w:rsidRPr="00D87DD3" w:rsidRDefault="00D87DD3" w:rsidP="00C07F78">
      <w:pPr>
        <w:rPr>
          <w:sz w:val="20"/>
          <w:szCs w:val="20"/>
          <w:lang w:val="en-US"/>
        </w:rPr>
      </w:pPr>
      <w:r w:rsidRPr="00D87DD3">
        <w:rPr>
          <w:sz w:val="20"/>
          <w:szCs w:val="20"/>
          <w:lang w:val="en-US"/>
        </w:rPr>
        <w:t xml:space="preserve">Refer to </w:t>
      </w:r>
      <w:hyperlink r:id="rId13" w:anchor="/filelastversion/19867" w:history="1">
        <w:r w:rsidRPr="00231F96">
          <w:rPr>
            <w:rStyle w:val="Hyperlink"/>
            <w:sz w:val="20"/>
            <w:szCs w:val="20"/>
            <w:lang w:val="en-US"/>
          </w:rPr>
          <w:t>pre-read document</w:t>
        </w:r>
      </w:hyperlink>
    </w:p>
    <w:p w14:paraId="146101ED" w14:textId="77777777" w:rsidR="0045134B" w:rsidRPr="009F16C0" w:rsidRDefault="0045134B" w:rsidP="00C07F78">
      <w:pPr>
        <w:numPr>
          <w:ilvl w:val="1"/>
          <w:numId w:val="3"/>
        </w:numPr>
        <w:tabs>
          <w:tab w:val="num" w:pos="360"/>
          <w:tab w:val="right" w:pos="9356"/>
        </w:tabs>
        <w:spacing w:before="60"/>
        <w:rPr>
          <w:color w:val="000000" w:themeColor="text1"/>
          <w:sz w:val="20"/>
          <w:szCs w:val="20"/>
        </w:rPr>
      </w:pPr>
      <w:r w:rsidRPr="00D87DD3">
        <w:rPr>
          <w:b/>
          <w:bCs/>
          <w:color w:val="000000" w:themeColor="text1"/>
          <w:sz w:val="20"/>
          <w:szCs w:val="20"/>
        </w:rPr>
        <w:t xml:space="preserve"> Biocides</w:t>
      </w:r>
      <w:r w:rsidRPr="009F16C0">
        <w:rPr>
          <w:color w:val="000000" w:themeColor="text1"/>
          <w:sz w:val="20"/>
          <w:szCs w:val="20"/>
        </w:rPr>
        <w:t xml:space="preserve"> </w:t>
      </w:r>
      <w:r w:rsidRPr="009F16C0">
        <w:rPr>
          <w:color w:val="000000" w:themeColor="text1"/>
          <w:sz w:val="20"/>
          <w:szCs w:val="20"/>
        </w:rPr>
        <w:tab/>
      </w:r>
      <w:r w:rsidRPr="009F16C0">
        <w:rPr>
          <w:i/>
          <w:sz w:val="20"/>
          <w:szCs w:val="20"/>
          <w:lang w:val="en-US"/>
        </w:rPr>
        <w:t>(</w:t>
      </w:r>
      <w:proofErr w:type="spellStart"/>
      <w:proofErr w:type="gramStart"/>
      <w:r w:rsidRPr="009F16C0">
        <w:rPr>
          <w:i/>
          <w:sz w:val="20"/>
          <w:szCs w:val="20"/>
          <w:lang w:val="en-US"/>
        </w:rPr>
        <w:t>E.Cazelle</w:t>
      </w:r>
      <w:proofErr w:type="spellEnd"/>
      <w:proofErr w:type="gramEnd"/>
      <w:r w:rsidRPr="009F16C0">
        <w:rPr>
          <w:i/>
          <w:sz w:val="20"/>
          <w:szCs w:val="20"/>
          <w:lang w:val="en-US"/>
        </w:rPr>
        <w:t>)</w:t>
      </w:r>
    </w:p>
    <w:p w14:paraId="0335C05E" w14:textId="77777777" w:rsidR="0045134B" w:rsidRPr="009F16C0" w:rsidRDefault="0045134B" w:rsidP="00C07F78">
      <w:pPr>
        <w:numPr>
          <w:ilvl w:val="1"/>
          <w:numId w:val="3"/>
        </w:numPr>
        <w:tabs>
          <w:tab w:val="num" w:pos="360"/>
          <w:tab w:val="right" w:pos="9356"/>
        </w:tabs>
        <w:spacing w:before="60"/>
        <w:rPr>
          <w:color w:val="000000" w:themeColor="text1"/>
          <w:sz w:val="20"/>
          <w:szCs w:val="20"/>
        </w:rPr>
      </w:pPr>
      <w:r w:rsidRPr="00D87DD3">
        <w:rPr>
          <w:b/>
          <w:bCs/>
          <w:color w:val="000000" w:themeColor="text1"/>
          <w:sz w:val="20"/>
          <w:szCs w:val="20"/>
        </w:rPr>
        <w:t>Charter promotion: Webinar(s) / Amazon Climate Pledge Friendly program</w:t>
      </w:r>
      <w:r w:rsidRPr="009F16C0">
        <w:rPr>
          <w:color w:val="000000" w:themeColor="text1"/>
          <w:sz w:val="20"/>
          <w:szCs w:val="20"/>
        </w:rPr>
        <w:t xml:space="preserve"> </w:t>
      </w:r>
      <w:r w:rsidRPr="009F16C0">
        <w:rPr>
          <w:color w:val="000000" w:themeColor="text1"/>
          <w:sz w:val="20"/>
          <w:szCs w:val="20"/>
        </w:rPr>
        <w:tab/>
      </w:r>
      <w:r w:rsidRPr="009F16C0">
        <w:rPr>
          <w:i/>
          <w:sz w:val="20"/>
          <w:szCs w:val="20"/>
          <w:lang w:val="en-US"/>
        </w:rPr>
        <w:t>(</w:t>
      </w:r>
      <w:proofErr w:type="spellStart"/>
      <w:proofErr w:type="gramStart"/>
      <w:r w:rsidRPr="009F16C0">
        <w:rPr>
          <w:i/>
          <w:sz w:val="20"/>
          <w:szCs w:val="20"/>
          <w:lang w:val="en-US"/>
        </w:rPr>
        <w:t>S.Nissen</w:t>
      </w:r>
      <w:proofErr w:type="spellEnd"/>
      <w:proofErr w:type="gramEnd"/>
      <w:r w:rsidRPr="009F16C0">
        <w:rPr>
          <w:i/>
          <w:sz w:val="20"/>
          <w:szCs w:val="20"/>
          <w:lang w:val="en-US"/>
        </w:rPr>
        <w:t>)</w:t>
      </w:r>
    </w:p>
    <w:p w14:paraId="5C38B1A0" w14:textId="468EE90A" w:rsidR="0045134B" w:rsidRPr="009F16C0" w:rsidRDefault="0045134B" w:rsidP="002D1B0E">
      <w:pPr>
        <w:numPr>
          <w:ilvl w:val="1"/>
          <w:numId w:val="3"/>
        </w:numPr>
        <w:tabs>
          <w:tab w:val="num" w:pos="360"/>
          <w:tab w:val="right" w:pos="9356"/>
        </w:tabs>
        <w:spacing w:before="60"/>
        <w:jc w:val="left"/>
        <w:rPr>
          <w:color w:val="000000" w:themeColor="text1"/>
          <w:sz w:val="20"/>
          <w:szCs w:val="20"/>
        </w:rPr>
      </w:pPr>
      <w:r w:rsidRPr="004B6A88">
        <w:rPr>
          <w:b/>
          <w:bCs/>
          <w:color w:val="000000" w:themeColor="text1"/>
          <w:sz w:val="20"/>
          <w:szCs w:val="20"/>
        </w:rPr>
        <w:t>U</w:t>
      </w:r>
      <w:r w:rsidRPr="00D87DD3">
        <w:rPr>
          <w:b/>
          <w:bCs/>
          <w:color w:val="000000" w:themeColor="text1"/>
          <w:sz w:val="20"/>
          <w:szCs w:val="20"/>
        </w:rPr>
        <w:t>pdate on EU Ecolabel – revision of criteria for detergent categories and potential A.I.S.E.</w:t>
      </w:r>
      <w:r w:rsidR="009F16C0" w:rsidRPr="00D87DD3">
        <w:rPr>
          <w:b/>
          <w:bCs/>
          <w:color w:val="000000" w:themeColor="text1"/>
          <w:sz w:val="20"/>
          <w:szCs w:val="20"/>
        </w:rPr>
        <w:br/>
      </w:r>
      <w:r w:rsidRPr="00D87DD3">
        <w:rPr>
          <w:b/>
          <w:bCs/>
          <w:color w:val="000000" w:themeColor="text1"/>
          <w:sz w:val="20"/>
          <w:szCs w:val="20"/>
        </w:rPr>
        <w:t xml:space="preserve"> involvement</w:t>
      </w:r>
      <w:r w:rsidRPr="009F16C0">
        <w:rPr>
          <w:color w:val="000000" w:themeColor="text1"/>
          <w:sz w:val="20"/>
          <w:szCs w:val="20"/>
        </w:rPr>
        <w:tab/>
      </w:r>
      <w:r w:rsidRPr="009F16C0">
        <w:rPr>
          <w:i/>
          <w:sz w:val="20"/>
          <w:szCs w:val="20"/>
          <w:lang w:val="en-US"/>
        </w:rPr>
        <w:t>(</w:t>
      </w:r>
      <w:proofErr w:type="spellStart"/>
      <w:proofErr w:type="gramStart"/>
      <w:r w:rsidRPr="009F16C0">
        <w:rPr>
          <w:i/>
          <w:sz w:val="20"/>
          <w:szCs w:val="20"/>
          <w:lang w:val="en-US"/>
        </w:rPr>
        <w:t>S.Nissen</w:t>
      </w:r>
      <w:proofErr w:type="spellEnd"/>
      <w:proofErr w:type="gramEnd"/>
      <w:r w:rsidRPr="009F16C0">
        <w:rPr>
          <w:i/>
          <w:sz w:val="20"/>
          <w:szCs w:val="20"/>
          <w:lang w:val="en-US"/>
        </w:rPr>
        <w:t>)</w:t>
      </w:r>
    </w:p>
    <w:p w14:paraId="1BA8DEE5" w14:textId="77777777" w:rsidR="0045134B" w:rsidRPr="0045134B" w:rsidRDefault="0045134B" w:rsidP="00C07F78">
      <w:pPr>
        <w:numPr>
          <w:ilvl w:val="1"/>
          <w:numId w:val="3"/>
        </w:numPr>
        <w:tabs>
          <w:tab w:val="num" w:pos="360"/>
          <w:tab w:val="right" w:pos="9356"/>
        </w:tabs>
        <w:spacing w:before="60"/>
        <w:rPr>
          <w:color w:val="000000" w:themeColor="text1"/>
          <w:sz w:val="20"/>
          <w:szCs w:val="20"/>
        </w:rPr>
      </w:pPr>
      <w:r w:rsidRPr="00D87DD3">
        <w:rPr>
          <w:b/>
          <w:bCs/>
          <w:color w:val="000000" w:themeColor="text1"/>
          <w:sz w:val="20"/>
          <w:szCs w:val="20"/>
        </w:rPr>
        <w:t>PREPs governance</w:t>
      </w:r>
      <w:r w:rsidRPr="0045134B">
        <w:rPr>
          <w:color w:val="000000" w:themeColor="text1"/>
          <w:sz w:val="20"/>
          <w:szCs w:val="20"/>
        </w:rPr>
        <w:tab/>
      </w:r>
      <w:r w:rsidRPr="0045134B">
        <w:rPr>
          <w:i/>
          <w:sz w:val="20"/>
          <w:szCs w:val="20"/>
          <w:lang w:val="en-US"/>
        </w:rPr>
        <w:t>(</w:t>
      </w:r>
      <w:proofErr w:type="spellStart"/>
      <w:proofErr w:type="gramStart"/>
      <w:r w:rsidRPr="0045134B">
        <w:rPr>
          <w:i/>
          <w:sz w:val="20"/>
          <w:szCs w:val="20"/>
          <w:lang w:val="en-US"/>
        </w:rPr>
        <w:t>S.Nissen</w:t>
      </w:r>
      <w:proofErr w:type="spellEnd"/>
      <w:proofErr w:type="gramEnd"/>
      <w:r w:rsidRPr="0045134B">
        <w:rPr>
          <w:i/>
          <w:sz w:val="20"/>
          <w:szCs w:val="20"/>
          <w:lang w:val="en-US"/>
        </w:rPr>
        <w:t>)</w:t>
      </w:r>
    </w:p>
    <w:p w14:paraId="7CCD8297" w14:textId="77777777" w:rsidR="0045134B" w:rsidRPr="00D300A5" w:rsidRDefault="0045134B" w:rsidP="00C07F78">
      <w:pPr>
        <w:pStyle w:val="Agendaitemlevel2"/>
        <w:spacing w:line="276" w:lineRule="auto"/>
        <w:ind w:left="0"/>
        <w:rPr>
          <w:sz w:val="20"/>
          <w:szCs w:val="20"/>
        </w:rPr>
      </w:pPr>
      <w:r w:rsidRPr="00D300A5">
        <w:rPr>
          <w:b/>
          <w:bCs/>
          <w:sz w:val="20"/>
          <w:szCs w:val="20"/>
        </w:rPr>
        <w:t>Detergents Regulation Revision</w:t>
      </w:r>
      <w:r w:rsidRPr="00D300A5">
        <w:rPr>
          <w:sz w:val="20"/>
          <w:szCs w:val="20"/>
        </w:rPr>
        <w:t xml:space="preserve"> </w:t>
      </w:r>
      <w:r w:rsidRPr="00D300A5">
        <w:rPr>
          <w:sz w:val="20"/>
          <w:szCs w:val="20"/>
        </w:rPr>
        <w:tab/>
      </w:r>
      <w:r w:rsidRPr="00D300A5">
        <w:rPr>
          <w:i/>
          <w:sz w:val="20"/>
          <w:szCs w:val="20"/>
          <w:lang w:val="en-US"/>
        </w:rPr>
        <w:t>(C. Chhuon/</w:t>
      </w:r>
      <w:proofErr w:type="spellStart"/>
      <w:r w:rsidRPr="00D300A5">
        <w:rPr>
          <w:i/>
          <w:sz w:val="20"/>
          <w:szCs w:val="20"/>
          <w:lang w:val="en-US"/>
        </w:rPr>
        <w:t>D.Hemingway</w:t>
      </w:r>
      <w:proofErr w:type="spellEnd"/>
      <w:r w:rsidRPr="00D300A5">
        <w:rPr>
          <w:i/>
          <w:sz w:val="20"/>
          <w:szCs w:val="20"/>
          <w:lang w:val="en-US"/>
        </w:rPr>
        <w:t>)</w:t>
      </w:r>
    </w:p>
    <w:p w14:paraId="7383D40E" w14:textId="77777777" w:rsidR="0045134B" w:rsidRPr="008026A1" w:rsidRDefault="0045134B" w:rsidP="00C07F78">
      <w:pPr>
        <w:numPr>
          <w:ilvl w:val="1"/>
          <w:numId w:val="2"/>
        </w:numPr>
        <w:tabs>
          <w:tab w:val="right" w:pos="9356"/>
        </w:tabs>
        <w:spacing w:before="60"/>
        <w:rPr>
          <w:color w:val="000000" w:themeColor="text1"/>
          <w:sz w:val="20"/>
          <w:szCs w:val="20"/>
        </w:rPr>
      </w:pPr>
      <w:r w:rsidRPr="004B6A88">
        <w:rPr>
          <w:b/>
          <w:bCs/>
          <w:color w:val="000000" w:themeColor="text1"/>
          <w:sz w:val="20"/>
          <w:szCs w:val="20"/>
        </w:rPr>
        <w:t>GRA/Essential Use: update</w:t>
      </w:r>
      <w:r w:rsidRPr="0045134B">
        <w:rPr>
          <w:color w:val="000000" w:themeColor="text1"/>
          <w:sz w:val="20"/>
          <w:szCs w:val="20"/>
        </w:rPr>
        <w:tab/>
      </w:r>
      <w:r w:rsidRPr="0045134B">
        <w:rPr>
          <w:i/>
          <w:sz w:val="20"/>
          <w:szCs w:val="20"/>
        </w:rPr>
        <w:t>(J. Robinson)</w:t>
      </w:r>
    </w:p>
    <w:p w14:paraId="21C46EF6" w14:textId="4AAEA2F1" w:rsidR="008026A1" w:rsidRPr="008026A1" w:rsidRDefault="008026A1" w:rsidP="00C07F78">
      <w:pPr>
        <w:tabs>
          <w:tab w:val="right" w:pos="9356"/>
        </w:tabs>
        <w:spacing w:before="60"/>
        <w:rPr>
          <w:color w:val="000000" w:themeColor="text1"/>
          <w:sz w:val="20"/>
          <w:szCs w:val="20"/>
        </w:rPr>
      </w:pPr>
      <w:r>
        <w:rPr>
          <w:i/>
          <w:iCs/>
          <w:color w:val="000000" w:themeColor="text1"/>
          <w:sz w:val="20"/>
          <w:szCs w:val="20"/>
        </w:rPr>
        <w:t>Post-meeting note</w:t>
      </w:r>
      <w:r>
        <w:rPr>
          <w:color w:val="000000" w:themeColor="text1"/>
          <w:sz w:val="20"/>
          <w:szCs w:val="20"/>
        </w:rPr>
        <w:t>: the invitation for the DUCC workshop on Assessment of Alternatives on 9</w:t>
      </w:r>
      <w:r w:rsidRPr="008026A1">
        <w:rPr>
          <w:color w:val="000000" w:themeColor="text1"/>
          <w:sz w:val="20"/>
          <w:szCs w:val="20"/>
          <w:vertAlign w:val="superscript"/>
        </w:rPr>
        <w:t>th</w:t>
      </w:r>
      <w:r>
        <w:rPr>
          <w:color w:val="000000" w:themeColor="text1"/>
          <w:sz w:val="20"/>
          <w:szCs w:val="20"/>
        </w:rPr>
        <w:t xml:space="preserve"> March was circulated on 26</w:t>
      </w:r>
      <w:r w:rsidRPr="008026A1">
        <w:rPr>
          <w:color w:val="000000" w:themeColor="text1"/>
          <w:sz w:val="20"/>
          <w:szCs w:val="20"/>
          <w:vertAlign w:val="superscript"/>
        </w:rPr>
        <w:t>th</w:t>
      </w:r>
      <w:r>
        <w:rPr>
          <w:color w:val="000000" w:themeColor="text1"/>
          <w:sz w:val="20"/>
          <w:szCs w:val="20"/>
        </w:rPr>
        <w:t xml:space="preserve"> January.  NAC members are kindly </w:t>
      </w:r>
      <w:r w:rsidR="00C843B0">
        <w:rPr>
          <w:color w:val="000000" w:themeColor="text1"/>
          <w:sz w:val="20"/>
          <w:szCs w:val="20"/>
        </w:rPr>
        <w:t>requested</w:t>
      </w:r>
      <w:r>
        <w:rPr>
          <w:color w:val="000000" w:themeColor="text1"/>
          <w:sz w:val="20"/>
          <w:szCs w:val="20"/>
        </w:rPr>
        <w:t xml:space="preserve"> to inform their competent authorities, especially those involved in REACH.</w:t>
      </w:r>
    </w:p>
    <w:p w14:paraId="5E18FF98" w14:textId="77777777" w:rsidR="0045134B" w:rsidRPr="0045134B" w:rsidRDefault="0045134B" w:rsidP="00C07F78">
      <w:pPr>
        <w:numPr>
          <w:ilvl w:val="0"/>
          <w:numId w:val="3"/>
        </w:numPr>
        <w:tabs>
          <w:tab w:val="num" w:pos="360"/>
          <w:tab w:val="right" w:pos="9356"/>
        </w:tabs>
        <w:spacing w:before="180" w:after="180"/>
        <w:rPr>
          <w:b/>
          <w:caps/>
          <w:color w:val="007576" w:themeColor="accent1"/>
          <w:sz w:val="20"/>
          <w:szCs w:val="20"/>
        </w:rPr>
      </w:pPr>
      <w:r w:rsidRPr="0045134B">
        <w:rPr>
          <w:b/>
          <w:caps/>
          <w:color w:val="007576" w:themeColor="accent1"/>
          <w:sz w:val="20"/>
          <w:szCs w:val="20"/>
        </w:rPr>
        <w:lastRenderedPageBreak/>
        <w:t xml:space="preserve">Next Meeting DateS and closure of the meeting </w:t>
      </w:r>
    </w:p>
    <w:p w14:paraId="001261A9" w14:textId="564811B7" w:rsidR="0045134B" w:rsidRPr="0045134B" w:rsidRDefault="0045134B" w:rsidP="00C07F78">
      <w:pPr>
        <w:rPr>
          <w:sz w:val="20"/>
          <w:szCs w:val="20"/>
          <w:lang w:val="en-US"/>
        </w:rPr>
      </w:pPr>
      <w:r w:rsidRPr="0045134B">
        <w:rPr>
          <w:sz w:val="20"/>
          <w:szCs w:val="20"/>
          <w:lang w:val="en-US"/>
        </w:rPr>
        <w:t>[</w:t>
      </w:r>
      <w:r w:rsidRPr="0045134B">
        <w:rPr>
          <w:i/>
          <w:sz w:val="20"/>
          <w:szCs w:val="20"/>
          <w:lang w:val="en-US"/>
        </w:rPr>
        <w:t xml:space="preserve">Tuesday 21 March 2023, 13:30 -16:30, working session </w:t>
      </w:r>
      <w:r w:rsidR="00A22AFA">
        <w:rPr>
          <w:i/>
          <w:sz w:val="20"/>
          <w:szCs w:val="20"/>
          <w:lang w:val="en-US"/>
        </w:rPr>
        <w:t xml:space="preserve">at A.I.S.E. </w:t>
      </w:r>
      <w:r w:rsidRPr="0045134B">
        <w:rPr>
          <w:i/>
          <w:sz w:val="20"/>
          <w:szCs w:val="20"/>
          <w:lang w:val="en-US"/>
        </w:rPr>
        <w:t xml:space="preserve">for the work plan </w:t>
      </w:r>
      <w:r w:rsidR="00C31744">
        <w:rPr>
          <w:i/>
          <w:sz w:val="20"/>
          <w:szCs w:val="20"/>
          <w:lang w:val="en-US"/>
        </w:rPr>
        <w:t xml:space="preserve">with </w:t>
      </w:r>
      <w:r w:rsidRPr="0045134B">
        <w:rPr>
          <w:i/>
          <w:sz w:val="20"/>
          <w:szCs w:val="20"/>
          <w:lang w:val="en-US"/>
        </w:rPr>
        <w:t>some</w:t>
      </w:r>
      <w:r w:rsidR="00C31744">
        <w:rPr>
          <w:i/>
          <w:sz w:val="20"/>
          <w:szCs w:val="20"/>
          <w:lang w:val="en-US"/>
        </w:rPr>
        <w:t xml:space="preserve"> designated</w:t>
      </w:r>
      <w:r w:rsidRPr="0045134B">
        <w:rPr>
          <w:i/>
          <w:sz w:val="20"/>
          <w:szCs w:val="20"/>
          <w:lang w:val="en-US"/>
        </w:rPr>
        <w:t xml:space="preserve"> NAC delegate</w:t>
      </w:r>
      <w:r w:rsidR="00C31744">
        <w:rPr>
          <w:i/>
          <w:sz w:val="20"/>
          <w:szCs w:val="20"/>
          <w:lang w:val="en-US"/>
        </w:rPr>
        <w:t>s</w:t>
      </w:r>
      <w:r w:rsidRPr="0045134B">
        <w:rPr>
          <w:i/>
          <w:sz w:val="20"/>
          <w:szCs w:val="20"/>
          <w:lang w:val="en-US"/>
        </w:rPr>
        <w:t xml:space="preserve"> being also </w:t>
      </w:r>
      <w:r w:rsidR="002A18CF">
        <w:rPr>
          <w:i/>
          <w:sz w:val="20"/>
          <w:szCs w:val="20"/>
          <w:lang w:val="en-US"/>
        </w:rPr>
        <w:t xml:space="preserve">some </w:t>
      </w:r>
      <w:r w:rsidRPr="0045134B">
        <w:rPr>
          <w:i/>
          <w:sz w:val="20"/>
          <w:szCs w:val="20"/>
          <w:lang w:val="en-US"/>
        </w:rPr>
        <w:t>member</w:t>
      </w:r>
      <w:r w:rsidR="002A18CF">
        <w:rPr>
          <w:i/>
          <w:sz w:val="20"/>
          <w:szCs w:val="20"/>
          <w:lang w:val="en-US"/>
        </w:rPr>
        <w:t>s</w:t>
      </w:r>
      <w:r w:rsidRPr="0045134B">
        <w:rPr>
          <w:i/>
          <w:sz w:val="20"/>
          <w:szCs w:val="20"/>
          <w:lang w:val="en-US"/>
        </w:rPr>
        <w:t xml:space="preserve"> of the MC]</w:t>
      </w:r>
    </w:p>
    <w:p w14:paraId="5C393209" w14:textId="77777777" w:rsidR="0045134B" w:rsidRPr="0045134B" w:rsidRDefault="0045134B" w:rsidP="00C07F78">
      <w:pPr>
        <w:rPr>
          <w:sz w:val="20"/>
          <w:szCs w:val="20"/>
          <w:lang w:val="en-US"/>
        </w:rPr>
      </w:pPr>
      <w:r w:rsidRPr="0045134B">
        <w:rPr>
          <w:sz w:val="20"/>
          <w:szCs w:val="20"/>
          <w:lang w:val="en-US"/>
        </w:rPr>
        <w:t xml:space="preserve">Wednesday 22 March 2023, 09:30-15:00, </w:t>
      </w:r>
      <w:proofErr w:type="spellStart"/>
      <w:r w:rsidRPr="0045134B">
        <w:rPr>
          <w:sz w:val="20"/>
          <w:szCs w:val="20"/>
          <w:lang w:val="en-US"/>
        </w:rPr>
        <w:t>webconference</w:t>
      </w:r>
      <w:proofErr w:type="spellEnd"/>
    </w:p>
    <w:p w14:paraId="19417278" w14:textId="77777777" w:rsidR="0045134B" w:rsidRPr="0045134B" w:rsidRDefault="0045134B" w:rsidP="00C07F78">
      <w:pPr>
        <w:rPr>
          <w:sz w:val="20"/>
          <w:szCs w:val="20"/>
          <w:lang w:val="en-US"/>
        </w:rPr>
      </w:pPr>
      <w:r w:rsidRPr="0045134B">
        <w:rPr>
          <w:sz w:val="20"/>
          <w:szCs w:val="20"/>
          <w:lang w:val="en-US"/>
        </w:rPr>
        <w:t>Monday 12 June 2023, 10:30-16:00, Brussels (GA A.I.S.E. on Tuesday 13 June)</w:t>
      </w:r>
    </w:p>
    <w:p w14:paraId="7ED1159F" w14:textId="77777777" w:rsidR="0045134B" w:rsidRPr="0045134B" w:rsidRDefault="0045134B" w:rsidP="00C07F78">
      <w:pPr>
        <w:rPr>
          <w:sz w:val="20"/>
          <w:szCs w:val="20"/>
          <w:lang w:val="en-US"/>
        </w:rPr>
      </w:pPr>
      <w:r w:rsidRPr="0045134B">
        <w:rPr>
          <w:sz w:val="20"/>
          <w:szCs w:val="20"/>
          <w:lang w:val="en-US"/>
        </w:rPr>
        <w:t xml:space="preserve">Tuesday 12 September 2023 starting with lunch, 14:30 – 17:30, </w:t>
      </w:r>
      <w:proofErr w:type="gramStart"/>
      <w:r w:rsidRPr="0045134B">
        <w:rPr>
          <w:sz w:val="20"/>
          <w:szCs w:val="20"/>
          <w:lang w:val="en-US"/>
        </w:rPr>
        <w:t>Denmark</w:t>
      </w:r>
      <w:proofErr w:type="gramEnd"/>
      <w:r w:rsidRPr="0045134B">
        <w:rPr>
          <w:sz w:val="20"/>
          <w:szCs w:val="20"/>
          <w:lang w:val="en-US"/>
        </w:rPr>
        <w:t xml:space="preserve"> </w:t>
      </w:r>
    </w:p>
    <w:p w14:paraId="36375F29" w14:textId="77777777" w:rsidR="0045134B" w:rsidRPr="0045134B" w:rsidRDefault="0045134B" w:rsidP="00C07F78">
      <w:pPr>
        <w:rPr>
          <w:sz w:val="20"/>
          <w:szCs w:val="20"/>
          <w:lang w:val="en-US"/>
        </w:rPr>
      </w:pPr>
      <w:r w:rsidRPr="0045134B">
        <w:rPr>
          <w:sz w:val="20"/>
          <w:szCs w:val="20"/>
          <w:lang w:val="en-US"/>
        </w:rPr>
        <w:t xml:space="preserve">Wednesday 13 September 2023 ending with joint lunch, 09:30-12:30, </w:t>
      </w:r>
      <w:proofErr w:type="gramStart"/>
      <w:r w:rsidRPr="0045134B">
        <w:rPr>
          <w:sz w:val="20"/>
          <w:szCs w:val="20"/>
          <w:lang w:val="en-US"/>
        </w:rPr>
        <w:t>Denmark</w:t>
      </w:r>
      <w:proofErr w:type="gramEnd"/>
    </w:p>
    <w:p w14:paraId="054A7F0A" w14:textId="77777777" w:rsidR="0045134B" w:rsidRPr="0045134B" w:rsidRDefault="0045134B" w:rsidP="00C07F78">
      <w:pPr>
        <w:rPr>
          <w:sz w:val="20"/>
          <w:szCs w:val="20"/>
          <w:lang w:val="en-US"/>
        </w:rPr>
      </w:pPr>
      <w:r w:rsidRPr="0045134B">
        <w:rPr>
          <w:sz w:val="20"/>
          <w:szCs w:val="20"/>
          <w:lang w:val="en-US"/>
        </w:rPr>
        <w:t>Thursday 7 December 2023, 09:00-13:00, Brussels (A.I.S.E.)</w:t>
      </w:r>
    </w:p>
    <w:p w14:paraId="15F85FA1" w14:textId="785BA110" w:rsidR="0045134B" w:rsidRPr="0045134B" w:rsidRDefault="0045134B" w:rsidP="00C07F78">
      <w:pPr>
        <w:rPr>
          <w:sz w:val="20"/>
          <w:szCs w:val="20"/>
        </w:rPr>
      </w:pPr>
      <w:r w:rsidRPr="0045134B">
        <w:rPr>
          <w:sz w:val="20"/>
          <w:szCs w:val="20"/>
        </w:rPr>
        <w:t xml:space="preserve">Proposals for </w:t>
      </w:r>
      <w:proofErr w:type="gramStart"/>
      <w:r w:rsidRPr="0045134B">
        <w:rPr>
          <w:sz w:val="20"/>
          <w:szCs w:val="20"/>
        </w:rPr>
        <w:t>Webinars</w:t>
      </w:r>
      <w:r w:rsidR="00917761" w:rsidRPr="0045134B">
        <w:rPr>
          <w:sz w:val="20"/>
          <w:szCs w:val="20"/>
        </w:rPr>
        <w:t>:?</w:t>
      </w:r>
      <w:proofErr w:type="gramEnd"/>
    </w:p>
    <w:p w14:paraId="049EDC05" w14:textId="77777777" w:rsidR="006D1138" w:rsidRPr="006D1138" w:rsidRDefault="006D1138" w:rsidP="006D1138">
      <w:pPr>
        <w:tabs>
          <w:tab w:val="right" w:pos="9356"/>
        </w:tabs>
        <w:spacing w:before="180" w:after="180" w:line="240" w:lineRule="auto"/>
        <w:rPr>
          <w:b/>
          <w:caps/>
          <w:color w:val="007576" w:themeColor="accent1"/>
          <w:sz w:val="20"/>
          <w:szCs w:val="20"/>
        </w:rPr>
      </w:pPr>
    </w:p>
    <w:p w14:paraId="5D6B6942" w14:textId="77777777" w:rsidR="006D1138" w:rsidRPr="006D1138" w:rsidRDefault="006D1138" w:rsidP="006D1138">
      <w:pPr>
        <w:tabs>
          <w:tab w:val="right" w:pos="9356"/>
        </w:tabs>
        <w:spacing w:before="180" w:after="180" w:line="240" w:lineRule="auto"/>
        <w:rPr>
          <w:b/>
          <w:caps/>
          <w:color w:val="007576" w:themeColor="accent1"/>
          <w:sz w:val="20"/>
          <w:szCs w:val="20"/>
        </w:rPr>
      </w:pPr>
      <w:r w:rsidRPr="006D1138">
        <w:rPr>
          <w:b/>
          <w:caps/>
          <w:color w:val="007576" w:themeColor="accent1"/>
          <w:sz w:val="20"/>
          <w:szCs w:val="20"/>
        </w:rPr>
        <w:t>ACTIONs RECAP</w:t>
      </w:r>
    </w:p>
    <w:tbl>
      <w:tblPr>
        <w:tblStyle w:val="TableGrid"/>
        <w:tblW w:w="0" w:type="auto"/>
        <w:tblLayout w:type="fixed"/>
        <w:tblLook w:val="04A0" w:firstRow="1" w:lastRow="0" w:firstColumn="1" w:lastColumn="0" w:noHBand="0" w:noVBand="1"/>
      </w:tblPr>
      <w:tblGrid>
        <w:gridCol w:w="6799"/>
        <w:gridCol w:w="1134"/>
        <w:gridCol w:w="1411"/>
      </w:tblGrid>
      <w:tr w:rsidR="006D1138" w:rsidRPr="006D1138" w14:paraId="20C9EBC0" w14:textId="77777777" w:rsidTr="00F84785">
        <w:trPr>
          <w:trHeight w:val="496"/>
        </w:trPr>
        <w:tc>
          <w:tcPr>
            <w:tcW w:w="6799" w:type="dxa"/>
          </w:tcPr>
          <w:p w14:paraId="7CB1E0B7" w14:textId="77777777" w:rsidR="006D1138" w:rsidRPr="006D1138" w:rsidRDefault="006D1138" w:rsidP="006D1138">
            <w:pPr>
              <w:tabs>
                <w:tab w:val="right" w:pos="9356"/>
              </w:tabs>
              <w:spacing w:before="180" w:after="180" w:line="240" w:lineRule="auto"/>
              <w:ind w:left="720"/>
              <w:contextualSpacing/>
              <w:jc w:val="left"/>
              <w:rPr>
                <w:b/>
                <w:i/>
                <w:iCs/>
                <w:caps/>
                <w:color w:val="007576" w:themeColor="accent1"/>
                <w:sz w:val="20"/>
                <w:szCs w:val="20"/>
              </w:rPr>
            </w:pPr>
            <w:r w:rsidRPr="006D1138">
              <w:rPr>
                <w:b/>
                <w:i/>
                <w:iCs/>
                <w:caps/>
                <w:color w:val="007576" w:themeColor="accent1"/>
                <w:sz w:val="20"/>
                <w:szCs w:val="20"/>
              </w:rPr>
              <w:t>What</w:t>
            </w:r>
          </w:p>
        </w:tc>
        <w:tc>
          <w:tcPr>
            <w:tcW w:w="1134" w:type="dxa"/>
          </w:tcPr>
          <w:p w14:paraId="4F06C138" w14:textId="77777777" w:rsidR="006D1138" w:rsidRPr="006D1138" w:rsidRDefault="006D1138" w:rsidP="006D1138">
            <w:pPr>
              <w:tabs>
                <w:tab w:val="right" w:pos="9356"/>
              </w:tabs>
              <w:spacing w:before="180" w:after="180" w:line="240" w:lineRule="auto"/>
              <w:ind w:left="320"/>
              <w:contextualSpacing/>
              <w:jc w:val="left"/>
              <w:rPr>
                <w:b/>
                <w:i/>
                <w:iCs/>
                <w:caps/>
                <w:color w:val="007576" w:themeColor="accent1"/>
                <w:sz w:val="20"/>
                <w:szCs w:val="20"/>
              </w:rPr>
            </w:pPr>
            <w:r w:rsidRPr="006D1138">
              <w:rPr>
                <w:b/>
                <w:i/>
                <w:iCs/>
                <w:caps/>
                <w:color w:val="007576" w:themeColor="accent1"/>
                <w:sz w:val="20"/>
                <w:szCs w:val="20"/>
              </w:rPr>
              <w:t>who</w:t>
            </w:r>
          </w:p>
        </w:tc>
        <w:tc>
          <w:tcPr>
            <w:tcW w:w="1411" w:type="dxa"/>
          </w:tcPr>
          <w:p w14:paraId="512F5B2F" w14:textId="77777777" w:rsidR="006D1138" w:rsidRPr="006D1138" w:rsidRDefault="006D1138" w:rsidP="006D1138">
            <w:pPr>
              <w:tabs>
                <w:tab w:val="right" w:pos="9356"/>
              </w:tabs>
              <w:spacing w:before="180" w:after="180" w:line="240" w:lineRule="auto"/>
              <w:ind w:left="720" w:hanging="408"/>
              <w:contextualSpacing/>
              <w:jc w:val="left"/>
              <w:rPr>
                <w:b/>
                <w:i/>
                <w:iCs/>
                <w:caps/>
                <w:color w:val="007576" w:themeColor="accent1"/>
                <w:sz w:val="20"/>
                <w:szCs w:val="20"/>
              </w:rPr>
            </w:pPr>
            <w:r w:rsidRPr="006D1138">
              <w:rPr>
                <w:b/>
                <w:i/>
                <w:iCs/>
                <w:caps/>
                <w:color w:val="007576" w:themeColor="accent1"/>
                <w:sz w:val="20"/>
                <w:szCs w:val="20"/>
              </w:rPr>
              <w:t>when</w:t>
            </w:r>
          </w:p>
        </w:tc>
      </w:tr>
      <w:tr w:rsidR="006D1138" w:rsidRPr="006D1138" w14:paraId="361BE384" w14:textId="77777777" w:rsidTr="00F84785">
        <w:tc>
          <w:tcPr>
            <w:tcW w:w="6799" w:type="dxa"/>
          </w:tcPr>
          <w:p w14:paraId="5594D99F" w14:textId="77777777" w:rsidR="00EA3FDB" w:rsidRDefault="00AA3931" w:rsidP="005F5EC6">
            <w:pPr>
              <w:tabs>
                <w:tab w:val="right" w:pos="9356"/>
              </w:tabs>
              <w:spacing w:before="60" w:line="259" w:lineRule="auto"/>
              <w:rPr>
                <w:b/>
                <w:bCs/>
                <w:i/>
                <w:iCs/>
                <w:color w:val="000000" w:themeColor="text1"/>
                <w:sz w:val="20"/>
                <w:szCs w:val="20"/>
              </w:rPr>
            </w:pPr>
            <w:r>
              <w:rPr>
                <w:b/>
                <w:bCs/>
                <w:i/>
                <w:iCs/>
                <w:color w:val="000000" w:themeColor="text1"/>
                <w:sz w:val="20"/>
                <w:szCs w:val="20"/>
              </w:rPr>
              <w:t xml:space="preserve">4.1. </w:t>
            </w:r>
            <w:r w:rsidRPr="005F5EC6">
              <w:rPr>
                <w:b/>
                <w:bCs/>
                <w:i/>
                <w:iCs/>
                <w:color w:val="000000" w:themeColor="text1"/>
                <w:sz w:val="20"/>
                <w:szCs w:val="20"/>
                <w:u w:val="single"/>
              </w:rPr>
              <w:t>Fees</w:t>
            </w:r>
            <w:r>
              <w:rPr>
                <w:b/>
                <w:bCs/>
                <w:i/>
                <w:iCs/>
                <w:color w:val="000000" w:themeColor="text1"/>
                <w:sz w:val="20"/>
                <w:szCs w:val="20"/>
              </w:rPr>
              <w:t>:</w:t>
            </w:r>
            <w:r w:rsidR="003D7552">
              <w:rPr>
                <w:b/>
                <w:bCs/>
                <w:i/>
                <w:iCs/>
                <w:color w:val="000000" w:themeColor="text1"/>
                <w:sz w:val="20"/>
                <w:szCs w:val="20"/>
              </w:rPr>
              <w:t xml:space="preserve"> </w:t>
            </w:r>
            <w:r>
              <w:rPr>
                <w:b/>
                <w:bCs/>
                <w:i/>
                <w:iCs/>
                <w:color w:val="000000" w:themeColor="text1"/>
                <w:sz w:val="20"/>
                <w:szCs w:val="20"/>
              </w:rPr>
              <w:t xml:space="preserve"> </w:t>
            </w:r>
          </w:p>
          <w:p w14:paraId="7D65D7C6" w14:textId="48D95B6A" w:rsidR="003D7552" w:rsidRPr="006D1138" w:rsidRDefault="0054154C" w:rsidP="005F5EC6">
            <w:pPr>
              <w:tabs>
                <w:tab w:val="right" w:pos="9356"/>
              </w:tabs>
              <w:spacing w:before="60" w:line="259" w:lineRule="auto"/>
              <w:rPr>
                <w:b/>
                <w:bCs/>
                <w:i/>
                <w:iCs/>
                <w:color w:val="000000" w:themeColor="text1"/>
                <w:sz w:val="20"/>
                <w:szCs w:val="20"/>
              </w:rPr>
            </w:pPr>
            <w:r>
              <w:rPr>
                <w:b/>
                <w:bCs/>
                <w:i/>
                <w:iCs/>
                <w:color w:val="000000" w:themeColor="text1"/>
                <w:sz w:val="20"/>
                <w:szCs w:val="20"/>
              </w:rPr>
              <w:t xml:space="preserve">- Share </w:t>
            </w:r>
            <w:r w:rsidR="003D7552">
              <w:rPr>
                <w:b/>
                <w:bCs/>
                <w:i/>
                <w:iCs/>
                <w:color w:val="000000" w:themeColor="text1"/>
                <w:sz w:val="20"/>
                <w:szCs w:val="20"/>
              </w:rPr>
              <w:t xml:space="preserve">NAC feedback </w:t>
            </w:r>
            <w:r>
              <w:rPr>
                <w:b/>
                <w:bCs/>
                <w:i/>
                <w:iCs/>
                <w:color w:val="000000" w:themeColor="text1"/>
                <w:sz w:val="20"/>
                <w:szCs w:val="20"/>
              </w:rPr>
              <w:t>with the Board at its 7</w:t>
            </w:r>
            <w:r w:rsidR="003D7552">
              <w:rPr>
                <w:b/>
                <w:bCs/>
                <w:i/>
                <w:iCs/>
                <w:color w:val="000000" w:themeColor="text1"/>
                <w:sz w:val="20"/>
                <w:szCs w:val="20"/>
              </w:rPr>
              <w:t>/2 mtg</w:t>
            </w:r>
            <w:r w:rsidR="003D7552">
              <w:rPr>
                <w:b/>
                <w:bCs/>
                <w:i/>
                <w:iCs/>
                <w:color w:val="000000" w:themeColor="text1"/>
                <w:sz w:val="20"/>
                <w:szCs w:val="20"/>
              </w:rPr>
              <w:br/>
              <w:t xml:space="preserve">- </w:t>
            </w:r>
            <w:r w:rsidR="003D7552" w:rsidRPr="003D7552">
              <w:rPr>
                <w:b/>
                <w:bCs/>
                <w:i/>
                <w:iCs/>
                <w:color w:val="000000" w:themeColor="text1"/>
                <w:sz w:val="20"/>
                <w:szCs w:val="20"/>
              </w:rPr>
              <w:t xml:space="preserve">Develop a document that describes the achievements/ benefits of the network, based on the presidential speech </w:t>
            </w:r>
            <w:r w:rsidR="005F5EC6">
              <w:rPr>
                <w:b/>
                <w:bCs/>
                <w:i/>
                <w:iCs/>
                <w:color w:val="000000" w:themeColor="text1"/>
                <w:sz w:val="20"/>
                <w:szCs w:val="20"/>
              </w:rPr>
              <w:br/>
            </w:r>
            <w:r w:rsidR="003D7552" w:rsidRPr="003D7552">
              <w:rPr>
                <w:b/>
                <w:bCs/>
                <w:i/>
                <w:iCs/>
                <w:color w:val="000000" w:themeColor="text1"/>
                <w:sz w:val="20"/>
                <w:szCs w:val="20"/>
              </w:rPr>
              <w:t xml:space="preserve">- Provide feedback to the NAC delegation for the 2023-2024 A.I.S.E. work plan discussion </w:t>
            </w:r>
          </w:p>
        </w:tc>
        <w:tc>
          <w:tcPr>
            <w:tcW w:w="1134" w:type="dxa"/>
          </w:tcPr>
          <w:p w14:paraId="1F9D33E1" w14:textId="4A4B14B3" w:rsidR="005F5EC6" w:rsidRDefault="005F5EC6" w:rsidP="006D1138">
            <w:pPr>
              <w:ind w:left="-24"/>
              <w:contextualSpacing/>
              <w:jc w:val="left"/>
              <w:rPr>
                <w:b/>
                <w:bCs/>
                <w:i/>
                <w:iCs/>
                <w:color w:val="000000" w:themeColor="text1"/>
                <w:sz w:val="20"/>
                <w:szCs w:val="20"/>
              </w:rPr>
            </w:pPr>
          </w:p>
          <w:p w14:paraId="3D65E9D3" w14:textId="3E970B2F" w:rsidR="00EA3FDB" w:rsidRDefault="00EA3FDB" w:rsidP="006D1138">
            <w:pPr>
              <w:ind w:left="-24"/>
              <w:contextualSpacing/>
              <w:jc w:val="left"/>
              <w:rPr>
                <w:b/>
                <w:bCs/>
                <w:i/>
                <w:iCs/>
                <w:color w:val="000000" w:themeColor="text1"/>
                <w:sz w:val="20"/>
                <w:szCs w:val="20"/>
              </w:rPr>
            </w:pPr>
            <w:r>
              <w:rPr>
                <w:b/>
                <w:bCs/>
                <w:i/>
                <w:iCs/>
                <w:color w:val="000000" w:themeColor="text1"/>
                <w:sz w:val="20"/>
                <w:szCs w:val="20"/>
              </w:rPr>
              <w:t>-Fin TF members</w:t>
            </w:r>
          </w:p>
          <w:p w14:paraId="691E4C2A" w14:textId="04743606" w:rsidR="0054154C" w:rsidRDefault="005F5EC6" w:rsidP="006D1138">
            <w:pPr>
              <w:ind w:left="-24"/>
              <w:contextualSpacing/>
              <w:jc w:val="left"/>
              <w:rPr>
                <w:b/>
                <w:bCs/>
                <w:i/>
                <w:iCs/>
                <w:color w:val="000000" w:themeColor="text1"/>
                <w:sz w:val="20"/>
                <w:szCs w:val="20"/>
              </w:rPr>
            </w:pPr>
            <w:r>
              <w:rPr>
                <w:b/>
                <w:bCs/>
                <w:i/>
                <w:iCs/>
                <w:color w:val="000000" w:themeColor="text1"/>
                <w:sz w:val="20"/>
                <w:szCs w:val="20"/>
              </w:rPr>
              <w:t xml:space="preserve">- </w:t>
            </w:r>
            <w:r w:rsidR="0054154C">
              <w:rPr>
                <w:b/>
                <w:bCs/>
                <w:i/>
                <w:iCs/>
                <w:color w:val="000000" w:themeColor="text1"/>
                <w:sz w:val="20"/>
                <w:szCs w:val="20"/>
              </w:rPr>
              <w:t>A.I.S.E.</w:t>
            </w:r>
          </w:p>
          <w:p w14:paraId="686AB413" w14:textId="77777777" w:rsidR="005F5EC6" w:rsidRDefault="005F5EC6" w:rsidP="006D1138">
            <w:pPr>
              <w:ind w:left="-24"/>
              <w:contextualSpacing/>
              <w:jc w:val="left"/>
              <w:rPr>
                <w:b/>
                <w:bCs/>
                <w:i/>
                <w:iCs/>
                <w:color w:val="000000" w:themeColor="text1"/>
                <w:sz w:val="20"/>
                <w:szCs w:val="20"/>
              </w:rPr>
            </w:pPr>
          </w:p>
          <w:p w14:paraId="4713BB85" w14:textId="77E9F892" w:rsidR="005F5EC6" w:rsidRPr="006D1138" w:rsidRDefault="005F5EC6" w:rsidP="006D1138">
            <w:pPr>
              <w:ind w:left="-24"/>
              <w:contextualSpacing/>
              <w:jc w:val="left"/>
              <w:rPr>
                <w:b/>
                <w:bCs/>
                <w:i/>
                <w:iCs/>
                <w:color w:val="000000" w:themeColor="text1"/>
                <w:sz w:val="20"/>
                <w:szCs w:val="20"/>
              </w:rPr>
            </w:pPr>
            <w:r>
              <w:rPr>
                <w:b/>
                <w:bCs/>
                <w:i/>
                <w:iCs/>
                <w:color w:val="000000" w:themeColor="text1"/>
                <w:sz w:val="20"/>
                <w:szCs w:val="20"/>
              </w:rPr>
              <w:t>- NAC</w:t>
            </w:r>
          </w:p>
        </w:tc>
        <w:tc>
          <w:tcPr>
            <w:tcW w:w="1411" w:type="dxa"/>
          </w:tcPr>
          <w:p w14:paraId="4E0B3DD1" w14:textId="77777777" w:rsidR="00EA3FDB" w:rsidRDefault="00EA3FDB" w:rsidP="00EA3FDB">
            <w:pPr>
              <w:keepNext/>
              <w:keepLines/>
              <w:spacing w:before="60" w:line="240" w:lineRule="auto"/>
              <w:ind w:right="-5"/>
              <w:outlineLvl w:val="1"/>
              <w:rPr>
                <w:b/>
                <w:bCs/>
                <w:i/>
                <w:iCs/>
                <w:sz w:val="18"/>
                <w:szCs w:val="18"/>
              </w:rPr>
            </w:pPr>
          </w:p>
          <w:p w14:paraId="0D10E2C1" w14:textId="2117367C" w:rsidR="00EA3FDB" w:rsidRDefault="00EA3FDB" w:rsidP="00EA3FDB">
            <w:pPr>
              <w:keepNext/>
              <w:keepLines/>
              <w:spacing w:before="60" w:line="240" w:lineRule="auto"/>
              <w:ind w:right="-5"/>
              <w:outlineLvl w:val="1"/>
              <w:rPr>
                <w:b/>
                <w:bCs/>
                <w:i/>
                <w:iCs/>
                <w:sz w:val="18"/>
                <w:szCs w:val="18"/>
              </w:rPr>
            </w:pPr>
            <w:r>
              <w:rPr>
                <w:b/>
                <w:bCs/>
                <w:i/>
                <w:iCs/>
                <w:sz w:val="18"/>
                <w:szCs w:val="18"/>
              </w:rPr>
              <w:t>-</w:t>
            </w:r>
            <w:r w:rsidRPr="00EA3FDB">
              <w:rPr>
                <w:b/>
                <w:bCs/>
                <w:i/>
                <w:iCs/>
                <w:sz w:val="18"/>
                <w:szCs w:val="18"/>
              </w:rPr>
              <w:t>Board meting</w:t>
            </w:r>
          </w:p>
          <w:p w14:paraId="5A307FC1" w14:textId="4CC3B4B9" w:rsidR="00EA3FDB" w:rsidRDefault="00EA3FDB" w:rsidP="00EA3FDB">
            <w:pPr>
              <w:keepNext/>
              <w:keepLines/>
              <w:spacing w:before="60" w:line="240" w:lineRule="auto"/>
              <w:ind w:right="-5"/>
              <w:outlineLvl w:val="1"/>
              <w:rPr>
                <w:b/>
                <w:bCs/>
                <w:i/>
                <w:iCs/>
                <w:sz w:val="18"/>
                <w:szCs w:val="18"/>
              </w:rPr>
            </w:pPr>
            <w:r>
              <w:rPr>
                <w:b/>
                <w:bCs/>
                <w:i/>
                <w:iCs/>
                <w:sz w:val="18"/>
                <w:szCs w:val="18"/>
              </w:rPr>
              <w:t>-for GA</w:t>
            </w:r>
          </w:p>
          <w:p w14:paraId="10ADC979" w14:textId="0AF8FD58" w:rsidR="005F5EC6" w:rsidRDefault="00EA3FDB" w:rsidP="00EA3FDB">
            <w:pPr>
              <w:keepNext/>
              <w:keepLines/>
              <w:spacing w:before="60" w:line="240" w:lineRule="auto"/>
              <w:ind w:left="-24" w:right="-5"/>
              <w:contextualSpacing/>
              <w:outlineLvl w:val="1"/>
              <w:rPr>
                <w:b/>
                <w:bCs/>
                <w:i/>
                <w:iCs/>
                <w:sz w:val="18"/>
                <w:szCs w:val="18"/>
              </w:rPr>
            </w:pPr>
            <w:r>
              <w:rPr>
                <w:b/>
                <w:bCs/>
                <w:i/>
                <w:iCs/>
                <w:sz w:val="18"/>
                <w:szCs w:val="18"/>
              </w:rPr>
              <w:t>-</w:t>
            </w:r>
            <w:r w:rsidR="005F5EC6">
              <w:rPr>
                <w:b/>
                <w:bCs/>
                <w:i/>
                <w:iCs/>
                <w:sz w:val="18"/>
                <w:szCs w:val="18"/>
              </w:rPr>
              <w:t>asap</w:t>
            </w:r>
          </w:p>
          <w:p w14:paraId="5B0DA911" w14:textId="0630B793" w:rsidR="0054154C" w:rsidRPr="006D1138" w:rsidRDefault="0054154C" w:rsidP="006D1138">
            <w:pPr>
              <w:keepNext/>
              <w:keepLines/>
              <w:spacing w:before="60" w:line="240" w:lineRule="auto"/>
              <w:ind w:left="-24" w:right="-5"/>
              <w:contextualSpacing/>
              <w:jc w:val="center"/>
              <w:outlineLvl w:val="1"/>
              <w:rPr>
                <w:b/>
                <w:bCs/>
                <w:i/>
                <w:iCs/>
                <w:sz w:val="18"/>
                <w:szCs w:val="18"/>
              </w:rPr>
            </w:pPr>
          </w:p>
        </w:tc>
      </w:tr>
      <w:tr w:rsidR="006D1138" w:rsidRPr="006D1138" w14:paraId="35A6C2A0" w14:textId="77777777" w:rsidTr="00F84785">
        <w:tc>
          <w:tcPr>
            <w:tcW w:w="6799" w:type="dxa"/>
          </w:tcPr>
          <w:p w14:paraId="66F41FD5" w14:textId="4245037D" w:rsidR="006D1138" w:rsidRPr="006D1138" w:rsidRDefault="000B3D26" w:rsidP="003E4A29">
            <w:pPr>
              <w:tabs>
                <w:tab w:val="right" w:pos="9356"/>
              </w:tabs>
              <w:spacing w:before="60" w:line="259" w:lineRule="auto"/>
              <w:jc w:val="left"/>
              <w:rPr>
                <w:b/>
                <w:bCs/>
                <w:i/>
                <w:iCs/>
                <w:color w:val="000000" w:themeColor="text1"/>
                <w:sz w:val="20"/>
                <w:szCs w:val="20"/>
              </w:rPr>
            </w:pPr>
            <w:r>
              <w:rPr>
                <w:b/>
                <w:bCs/>
                <w:i/>
                <w:iCs/>
                <w:color w:val="000000" w:themeColor="text1"/>
                <w:sz w:val="20"/>
                <w:szCs w:val="20"/>
              </w:rPr>
              <w:t xml:space="preserve">5.3. </w:t>
            </w:r>
            <w:r w:rsidRPr="000B3D26">
              <w:rPr>
                <w:rFonts w:asciiTheme="majorHAnsi" w:hAnsiTheme="majorHAnsi" w:cstheme="majorHAnsi"/>
                <w:b/>
                <w:i/>
                <w:iCs/>
                <w:sz w:val="20"/>
                <w:szCs w:val="20"/>
              </w:rPr>
              <w:t xml:space="preserve">Provide input to A.I.S.E. on typical values of chlorine concentration in products </w:t>
            </w:r>
          </w:p>
        </w:tc>
        <w:tc>
          <w:tcPr>
            <w:tcW w:w="1134" w:type="dxa"/>
          </w:tcPr>
          <w:p w14:paraId="5361E3B9" w14:textId="77777777" w:rsidR="006D1138" w:rsidRDefault="006D1138" w:rsidP="006D1138">
            <w:pPr>
              <w:ind w:left="-24"/>
              <w:contextualSpacing/>
              <w:jc w:val="left"/>
              <w:rPr>
                <w:b/>
                <w:bCs/>
                <w:i/>
                <w:iCs/>
                <w:color w:val="000000" w:themeColor="text1"/>
                <w:sz w:val="20"/>
                <w:szCs w:val="20"/>
              </w:rPr>
            </w:pPr>
          </w:p>
          <w:p w14:paraId="3E762943" w14:textId="7BEA2575" w:rsidR="000B3D26" w:rsidRPr="006D1138" w:rsidRDefault="000B3D26" w:rsidP="006D1138">
            <w:pPr>
              <w:ind w:left="-24"/>
              <w:contextualSpacing/>
              <w:jc w:val="left"/>
              <w:rPr>
                <w:b/>
                <w:bCs/>
                <w:i/>
                <w:iCs/>
                <w:color w:val="000000" w:themeColor="text1"/>
                <w:sz w:val="20"/>
                <w:szCs w:val="20"/>
              </w:rPr>
            </w:pPr>
            <w:r>
              <w:rPr>
                <w:b/>
                <w:bCs/>
                <w:i/>
                <w:iCs/>
                <w:color w:val="000000" w:themeColor="text1"/>
                <w:sz w:val="20"/>
                <w:szCs w:val="20"/>
              </w:rPr>
              <w:t>- NAC/MC</w:t>
            </w:r>
          </w:p>
        </w:tc>
        <w:tc>
          <w:tcPr>
            <w:tcW w:w="1411" w:type="dxa"/>
          </w:tcPr>
          <w:p w14:paraId="3DC30717" w14:textId="77777777" w:rsidR="006D1138" w:rsidRDefault="006D1138" w:rsidP="006D1138">
            <w:pPr>
              <w:keepNext/>
              <w:keepLines/>
              <w:spacing w:before="60" w:line="240" w:lineRule="auto"/>
              <w:ind w:left="-24" w:right="-5"/>
              <w:contextualSpacing/>
              <w:jc w:val="center"/>
              <w:outlineLvl w:val="1"/>
              <w:rPr>
                <w:b/>
                <w:bCs/>
                <w:i/>
                <w:iCs/>
                <w:sz w:val="20"/>
                <w:szCs w:val="20"/>
              </w:rPr>
            </w:pPr>
          </w:p>
          <w:p w14:paraId="5619C4FB" w14:textId="70107428" w:rsidR="000B3D26" w:rsidRPr="006D1138" w:rsidRDefault="000B3D26" w:rsidP="006D1138">
            <w:pPr>
              <w:keepNext/>
              <w:keepLines/>
              <w:spacing w:before="60" w:line="240" w:lineRule="auto"/>
              <w:ind w:left="-24" w:right="-5"/>
              <w:contextualSpacing/>
              <w:jc w:val="center"/>
              <w:outlineLvl w:val="1"/>
              <w:rPr>
                <w:b/>
                <w:bCs/>
                <w:i/>
                <w:iCs/>
                <w:sz w:val="20"/>
                <w:szCs w:val="20"/>
              </w:rPr>
            </w:pPr>
            <w:r>
              <w:rPr>
                <w:b/>
                <w:bCs/>
                <w:i/>
                <w:iCs/>
                <w:sz w:val="20"/>
                <w:szCs w:val="20"/>
              </w:rPr>
              <w:t>- mid Feb</w:t>
            </w:r>
          </w:p>
        </w:tc>
      </w:tr>
    </w:tbl>
    <w:p w14:paraId="42D7DAA4" w14:textId="77777777" w:rsidR="00907A52" w:rsidRDefault="00907A52" w:rsidP="0045134B">
      <w:pPr>
        <w:rPr>
          <w:sz w:val="20"/>
          <w:szCs w:val="20"/>
        </w:rPr>
      </w:pPr>
    </w:p>
    <w:p w14:paraId="01D9EE5C" w14:textId="77777777" w:rsidR="00907A52" w:rsidRPr="0045134B" w:rsidRDefault="00907A52" w:rsidP="0045134B">
      <w:pPr>
        <w:rPr>
          <w:sz w:val="20"/>
          <w:szCs w:val="20"/>
        </w:rPr>
      </w:pPr>
    </w:p>
    <w:p w14:paraId="6D355CF8" w14:textId="77777777" w:rsidR="0045134B" w:rsidRPr="0045134B" w:rsidRDefault="0045134B" w:rsidP="0045134B"/>
    <w:p w14:paraId="333C93E6" w14:textId="7D35529A" w:rsidR="0045134B" w:rsidRPr="0045134B" w:rsidRDefault="0045134B" w:rsidP="0045134B">
      <w:pPr>
        <w:pBdr>
          <w:top w:val="dashed" w:sz="4" w:space="1" w:color="A9C30C" w:themeColor="accent3"/>
          <w:bottom w:val="dashed" w:sz="4" w:space="1" w:color="A9C30C" w:themeColor="accent3"/>
        </w:pBdr>
        <w:tabs>
          <w:tab w:val="right" w:pos="9356"/>
        </w:tabs>
        <w:spacing w:after="0"/>
        <w:rPr>
          <w:sz w:val="18"/>
          <w:szCs w:val="18"/>
        </w:rPr>
      </w:pPr>
      <w:r w:rsidRPr="0045134B">
        <w:rPr>
          <w:sz w:val="18"/>
          <w:szCs w:val="18"/>
        </w:rPr>
        <w:t xml:space="preserve">Document name:  2023-01-26 NAC </w:t>
      </w:r>
      <w:r w:rsidR="00EF7274">
        <w:rPr>
          <w:sz w:val="18"/>
          <w:szCs w:val="18"/>
        </w:rPr>
        <w:t>MINUTES</w:t>
      </w:r>
      <w:r w:rsidRPr="0045134B">
        <w:rPr>
          <w:sz w:val="18"/>
          <w:szCs w:val="18"/>
        </w:rPr>
        <w:tab/>
        <w:t>A.I.S.E.,</w:t>
      </w:r>
      <w:r w:rsidR="003E4A29">
        <w:rPr>
          <w:sz w:val="18"/>
          <w:szCs w:val="18"/>
        </w:rPr>
        <w:t xml:space="preserve"> 15</w:t>
      </w:r>
      <w:r w:rsidRPr="0045134B">
        <w:rPr>
          <w:sz w:val="18"/>
          <w:szCs w:val="18"/>
        </w:rPr>
        <w:t xml:space="preserve"> </w:t>
      </w:r>
      <w:r w:rsidR="00892889">
        <w:rPr>
          <w:sz w:val="18"/>
          <w:szCs w:val="18"/>
        </w:rPr>
        <w:t xml:space="preserve">February </w:t>
      </w:r>
      <w:r w:rsidRPr="0045134B">
        <w:rPr>
          <w:sz w:val="18"/>
          <w:szCs w:val="18"/>
        </w:rPr>
        <w:t>2023</w:t>
      </w:r>
    </w:p>
    <w:p w14:paraId="4A6CE58A" w14:textId="0E8E1834" w:rsidR="00A76335" w:rsidRPr="00CC31A1" w:rsidRDefault="00A76335" w:rsidP="0045134B">
      <w:pPr>
        <w:pStyle w:val="Agendaitemlevel1"/>
        <w:numPr>
          <w:ilvl w:val="0"/>
          <w:numId w:val="0"/>
        </w:numPr>
      </w:pPr>
    </w:p>
    <w:sectPr w:rsidR="00A76335" w:rsidRPr="00CC31A1" w:rsidSect="00673084">
      <w:headerReference w:type="default" r:id="rId14"/>
      <w:footerReference w:type="default" r:id="rId15"/>
      <w:headerReference w:type="first" r:id="rId16"/>
      <w:footerReference w:type="first" r:id="rId17"/>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D555" w14:textId="77777777" w:rsidR="004A37DE" w:rsidRDefault="004A37DE" w:rsidP="009E566B">
      <w:pPr>
        <w:spacing w:after="0" w:line="240" w:lineRule="auto"/>
      </w:pPr>
      <w:r>
        <w:separator/>
      </w:r>
    </w:p>
  </w:endnote>
  <w:endnote w:type="continuationSeparator" w:id="0">
    <w:p w14:paraId="1180209C" w14:textId="77777777" w:rsidR="004A37DE" w:rsidRDefault="004A37DE" w:rsidP="009E566B">
      <w:pPr>
        <w:spacing w:after="0" w:line="240" w:lineRule="auto"/>
      </w:pPr>
      <w:r>
        <w:continuationSeparator/>
      </w:r>
    </w:p>
  </w:endnote>
  <w:endnote w:type="continuationNotice" w:id="1">
    <w:p w14:paraId="092DB2A9" w14:textId="77777777" w:rsidR="004A37DE" w:rsidRDefault="004A3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3733"/>
      <w:docPartObj>
        <w:docPartGallery w:val="Page Numbers (Bottom of Page)"/>
        <w:docPartUnique/>
      </w:docPartObj>
    </w:sdtPr>
    <w:sdtEndPr>
      <w:rPr>
        <w:noProof/>
      </w:rPr>
    </w:sdtEndPr>
    <w:sdtContent>
      <w:p w14:paraId="7EFCEDEF" w14:textId="77777777" w:rsidR="00804C57" w:rsidRDefault="0080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0D4BF" w14:textId="77777777"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5290"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1" behindDoc="0" locked="0" layoutInCell="1" allowOverlap="1" wp14:anchorId="7EC22A51" wp14:editId="79DE5644">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0" behindDoc="0" locked="0" layoutInCell="1" allowOverlap="1" wp14:anchorId="61A05DD2" wp14:editId="603C2983">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r w:rsidR="00673084">
      <w:rPr>
        <w:noProof/>
      </w:rPr>
      <w:drawing>
        <wp:anchor distT="0" distB="0" distL="114300" distR="114300" simplePos="0" relativeHeight="251658242" behindDoc="0" locked="0" layoutInCell="1" allowOverlap="1" wp14:anchorId="7F1179D3" wp14:editId="5C7BA1CA">
          <wp:simplePos x="0" y="0"/>
          <wp:positionH relativeFrom="page">
            <wp:posOffset>720090</wp:posOffset>
          </wp:positionH>
          <wp:positionV relativeFrom="page">
            <wp:posOffset>9973310</wp:posOffset>
          </wp:positionV>
          <wp:extent cx="4518000" cy="468000"/>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8000" cy="468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DF84" w14:textId="77777777" w:rsidR="004A37DE" w:rsidRDefault="004A37DE" w:rsidP="009E566B">
      <w:pPr>
        <w:spacing w:after="0" w:line="240" w:lineRule="auto"/>
      </w:pPr>
      <w:r>
        <w:separator/>
      </w:r>
    </w:p>
  </w:footnote>
  <w:footnote w:type="continuationSeparator" w:id="0">
    <w:p w14:paraId="5B34C63E" w14:textId="77777777" w:rsidR="004A37DE" w:rsidRDefault="004A37DE" w:rsidP="009E566B">
      <w:pPr>
        <w:spacing w:after="0" w:line="240" w:lineRule="auto"/>
      </w:pPr>
      <w:r>
        <w:continuationSeparator/>
      </w:r>
    </w:p>
  </w:footnote>
  <w:footnote w:type="continuationNotice" w:id="1">
    <w:p w14:paraId="0A34D347" w14:textId="77777777" w:rsidR="004A37DE" w:rsidRDefault="004A3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00EF" w14:textId="245EA2E9" w:rsidR="009E566B" w:rsidRDefault="0045134B" w:rsidP="0045134B">
    <w:pPr>
      <w:pStyle w:val="Header"/>
      <w:tabs>
        <w:tab w:val="clear" w:pos="4536"/>
        <w:tab w:val="clear" w:pos="9072"/>
      </w:tabs>
      <w:ind w:left="-709"/>
    </w:pPr>
    <w:r>
      <w:rPr>
        <w:noProof/>
      </w:rPr>
      <w:drawing>
        <wp:inline distT="0" distB="0" distL="0" distR="0" wp14:anchorId="5D9C83E2" wp14:editId="587C5AA1">
          <wp:extent cx="1261745" cy="633730"/>
          <wp:effectExtent l="0" t="0" r="0" b="0"/>
          <wp:docPr id="2" name="Picture 2" descr="A picture containing text, hitt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hitting,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337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DE4A" w14:textId="77777777" w:rsidR="00C52969" w:rsidRDefault="00586A80" w:rsidP="00586A80">
    <w:pPr>
      <w:pStyle w:val="Header"/>
      <w:tabs>
        <w:tab w:val="clear" w:pos="4536"/>
        <w:tab w:val="clear" w:pos="9072"/>
      </w:tabs>
      <w:ind w:left="-709"/>
    </w:pPr>
    <w:r>
      <w:rPr>
        <w:noProof/>
      </w:rPr>
      <w:drawing>
        <wp:inline distT="0" distB="0" distL="0" distR="0" wp14:anchorId="7742FFEB" wp14:editId="6060DB19">
          <wp:extent cx="1261745"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27"/>
    <w:multiLevelType w:val="multilevel"/>
    <w:tmpl w:val="3490FFCE"/>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0" w:firstLine="0"/>
      </w:pPr>
      <w:rPr>
        <w:rFonts w:asciiTheme="minorHAnsi" w:hAnsiTheme="minorHAnsi" w:hint="default"/>
        <w:b/>
        <w:bCs/>
        <w:i w:val="0"/>
        <w:sz w:val="20"/>
        <w:u w:val="none"/>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1FFF3805"/>
    <w:multiLevelType w:val="hybridMultilevel"/>
    <w:tmpl w:val="C52EFF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31E7837"/>
    <w:multiLevelType w:val="hybridMultilevel"/>
    <w:tmpl w:val="5B4253C6"/>
    <w:lvl w:ilvl="0" w:tplc="456EF7F8">
      <w:start w:val="1"/>
      <w:numFmt w:val="bullet"/>
      <w:lvlText w:val="•"/>
      <w:lvlJc w:val="left"/>
      <w:pPr>
        <w:tabs>
          <w:tab w:val="num" w:pos="720"/>
        </w:tabs>
        <w:ind w:left="720" w:hanging="360"/>
      </w:pPr>
      <w:rPr>
        <w:rFonts w:ascii="Arial" w:hAnsi="Arial" w:hint="default"/>
      </w:rPr>
    </w:lvl>
    <w:lvl w:ilvl="1" w:tplc="84E6CB70" w:tentative="1">
      <w:start w:val="1"/>
      <w:numFmt w:val="bullet"/>
      <w:lvlText w:val="•"/>
      <w:lvlJc w:val="left"/>
      <w:pPr>
        <w:tabs>
          <w:tab w:val="num" w:pos="1440"/>
        </w:tabs>
        <w:ind w:left="1440" w:hanging="360"/>
      </w:pPr>
      <w:rPr>
        <w:rFonts w:ascii="Arial" w:hAnsi="Arial" w:hint="default"/>
      </w:rPr>
    </w:lvl>
    <w:lvl w:ilvl="2" w:tplc="23EC5998" w:tentative="1">
      <w:start w:val="1"/>
      <w:numFmt w:val="bullet"/>
      <w:lvlText w:val="•"/>
      <w:lvlJc w:val="left"/>
      <w:pPr>
        <w:tabs>
          <w:tab w:val="num" w:pos="2160"/>
        </w:tabs>
        <w:ind w:left="2160" w:hanging="360"/>
      </w:pPr>
      <w:rPr>
        <w:rFonts w:ascii="Arial" w:hAnsi="Arial" w:hint="default"/>
      </w:rPr>
    </w:lvl>
    <w:lvl w:ilvl="3" w:tplc="764EF628" w:tentative="1">
      <w:start w:val="1"/>
      <w:numFmt w:val="bullet"/>
      <w:lvlText w:val="•"/>
      <w:lvlJc w:val="left"/>
      <w:pPr>
        <w:tabs>
          <w:tab w:val="num" w:pos="2880"/>
        </w:tabs>
        <w:ind w:left="2880" w:hanging="360"/>
      </w:pPr>
      <w:rPr>
        <w:rFonts w:ascii="Arial" w:hAnsi="Arial" w:hint="default"/>
      </w:rPr>
    </w:lvl>
    <w:lvl w:ilvl="4" w:tplc="00B6C170" w:tentative="1">
      <w:start w:val="1"/>
      <w:numFmt w:val="bullet"/>
      <w:lvlText w:val="•"/>
      <w:lvlJc w:val="left"/>
      <w:pPr>
        <w:tabs>
          <w:tab w:val="num" w:pos="3600"/>
        </w:tabs>
        <w:ind w:left="3600" w:hanging="360"/>
      </w:pPr>
      <w:rPr>
        <w:rFonts w:ascii="Arial" w:hAnsi="Arial" w:hint="default"/>
      </w:rPr>
    </w:lvl>
    <w:lvl w:ilvl="5" w:tplc="87BE22E8" w:tentative="1">
      <w:start w:val="1"/>
      <w:numFmt w:val="bullet"/>
      <w:lvlText w:val="•"/>
      <w:lvlJc w:val="left"/>
      <w:pPr>
        <w:tabs>
          <w:tab w:val="num" w:pos="4320"/>
        </w:tabs>
        <w:ind w:left="4320" w:hanging="360"/>
      </w:pPr>
      <w:rPr>
        <w:rFonts w:ascii="Arial" w:hAnsi="Arial" w:hint="default"/>
      </w:rPr>
    </w:lvl>
    <w:lvl w:ilvl="6" w:tplc="84FE719E" w:tentative="1">
      <w:start w:val="1"/>
      <w:numFmt w:val="bullet"/>
      <w:lvlText w:val="•"/>
      <w:lvlJc w:val="left"/>
      <w:pPr>
        <w:tabs>
          <w:tab w:val="num" w:pos="5040"/>
        </w:tabs>
        <w:ind w:left="5040" w:hanging="360"/>
      </w:pPr>
      <w:rPr>
        <w:rFonts w:ascii="Arial" w:hAnsi="Arial" w:hint="default"/>
      </w:rPr>
    </w:lvl>
    <w:lvl w:ilvl="7" w:tplc="450EBC12" w:tentative="1">
      <w:start w:val="1"/>
      <w:numFmt w:val="bullet"/>
      <w:lvlText w:val="•"/>
      <w:lvlJc w:val="left"/>
      <w:pPr>
        <w:tabs>
          <w:tab w:val="num" w:pos="5760"/>
        </w:tabs>
        <w:ind w:left="5760" w:hanging="360"/>
      </w:pPr>
      <w:rPr>
        <w:rFonts w:ascii="Arial" w:hAnsi="Arial" w:hint="default"/>
      </w:rPr>
    </w:lvl>
    <w:lvl w:ilvl="8" w:tplc="B8DC4F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F3442"/>
    <w:multiLevelType w:val="hybridMultilevel"/>
    <w:tmpl w:val="7F600CE8"/>
    <w:lvl w:ilvl="0" w:tplc="4DA88A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31731"/>
    <w:multiLevelType w:val="hybridMultilevel"/>
    <w:tmpl w:val="C0CA7734"/>
    <w:lvl w:ilvl="0" w:tplc="71D684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11A6115"/>
    <w:multiLevelType w:val="hybridMultilevel"/>
    <w:tmpl w:val="1840B12A"/>
    <w:lvl w:ilvl="0" w:tplc="9378ED6E">
      <w:start w:val="4"/>
      <w:numFmt w:val="bullet"/>
      <w:lvlText w:val="-"/>
      <w:lvlJc w:val="left"/>
      <w:pPr>
        <w:ind w:left="336" w:hanging="360"/>
      </w:pPr>
      <w:rPr>
        <w:rFonts w:ascii="Arial" w:eastAsiaTheme="minorHAnsi" w:hAnsi="Arial" w:cs="Arial"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7"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16cid:durableId="735082404">
    <w:abstractNumId w:val="7"/>
  </w:num>
  <w:num w:numId="2" w16cid:durableId="1327705149">
    <w:abstractNumId w:val="0"/>
  </w:num>
  <w:num w:numId="3" w16cid:durableId="1023626593">
    <w:abstractNumId w:val="0"/>
  </w:num>
  <w:num w:numId="4" w16cid:durableId="1562137095">
    <w:abstractNumId w:val="5"/>
  </w:num>
  <w:num w:numId="5" w16cid:durableId="638733320">
    <w:abstractNumId w:val="2"/>
  </w:num>
  <w:num w:numId="6" w16cid:durableId="570392345">
    <w:abstractNumId w:val="3"/>
  </w:num>
  <w:num w:numId="7" w16cid:durableId="1379742043">
    <w:abstractNumId w:val="4"/>
  </w:num>
  <w:num w:numId="8" w16cid:durableId="702559134">
    <w:abstractNumId w:val="1"/>
  </w:num>
  <w:num w:numId="9" w16cid:durableId="3609073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9B"/>
    <w:rsid w:val="00016CB2"/>
    <w:rsid w:val="00033474"/>
    <w:rsid w:val="000423B6"/>
    <w:rsid w:val="000427FA"/>
    <w:rsid w:val="00045D2B"/>
    <w:rsid w:val="00055ECF"/>
    <w:rsid w:val="0006610B"/>
    <w:rsid w:val="00083DEB"/>
    <w:rsid w:val="000848E4"/>
    <w:rsid w:val="000877CA"/>
    <w:rsid w:val="00091D29"/>
    <w:rsid w:val="0009772B"/>
    <w:rsid w:val="000A32AD"/>
    <w:rsid w:val="000A3EC9"/>
    <w:rsid w:val="000A487C"/>
    <w:rsid w:val="000B3D26"/>
    <w:rsid w:val="000C6F5F"/>
    <w:rsid w:val="000D0E99"/>
    <w:rsid w:val="000D1C42"/>
    <w:rsid w:val="000E31B0"/>
    <w:rsid w:val="0010675F"/>
    <w:rsid w:val="00122698"/>
    <w:rsid w:val="00122D9E"/>
    <w:rsid w:val="001275E0"/>
    <w:rsid w:val="00131DEB"/>
    <w:rsid w:val="0015013E"/>
    <w:rsid w:val="00154811"/>
    <w:rsid w:val="00155B3B"/>
    <w:rsid w:val="00160B08"/>
    <w:rsid w:val="00161967"/>
    <w:rsid w:val="00166420"/>
    <w:rsid w:val="00166FE7"/>
    <w:rsid w:val="001753C8"/>
    <w:rsid w:val="001818CD"/>
    <w:rsid w:val="00190193"/>
    <w:rsid w:val="0019753F"/>
    <w:rsid w:val="00197A11"/>
    <w:rsid w:val="001A5CB6"/>
    <w:rsid w:val="001B0F27"/>
    <w:rsid w:val="001B3903"/>
    <w:rsid w:val="001C30F4"/>
    <w:rsid w:val="001C413F"/>
    <w:rsid w:val="001C6299"/>
    <w:rsid w:val="001D53A0"/>
    <w:rsid w:val="001F2011"/>
    <w:rsid w:val="001F494E"/>
    <w:rsid w:val="001F5780"/>
    <w:rsid w:val="00201316"/>
    <w:rsid w:val="0020216A"/>
    <w:rsid w:val="002047B7"/>
    <w:rsid w:val="00217486"/>
    <w:rsid w:val="002242F7"/>
    <w:rsid w:val="00231F96"/>
    <w:rsid w:val="00242FC7"/>
    <w:rsid w:val="00245234"/>
    <w:rsid w:val="002536E0"/>
    <w:rsid w:val="002543B8"/>
    <w:rsid w:val="00260242"/>
    <w:rsid w:val="00266E8F"/>
    <w:rsid w:val="00267F36"/>
    <w:rsid w:val="00272918"/>
    <w:rsid w:val="0028369D"/>
    <w:rsid w:val="0028499C"/>
    <w:rsid w:val="0028659E"/>
    <w:rsid w:val="00287EF7"/>
    <w:rsid w:val="00293339"/>
    <w:rsid w:val="00297304"/>
    <w:rsid w:val="002A0464"/>
    <w:rsid w:val="002A18CF"/>
    <w:rsid w:val="002C2142"/>
    <w:rsid w:val="002D0DEB"/>
    <w:rsid w:val="002D1B0E"/>
    <w:rsid w:val="002E1EFC"/>
    <w:rsid w:val="002E7F20"/>
    <w:rsid w:val="002E7F4D"/>
    <w:rsid w:val="002F22C8"/>
    <w:rsid w:val="00305A4A"/>
    <w:rsid w:val="00306856"/>
    <w:rsid w:val="00306B15"/>
    <w:rsid w:val="00311F61"/>
    <w:rsid w:val="00312306"/>
    <w:rsid w:val="00313F24"/>
    <w:rsid w:val="003167F2"/>
    <w:rsid w:val="0031713D"/>
    <w:rsid w:val="00321CE0"/>
    <w:rsid w:val="00322EEC"/>
    <w:rsid w:val="00327709"/>
    <w:rsid w:val="00334D7B"/>
    <w:rsid w:val="00337173"/>
    <w:rsid w:val="00344CB2"/>
    <w:rsid w:val="00350051"/>
    <w:rsid w:val="00350F77"/>
    <w:rsid w:val="003541A6"/>
    <w:rsid w:val="00354459"/>
    <w:rsid w:val="0037004A"/>
    <w:rsid w:val="00371DB1"/>
    <w:rsid w:val="00373F3C"/>
    <w:rsid w:val="00376248"/>
    <w:rsid w:val="0038078D"/>
    <w:rsid w:val="003852D0"/>
    <w:rsid w:val="003A27AF"/>
    <w:rsid w:val="003A34B2"/>
    <w:rsid w:val="003B5136"/>
    <w:rsid w:val="003C7E10"/>
    <w:rsid w:val="003D288D"/>
    <w:rsid w:val="003D7552"/>
    <w:rsid w:val="003E4A29"/>
    <w:rsid w:val="003E60FD"/>
    <w:rsid w:val="003E7295"/>
    <w:rsid w:val="00412DA2"/>
    <w:rsid w:val="004210B2"/>
    <w:rsid w:val="004259BF"/>
    <w:rsid w:val="00432C42"/>
    <w:rsid w:val="004402EB"/>
    <w:rsid w:val="00450CDC"/>
    <w:rsid w:val="0045134B"/>
    <w:rsid w:val="00451930"/>
    <w:rsid w:val="00462A79"/>
    <w:rsid w:val="004660B5"/>
    <w:rsid w:val="00471A69"/>
    <w:rsid w:val="0048075A"/>
    <w:rsid w:val="00485445"/>
    <w:rsid w:val="00486828"/>
    <w:rsid w:val="0049003A"/>
    <w:rsid w:val="004A37DE"/>
    <w:rsid w:val="004A6DFB"/>
    <w:rsid w:val="004A77D4"/>
    <w:rsid w:val="004B4006"/>
    <w:rsid w:val="004B4D94"/>
    <w:rsid w:val="004B6A88"/>
    <w:rsid w:val="004C3EA7"/>
    <w:rsid w:val="004E1192"/>
    <w:rsid w:val="004E4FA4"/>
    <w:rsid w:val="004F037F"/>
    <w:rsid w:val="004F05BA"/>
    <w:rsid w:val="004F23DD"/>
    <w:rsid w:val="004F58E6"/>
    <w:rsid w:val="00511311"/>
    <w:rsid w:val="00512C69"/>
    <w:rsid w:val="00513790"/>
    <w:rsid w:val="00526120"/>
    <w:rsid w:val="00527F0D"/>
    <w:rsid w:val="00530AD6"/>
    <w:rsid w:val="00531643"/>
    <w:rsid w:val="00536831"/>
    <w:rsid w:val="0054154C"/>
    <w:rsid w:val="00546546"/>
    <w:rsid w:val="00553DDC"/>
    <w:rsid w:val="00554B5B"/>
    <w:rsid w:val="005665DC"/>
    <w:rsid w:val="00575E3F"/>
    <w:rsid w:val="005775C4"/>
    <w:rsid w:val="00586A80"/>
    <w:rsid w:val="0059172E"/>
    <w:rsid w:val="0059343E"/>
    <w:rsid w:val="005A3F96"/>
    <w:rsid w:val="005B5DEC"/>
    <w:rsid w:val="005C1153"/>
    <w:rsid w:val="005C2226"/>
    <w:rsid w:val="005D6281"/>
    <w:rsid w:val="005E17B0"/>
    <w:rsid w:val="005F1A8E"/>
    <w:rsid w:val="005F5B91"/>
    <w:rsid w:val="005F5EC6"/>
    <w:rsid w:val="00604608"/>
    <w:rsid w:val="00610C2C"/>
    <w:rsid w:val="00610DEB"/>
    <w:rsid w:val="006140F2"/>
    <w:rsid w:val="006401E8"/>
    <w:rsid w:val="00642796"/>
    <w:rsid w:val="00643B03"/>
    <w:rsid w:val="00654282"/>
    <w:rsid w:val="00654A55"/>
    <w:rsid w:val="00673084"/>
    <w:rsid w:val="00675B75"/>
    <w:rsid w:val="00682374"/>
    <w:rsid w:val="00683E6B"/>
    <w:rsid w:val="00685AD6"/>
    <w:rsid w:val="0069703F"/>
    <w:rsid w:val="00697FC2"/>
    <w:rsid w:val="006A0E17"/>
    <w:rsid w:val="006A247A"/>
    <w:rsid w:val="006A3F5A"/>
    <w:rsid w:val="006A6FC1"/>
    <w:rsid w:val="006B5675"/>
    <w:rsid w:val="006B67FA"/>
    <w:rsid w:val="006C10E4"/>
    <w:rsid w:val="006C6F5C"/>
    <w:rsid w:val="006D1138"/>
    <w:rsid w:val="006D1871"/>
    <w:rsid w:val="006D33E5"/>
    <w:rsid w:val="006E2C10"/>
    <w:rsid w:val="00705C50"/>
    <w:rsid w:val="00707328"/>
    <w:rsid w:val="00707CAB"/>
    <w:rsid w:val="007118BB"/>
    <w:rsid w:val="007123DA"/>
    <w:rsid w:val="00717960"/>
    <w:rsid w:val="00726D99"/>
    <w:rsid w:val="007324BA"/>
    <w:rsid w:val="00732E78"/>
    <w:rsid w:val="00733ACC"/>
    <w:rsid w:val="00743868"/>
    <w:rsid w:val="00743D52"/>
    <w:rsid w:val="00743D81"/>
    <w:rsid w:val="0075450B"/>
    <w:rsid w:val="007627BC"/>
    <w:rsid w:val="0076285A"/>
    <w:rsid w:val="00764FF4"/>
    <w:rsid w:val="00772AA6"/>
    <w:rsid w:val="00780CD4"/>
    <w:rsid w:val="00782E6C"/>
    <w:rsid w:val="00784E86"/>
    <w:rsid w:val="007869BB"/>
    <w:rsid w:val="0078707F"/>
    <w:rsid w:val="007924AF"/>
    <w:rsid w:val="00794B43"/>
    <w:rsid w:val="00795252"/>
    <w:rsid w:val="007A5E1C"/>
    <w:rsid w:val="007B5711"/>
    <w:rsid w:val="007C25F6"/>
    <w:rsid w:val="007C2DCF"/>
    <w:rsid w:val="007C3F5C"/>
    <w:rsid w:val="007D23B4"/>
    <w:rsid w:val="007D424C"/>
    <w:rsid w:val="007D4AE0"/>
    <w:rsid w:val="007E19BC"/>
    <w:rsid w:val="007E240F"/>
    <w:rsid w:val="007E3932"/>
    <w:rsid w:val="007F459B"/>
    <w:rsid w:val="008026A1"/>
    <w:rsid w:val="008045F7"/>
    <w:rsid w:val="00804C57"/>
    <w:rsid w:val="00810A2F"/>
    <w:rsid w:val="008207BF"/>
    <w:rsid w:val="008344AD"/>
    <w:rsid w:val="00835F90"/>
    <w:rsid w:val="008379B4"/>
    <w:rsid w:val="00851C97"/>
    <w:rsid w:val="008526E0"/>
    <w:rsid w:val="00861BAB"/>
    <w:rsid w:val="008631CD"/>
    <w:rsid w:val="008745FB"/>
    <w:rsid w:val="0088263C"/>
    <w:rsid w:val="00885BBF"/>
    <w:rsid w:val="00892889"/>
    <w:rsid w:val="00893090"/>
    <w:rsid w:val="008A0802"/>
    <w:rsid w:val="008A4E45"/>
    <w:rsid w:val="008B3CFD"/>
    <w:rsid w:val="008C6679"/>
    <w:rsid w:val="008E4348"/>
    <w:rsid w:val="008F53DB"/>
    <w:rsid w:val="008F56D4"/>
    <w:rsid w:val="00903C48"/>
    <w:rsid w:val="00907A52"/>
    <w:rsid w:val="00912F7F"/>
    <w:rsid w:val="00914726"/>
    <w:rsid w:val="00917761"/>
    <w:rsid w:val="00917787"/>
    <w:rsid w:val="00922F5F"/>
    <w:rsid w:val="00927C38"/>
    <w:rsid w:val="009302E3"/>
    <w:rsid w:val="009325B5"/>
    <w:rsid w:val="009435A3"/>
    <w:rsid w:val="00946DCF"/>
    <w:rsid w:val="00947F7B"/>
    <w:rsid w:val="0095210F"/>
    <w:rsid w:val="00962F95"/>
    <w:rsid w:val="009762C3"/>
    <w:rsid w:val="0098090F"/>
    <w:rsid w:val="00980ACE"/>
    <w:rsid w:val="009823A9"/>
    <w:rsid w:val="00984237"/>
    <w:rsid w:val="009852ED"/>
    <w:rsid w:val="00990B66"/>
    <w:rsid w:val="009A178E"/>
    <w:rsid w:val="009A5906"/>
    <w:rsid w:val="009B32D9"/>
    <w:rsid w:val="009C5CEB"/>
    <w:rsid w:val="009D36C6"/>
    <w:rsid w:val="009D7078"/>
    <w:rsid w:val="009D76C5"/>
    <w:rsid w:val="009E566B"/>
    <w:rsid w:val="009E6794"/>
    <w:rsid w:val="009F0F5F"/>
    <w:rsid w:val="009F16C0"/>
    <w:rsid w:val="00A140A0"/>
    <w:rsid w:val="00A14F5F"/>
    <w:rsid w:val="00A22AFA"/>
    <w:rsid w:val="00A30ECB"/>
    <w:rsid w:val="00A34F8A"/>
    <w:rsid w:val="00A36FB3"/>
    <w:rsid w:val="00A43AB2"/>
    <w:rsid w:val="00A71C02"/>
    <w:rsid w:val="00A76335"/>
    <w:rsid w:val="00A83938"/>
    <w:rsid w:val="00A85E68"/>
    <w:rsid w:val="00A8719B"/>
    <w:rsid w:val="00A92302"/>
    <w:rsid w:val="00A978C6"/>
    <w:rsid w:val="00AA05EE"/>
    <w:rsid w:val="00AA3931"/>
    <w:rsid w:val="00AA4753"/>
    <w:rsid w:val="00AB44C8"/>
    <w:rsid w:val="00AD28FD"/>
    <w:rsid w:val="00AD2C08"/>
    <w:rsid w:val="00AF5244"/>
    <w:rsid w:val="00AF752F"/>
    <w:rsid w:val="00B03241"/>
    <w:rsid w:val="00B14752"/>
    <w:rsid w:val="00B15FCF"/>
    <w:rsid w:val="00B17054"/>
    <w:rsid w:val="00B17226"/>
    <w:rsid w:val="00B227A8"/>
    <w:rsid w:val="00B22DA5"/>
    <w:rsid w:val="00B23A9B"/>
    <w:rsid w:val="00B44C7A"/>
    <w:rsid w:val="00B56AF9"/>
    <w:rsid w:val="00B6221D"/>
    <w:rsid w:val="00B67A67"/>
    <w:rsid w:val="00B72690"/>
    <w:rsid w:val="00B737A6"/>
    <w:rsid w:val="00B76C79"/>
    <w:rsid w:val="00B829C0"/>
    <w:rsid w:val="00B86E08"/>
    <w:rsid w:val="00B90CE5"/>
    <w:rsid w:val="00B9200E"/>
    <w:rsid w:val="00BB5DE5"/>
    <w:rsid w:val="00BC081C"/>
    <w:rsid w:val="00BC2306"/>
    <w:rsid w:val="00BC295F"/>
    <w:rsid w:val="00BC6829"/>
    <w:rsid w:val="00BD2B65"/>
    <w:rsid w:val="00BD57F2"/>
    <w:rsid w:val="00BE04C4"/>
    <w:rsid w:val="00BE27E8"/>
    <w:rsid w:val="00C07F78"/>
    <w:rsid w:val="00C15C8E"/>
    <w:rsid w:val="00C2157C"/>
    <w:rsid w:val="00C2499F"/>
    <w:rsid w:val="00C30077"/>
    <w:rsid w:val="00C31744"/>
    <w:rsid w:val="00C33754"/>
    <w:rsid w:val="00C42E5E"/>
    <w:rsid w:val="00C47248"/>
    <w:rsid w:val="00C52969"/>
    <w:rsid w:val="00C56B4F"/>
    <w:rsid w:val="00C575B8"/>
    <w:rsid w:val="00C612A0"/>
    <w:rsid w:val="00C65C21"/>
    <w:rsid w:val="00C75A17"/>
    <w:rsid w:val="00C843B0"/>
    <w:rsid w:val="00C90B01"/>
    <w:rsid w:val="00C96868"/>
    <w:rsid w:val="00C97C63"/>
    <w:rsid w:val="00CA3D28"/>
    <w:rsid w:val="00CA44EC"/>
    <w:rsid w:val="00CB4DEA"/>
    <w:rsid w:val="00CC1F50"/>
    <w:rsid w:val="00CC31A1"/>
    <w:rsid w:val="00CD6CE8"/>
    <w:rsid w:val="00CD6F69"/>
    <w:rsid w:val="00CE3441"/>
    <w:rsid w:val="00CE78B7"/>
    <w:rsid w:val="00CF2F99"/>
    <w:rsid w:val="00CF47AB"/>
    <w:rsid w:val="00CF7161"/>
    <w:rsid w:val="00D00C12"/>
    <w:rsid w:val="00D04265"/>
    <w:rsid w:val="00D07111"/>
    <w:rsid w:val="00D07168"/>
    <w:rsid w:val="00D16B5A"/>
    <w:rsid w:val="00D1709C"/>
    <w:rsid w:val="00D20F16"/>
    <w:rsid w:val="00D300A5"/>
    <w:rsid w:val="00D300B5"/>
    <w:rsid w:val="00D3121C"/>
    <w:rsid w:val="00D31DD8"/>
    <w:rsid w:val="00D320E1"/>
    <w:rsid w:val="00D32A03"/>
    <w:rsid w:val="00D336D1"/>
    <w:rsid w:val="00D36AE6"/>
    <w:rsid w:val="00D401E6"/>
    <w:rsid w:val="00D4431D"/>
    <w:rsid w:val="00D45147"/>
    <w:rsid w:val="00D62BB5"/>
    <w:rsid w:val="00D64C99"/>
    <w:rsid w:val="00D6612F"/>
    <w:rsid w:val="00D746F0"/>
    <w:rsid w:val="00D837ED"/>
    <w:rsid w:val="00D86AC2"/>
    <w:rsid w:val="00D87DD3"/>
    <w:rsid w:val="00D90235"/>
    <w:rsid w:val="00D92E6C"/>
    <w:rsid w:val="00D947D6"/>
    <w:rsid w:val="00D97F5C"/>
    <w:rsid w:val="00DA154C"/>
    <w:rsid w:val="00DA6591"/>
    <w:rsid w:val="00DB3202"/>
    <w:rsid w:val="00DC0228"/>
    <w:rsid w:val="00DC1D77"/>
    <w:rsid w:val="00DC2363"/>
    <w:rsid w:val="00DD4B63"/>
    <w:rsid w:val="00DE3CBB"/>
    <w:rsid w:val="00DE6F8A"/>
    <w:rsid w:val="00E17C08"/>
    <w:rsid w:val="00E204BB"/>
    <w:rsid w:val="00E21DE6"/>
    <w:rsid w:val="00E251BD"/>
    <w:rsid w:val="00E4283B"/>
    <w:rsid w:val="00E47346"/>
    <w:rsid w:val="00E63187"/>
    <w:rsid w:val="00E86042"/>
    <w:rsid w:val="00EA3FDB"/>
    <w:rsid w:val="00EA6662"/>
    <w:rsid w:val="00EA6CB7"/>
    <w:rsid w:val="00EB3F9E"/>
    <w:rsid w:val="00EB4F08"/>
    <w:rsid w:val="00EB6FF4"/>
    <w:rsid w:val="00EC0796"/>
    <w:rsid w:val="00EC4452"/>
    <w:rsid w:val="00ED3C9C"/>
    <w:rsid w:val="00EE03BF"/>
    <w:rsid w:val="00EE057C"/>
    <w:rsid w:val="00EE071A"/>
    <w:rsid w:val="00EE2C9A"/>
    <w:rsid w:val="00EF3021"/>
    <w:rsid w:val="00EF4349"/>
    <w:rsid w:val="00EF7274"/>
    <w:rsid w:val="00EF74F7"/>
    <w:rsid w:val="00F00EBE"/>
    <w:rsid w:val="00F21676"/>
    <w:rsid w:val="00F24C89"/>
    <w:rsid w:val="00F30348"/>
    <w:rsid w:val="00F34117"/>
    <w:rsid w:val="00F35E08"/>
    <w:rsid w:val="00F52151"/>
    <w:rsid w:val="00F55E1C"/>
    <w:rsid w:val="00F66681"/>
    <w:rsid w:val="00F76AF5"/>
    <w:rsid w:val="00F85B34"/>
    <w:rsid w:val="00F92707"/>
    <w:rsid w:val="00F92DEC"/>
    <w:rsid w:val="00FA08BA"/>
    <w:rsid w:val="00FA523C"/>
    <w:rsid w:val="00FA6675"/>
    <w:rsid w:val="00FD51E3"/>
    <w:rsid w:val="00FE091A"/>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DEC54"/>
  <w15:chartTrackingRefBased/>
  <w15:docId w15:val="{6DF2241A-B0F3-4E00-A718-5A3394CC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ind w:left="284"/>
      <w:jc w:val="both"/>
    </w:pPr>
    <w:rPr>
      <w:color w:val="000000" w:themeColor="text1"/>
      <w:lang w:val="en-GB"/>
    </w:rPr>
  </w:style>
  <w:style w:type="paragraph" w:customStyle="1" w:styleId="Agendaitemlevel3">
    <w:name w:val="Agenda item level 3"/>
    <w:qFormat/>
    <w:rsid w:val="00B17054"/>
    <w:pPr>
      <w:numPr>
        <w:ilvl w:val="2"/>
        <w:numId w:val="2"/>
      </w:numPr>
      <w:tabs>
        <w:tab w:val="right" w:pos="9356"/>
      </w:tabs>
      <w:spacing w:before="60" w:after="120"/>
      <w:jc w:val="both"/>
    </w:pPr>
    <w:rPr>
      <w:noProof/>
      <w:color w:val="000000" w:themeColor="text1"/>
      <w:lang w:val="en-GB"/>
    </w:rPr>
  </w:style>
  <w:style w:type="paragraph" w:customStyle="1" w:styleId="Agendaitemlevel4">
    <w:name w:val="Agenda item level 4"/>
    <w:qFormat/>
    <w:rsid w:val="00F85B34"/>
    <w:pPr>
      <w:numPr>
        <w:ilvl w:val="3"/>
        <w:numId w:val="2"/>
      </w:numPr>
      <w:tabs>
        <w:tab w:val="right" w:pos="9356"/>
      </w:tabs>
      <w:spacing w:before="60" w:after="12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semiHidden/>
    <w:unhideWhenUsed/>
    <w:rsid w:val="00764FF4"/>
    <w:rPr>
      <w:vertAlign w:val="superscript"/>
    </w:rPr>
  </w:style>
  <w:style w:type="character" w:styleId="Hyperlink">
    <w:name w:val="Hyperlink"/>
    <w:rsid w:val="00350F77"/>
    <w:rPr>
      <w:color w:val="0000FF"/>
      <w:u w:val="single"/>
    </w:rPr>
  </w:style>
  <w:style w:type="character" w:styleId="UnresolvedMention">
    <w:name w:val="Unresolved Mention"/>
    <w:basedOn w:val="DefaultParagraphFont"/>
    <w:uiPriority w:val="99"/>
    <w:semiHidden/>
    <w:unhideWhenUsed/>
    <w:rsid w:val="00231F96"/>
    <w:rPr>
      <w:color w:val="605E5C"/>
      <w:shd w:val="clear" w:color="auto" w:fill="E1DFDD"/>
    </w:rPr>
  </w:style>
  <w:style w:type="character" w:customStyle="1" w:styleId="ui-provider">
    <w:name w:val="ui-provider"/>
    <w:basedOn w:val="DefaultParagraphFont"/>
    <w:rsid w:val="0031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9224">
      <w:bodyDiv w:val="1"/>
      <w:marLeft w:val="0"/>
      <w:marRight w:val="0"/>
      <w:marTop w:val="0"/>
      <w:marBottom w:val="0"/>
      <w:divBdr>
        <w:top w:val="none" w:sz="0" w:space="0" w:color="auto"/>
        <w:left w:val="none" w:sz="0" w:space="0" w:color="auto"/>
        <w:bottom w:val="none" w:sz="0" w:space="0" w:color="auto"/>
        <w:right w:val="none" w:sz="0" w:space="0" w:color="auto"/>
      </w:divBdr>
    </w:div>
    <w:div w:id="882670374">
      <w:bodyDiv w:val="1"/>
      <w:marLeft w:val="0"/>
      <w:marRight w:val="0"/>
      <w:marTop w:val="0"/>
      <w:marBottom w:val="0"/>
      <w:divBdr>
        <w:top w:val="none" w:sz="0" w:space="0" w:color="auto"/>
        <w:left w:val="none" w:sz="0" w:space="0" w:color="auto"/>
        <w:bottom w:val="none" w:sz="0" w:space="0" w:color="auto"/>
        <w:right w:val="none" w:sz="0" w:space="0" w:color="auto"/>
      </w:divBdr>
      <w:divsChild>
        <w:div w:id="805006324">
          <w:marLeft w:val="547"/>
          <w:marRight w:val="0"/>
          <w:marTop w:val="0"/>
          <w:marBottom w:val="160"/>
          <w:divBdr>
            <w:top w:val="none" w:sz="0" w:space="0" w:color="auto"/>
            <w:left w:val="none" w:sz="0" w:space="0" w:color="auto"/>
            <w:bottom w:val="none" w:sz="0" w:space="0" w:color="auto"/>
            <w:right w:val="none" w:sz="0" w:space="0" w:color="auto"/>
          </w:divBdr>
        </w:div>
        <w:div w:id="275797507">
          <w:marLeft w:val="547"/>
          <w:marRight w:val="0"/>
          <w:marTop w:val="0"/>
          <w:marBottom w:val="160"/>
          <w:divBdr>
            <w:top w:val="none" w:sz="0" w:space="0" w:color="auto"/>
            <w:left w:val="none" w:sz="0" w:space="0" w:color="auto"/>
            <w:bottom w:val="none" w:sz="0" w:space="0" w:color="auto"/>
            <w:right w:val="none" w:sz="0" w:space="0" w:color="auto"/>
          </w:divBdr>
        </w:div>
        <w:div w:id="1310359218">
          <w:marLeft w:val="547"/>
          <w:marRight w:val="0"/>
          <w:marTop w:val="0"/>
          <w:marBottom w:val="160"/>
          <w:divBdr>
            <w:top w:val="none" w:sz="0" w:space="0" w:color="auto"/>
            <w:left w:val="none" w:sz="0" w:space="0" w:color="auto"/>
            <w:bottom w:val="none" w:sz="0" w:space="0" w:color="auto"/>
            <w:right w:val="none" w:sz="0" w:space="0" w:color="auto"/>
          </w:divBdr>
        </w:div>
        <w:div w:id="1917593878">
          <w:marLeft w:val="547"/>
          <w:marRight w:val="0"/>
          <w:marTop w:val="0"/>
          <w:marBottom w:val="160"/>
          <w:divBdr>
            <w:top w:val="none" w:sz="0" w:space="0" w:color="auto"/>
            <w:left w:val="none" w:sz="0" w:space="0" w:color="auto"/>
            <w:bottom w:val="none" w:sz="0" w:space="0" w:color="auto"/>
            <w:right w:val="none" w:sz="0" w:space="0" w:color="auto"/>
          </w:divBdr>
        </w:div>
        <w:div w:id="743914407">
          <w:marLeft w:val="547"/>
          <w:marRight w:val="0"/>
          <w:marTop w:val="0"/>
          <w:marBottom w:val="160"/>
          <w:divBdr>
            <w:top w:val="none" w:sz="0" w:space="0" w:color="auto"/>
            <w:left w:val="none" w:sz="0" w:space="0" w:color="auto"/>
            <w:bottom w:val="none" w:sz="0" w:space="0" w:color="auto"/>
            <w:right w:val="none" w:sz="0" w:space="0" w:color="auto"/>
          </w:divBdr>
        </w:div>
        <w:div w:id="1913002224">
          <w:marLeft w:val="547"/>
          <w:marRight w:val="0"/>
          <w:marTop w:val="0"/>
          <w:marBottom w:val="160"/>
          <w:divBdr>
            <w:top w:val="none" w:sz="0" w:space="0" w:color="auto"/>
            <w:left w:val="none" w:sz="0" w:space="0" w:color="auto"/>
            <w:bottom w:val="none" w:sz="0" w:space="0" w:color="auto"/>
            <w:right w:val="none" w:sz="0" w:space="0" w:color="auto"/>
          </w:divBdr>
        </w:div>
      </w:divsChild>
    </w:div>
    <w:div w:id="1902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uropa.eu/transparency/comitology-register/screen/committees/C34200/consult?la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ise.wall.idloo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01.%20A.I.S.E.%20ADMIN\Corporate%20ID\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eate a new document." ma:contentTypeScope="" ma:versionID="b79c9a6d2c550beca998ae26bcaa302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70dd0c75b18a025479fe2c7dfd5b4ab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CCCEB0-83ED-43B7-8D2E-4013D9188B88}"/>
</file>

<file path=customXml/itemProps2.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3.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docProps/app.xml><?xml version="1.0" encoding="utf-8"?>
<Properties xmlns="http://schemas.openxmlformats.org/officeDocument/2006/extended-properties" xmlns:vt="http://schemas.openxmlformats.org/officeDocument/2006/docPropsVTypes">
  <Template>AISE meeting agenda</Template>
  <TotalTime>1</TotalTime>
  <Pages>5</Pages>
  <Words>2073</Words>
  <Characters>11818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2</cp:revision>
  <dcterms:created xsi:type="dcterms:W3CDTF">2023-02-15T11:03:00Z</dcterms:created>
  <dcterms:modified xsi:type="dcterms:W3CDTF">2023-02-15T11:03:00Z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GrammarlyDocumentId">
    <vt:lpwstr>3d2796014376f5f75d6fef1f5e6808750c766d508e0938dfc998a268144a6111</vt:lpwstr>
  </property>
</Properties>
</file>