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5233"/>
      </w:tblGrid>
      <w:tr w:rsidR="00980ACE" w:rsidRPr="00CC31A1" w14:paraId="7F56DFC1" w14:textId="77777777" w:rsidTr="00F92707">
        <w:tc>
          <w:tcPr>
            <w:tcW w:w="9344" w:type="dxa"/>
            <w:gridSpan w:val="2"/>
          </w:tcPr>
          <w:p w14:paraId="1F439925" w14:textId="7BB2BC12" w:rsidR="00980ACE" w:rsidRPr="00CC31A1" w:rsidRDefault="00122AA3" w:rsidP="00EE057C">
            <w:pPr>
              <w:pStyle w:val="Heading1"/>
              <w:framePr w:hSpace="0" w:wrap="auto" w:vAnchor="margin" w:yAlign="inline"/>
              <w:suppressOverlap w:val="0"/>
              <w:outlineLvl w:val="0"/>
            </w:pPr>
            <w:r>
              <w:t>MC</w:t>
            </w:r>
            <w:r w:rsidR="00980ACE" w:rsidRPr="00CC31A1">
              <w:t xml:space="preserve"> meeting 0</w:t>
            </w:r>
            <w:r w:rsidR="00363B16">
              <w:t>7</w:t>
            </w:r>
            <w:r w:rsidR="00980ACE" w:rsidRPr="00CC31A1">
              <w:t>/202</w:t>
            </w:r>
            <w:r w:rsidR="00363B16">
              <w:t>2</w:t>
            </w:r>
          </w:p>
        </w:tc>
      </w:tr>
      <w:tr w:rsidR="00531643" w:rsidRPr="00CC31A1" w14:paraId="6039773A" w14:textId="77777777" w:rsidTr="00EB3F9E">
        <w:trPr>
          <w:trHeight w:val="866"/>
        </w:trPr>
        <w:tc>
          <w:tcPr>
            <w:tcW w:w="4111" w:type="dxa"/>
          </w:tcPr>
          <w:p w14:paraId="42D2DB9C" w14:textId="2064C70B" w:rsidR="00531643" w:rsidRPr="00CC31A1" w:rsidRDefault="00F66210" w:rsidP="00F92707">
            <w:pPr>
              <w:pStyle w:val="Heading2"/>
              <w:outlineLvl w:val="1"/>
            </w:pPr>
            <w:r>
              <w:t>Minutes</w:t>
            </w:r>
          </w:p>
        </w:tc>
        <w:tc>
          <w:tcPr>
            <w:tcW w:w="5233" w:type="dxa"/>
            <w:vAlign w:val="center"/>
          </w:tcPr>
          <w:p w14:paraId="2E3FCA1D" w14:textId="30430B8C" w:rsidR="00531643" w:rsidRPr="00CC31A1" w:rsidRDefault="00363B16" w:rsidP="00C2499F">
            <w:pPr>
              <w:pStyle w:val="TextRightSubtitle"/>
            </w:pPr>
            <w:r>
              <w:t>A.I.S.E. Offices</w:t>
            </w:r>
            <w:r w:rsidR="00531643" w:rsidRPr="00CC31A1">
              <w:br/>
            </w:r>
            <w:r>
              <w:t xml:space="preserve">Tuesday 6 September </w:t>
            </w:r>
            <w:r w:rsidR="00531643" w:rsidRPr="00CC31A1">
              <w:t>202</w:t>
            </w:r>
            <w:r>
              <w:t>2</w:t>
            </w:r>
            <w:r w:rsidR="00531643" w:rsidRPr="00CC31A1">
              <w:br/>
              <w:t>1</w:t>
            </w:r>
            <w:r>
              <w:t>0</w:t>
            </w:r>
            <w:r w:rsidR="00531643" w:rsidRPr="00CC31A1">
              <w:t>:</w:t>
            </w:r>
            <w:r>
              <w:t>3</w:t>
            </w:r>
            <w:r w:rsidR="00531643" w:rsidRPr="00CC31A1">
              <w:t>0-1</w:t>
            </w:r>
            <w:r w:rsidR="005113D6">
              <w:t>6</w:t>
            </w:r>
            <w:r w:rsidR="00531643" w:rsidRPr="00CC31A1">
              <w:t>:</w:t>
            </w:r>
            <w:r w:rsidR="005113D6">
              <w:t>0</w:t>
            </w:r>
            <w:r w:rsidR="00531643" w:rsidRPr="00CC31A1">
              <w:t>0</w:t>
            </w:r>
            <w:r w:rsidR="00B22DA5" w:rsidRPr="00CC31A1">
              <w:t xml:space="preserve"> CE</w:t>
            </w:r>
            <w:r w:rsidR="005113D6">
              <w:t>S</w:t>
            </w:r>
            <w:r w:rsidR="00B22DA5" w:rsidRPr="00CC31A1">
              <w:t>T</w:t>
            </w:r>
          </w:p>
        </w:tc>
      </w:tr>
    </w:tbl>
    <w:tbl>
      <w:tblPr>
        <w:tblStyle w:val="TableGrid1"/>
        <w:tblW w:w="0" w:type="auto"/>
        <w:tblLook w:val="04A0" w:firstRow="1" w:lastRow="0" w:firstColumn="1" w:lastColumn="0" w:noHBand="0" w:noVBand="1"/>
      </w:tblPr>
      <w:tblGrid>
        <w:gridCol w:w="5490"/>
        <w:gridCol w:w="581"/>
        <w:gridCol w:w="3283"/>
      </w:tblGrid>
      <w:tr w:rsidR="0000338B" w:rsidRPr="0000338B" w14:paraId="6975FBCB" w14:textId="77777777" w:rsidTr="008630DB">
        <w:trPr>
          <w:trHeight w:val="4007"/>
        </w:trPr>
        <w:tc>
          <w:tcPr>
            <w:tcW w:w="5490" w:type="dxa"/>
            <w:tcBorders>
              <w:top w:val="nil"/>
              <w:left w:val="nil"/>
              <w:bottom w:val="nil"/>
              <w:right w:val="nil"/>
            </w:tcBorders>
          </w:tcPr>
          <w:p w14:paraId="4BB384ED" w14:textId="77777777" w:rsidR="0000338B" w:rsidRPr="0000338B" w:rsidRDefault="0000338B" w:rsidP="0000338B">
            <w:pPr>
              <w:spacing w:after="0" w:line="240" w:lineRule="auto"/>
              <w:ind w:left="72" w:right="-2034"/>
              <w:contextualSpacing/>
              <w:jc w:val="left"/>
              <w:rPr>
                <w:rFonts w:asciiTheme="majorHAnsi" w:hAnsiTheme="majorHAnsi" w:cstheme="majorHAnsi"/>
                <w:color w:val="007576" w:themeColor="accent1"/>
                <w:sz w:val="20"/>
                <w:szCs w:val="20"/>
                <w:lang w:val="en-US"/>
              </w:rPr>
            </w:pPr>
            <w:r w:rsidRPr="0000338B">
              <w:rPr>
                <w:rFonts w:asciiTheme="majorHAnsi" w:hAnsiTheme="majorHAnsi" w:cstheme="majorHAnsi"/>
                <w:b/>
                <w:caps/>
                <w:color w:val="007576" w:themeColor="accent1"/>
                <w:sz w:val="20"/>
                <w:szCs w:val="20"/>
                <w:lang w:val="en-US"/>
              </w:rPr>
              <w:t>P</w:t>
            </w:r>
            <w:r w:rsidRPr="0000338B">
              <w:rPr>
                <w:rFonts w:asciiTheme="majorHAnsi" w:hAnsiTheme="majorHAnsi" w:cstheme="majorHAnsi"/>
                <w:b/>
                <w:color w:val="007576" w:themeColor="accent1"/>
                <w:sz w:val="20"/>
                <w:szCs w:val="20"/>
                <w:lang w:val="en-US"/>
              </w:rPr>
              <w:t xml:space="preserve">articipants </w:t>
            </w:r>
          </w:p>
          <w:p w14:paraId="40FF4280" w14:textId="77777777" w:rsidR="0000338B" w:rsidRPr="0000338B" w:rsidRDefault="0000338B" w:rsidP="0000338B">
            <w:pPr>
              <w:spacing w:after="0" w:line="240" w:lineRule="auto"/>
              <w:ind w:left="72" w:right="-2034"/>
              <w:contextualSpacing/>
              <w:jc w:val="left"/>
              <w:rPr>
                <w:rFonts w:asciiTheme="majorHAnsi" w:hAnsiTheme="majorHAnsi" w:cstheme="majorHAnsi"/>
                <w:i/>
                <w:sz w:val="20"/>
                <w:szCs w:val="20"/>
                <w:lang w:val="en-US"/>
              </w:rPr>
            </w:pPr>
          </w:p>
          <w:p w14:paraId="1BA71081" w14:textId="77777777" w:rsidR="0000338B" w:rsidRPr="0000338B" w:rsidRDefault="0000338B" w:rsidP="0000338B">
            <w:pPr>
              <w:spacing w:after="0" w:line="240" w:lineRule="auto"/>
              <w:ind w:left="35" w:right="-2034"/>
              <w:contextualSpacing/>
              <w:jc w:val="left"/>
              <w:rPr>
                <w:rFonts w:asciiTheme="majorHAnsi" w:hAnsiTheme="majorHAnsi" w:cstheme="majorHAnsi"/>
                <w:sz w:val="20"/>
                <w:szCs w:val="20"/>
                <w:lang w:val="en-US"/>
              </w:rPr>
            </w:pPr>
            <w:r w:rsidRPr="0000338B">
              <w:rPr>
                <w:rFonts w:asciiTheme="majorHAnsi" w:hAnsiTheme="majorHAnsi" w:cstheme="majorHAnsi"/>
                <w:sz w:val="20"/>
                <w:szCs w:val="20"/>
                <w:lang w:val="en-US"/>
              </w:rPr>
              <w:t>Ina Andreasen, Reckitt</w:t>
            </w:r>
          </w:p>
          <w:p w14:paraId="7330DCD5" w14:textId="77777777" w:rsidR="0000338B" w:rsidRDefault="0000338B" w:rsidP="0000338B">
            <w:pPr>
              <w:spacing w:after="0" w:line="240" w:lineRule="auto"/>
              <w:ind w:left="35" w:right="-2034"/>
              <w:contextualSpacing/>
              <w:jc w:val="left"/>
              <w:rPr>
                <w:rFonts w:asciiTheme="majorHAnsi" w:hAnsiTheme="majorHAnsi" w:cstheme="majorHAnsi"/>
                <w:sz w:val="20"/>
                <w:szCs w:val="20"/>
                <w:lang w:val="en-US"/>
              </w:rPr>
            </w:pPr>
            <w:r w:rsidRPr="0000338B">
              <w:rPr>
                <w:rFonts w:asciiTheme="majorHAnsi" w:hAnsiTheme="majorHAnsi" w:cstheme="majorHAnsi"/>
                <w:sz w:val="20"/>
                <w:szCs w:val="20"/>
                <w:lang w:val="en-US"/>
              </w:rPr>
              <w:t>Agnieszka Bielach, Ecolab</w:t>
            </w:r>
          </w:p>
          <w:p w14:paraId="56AB7AA4" w14:textId="77777777" w:rsidR="001035EF" w:rsidRPr="0000338B" w:rsidRDefault="001035EF" w:rsidP="001035EF">
            <w:pPr>
              <w:spacing w:after="0" w:line="240" w:lineRule="auto"/>
              <w:ind w:left="35" w:right="-2034"/>
              <w:contextualSpacing/>
              <w:jc w:val="left"/>
              <w:rPr>
                <w:rFonts w:asciiTheme="majorHAnsi" w:hAnsiTheme="majorHAnsi" w:cstheme="majorHAnsi"/>
                <w:sz w:val="20"/>
                <w:szCs w:val="20"/>
                <w:lang w:val="en-US"/>
              </w:rPr>
            </w:pPr>
            <w:r w:rsidRPr="0000338B">
              <w:rPr>
                <w:rFonts w:asciiTheme="majorHAnsi" w:hAnsiTheme="majorHAnsi" w:cstheme="majorHAnsi"/>
                <w:sz w:val="20"/>
                <w:szCs w:val="20"/>
                <w:lang w:val="en-US"/>
              </w:rPr>
              <w:t>Sonia Benacquista, FHER</w:t>
            </w:r>
          </w:p>
          <w:p w14:paraId="3494CB85" w14:textId="21E962F2" w:rsidR="0000338B" w:rsidRDefault="0000338B" w:rsidP="0000338B">
            <w:pPr>
              <w:spacing w:after="0" w:line="240" w:lineRule="auto"/>
              <w:ind w:left="35" w:right="-2034"/>
              <w:contextualSpacing/>
              <w:jc w:val="left"/>
              <w:rPr>
                <w:rFonts w:asciiTheme="majorHAnsi" w:hAnsiTheme="majorHAnsi" w:cstheme="majorHAnsi"/>
                <w:sz w:val="20"/>
                <w:szCs w:val="20"/>
                <w:lang w:val="en-US"/>
              </w:rPr>
            </w:pPr>
            <w:r w:rsidRPr="0000338B">
              <w:rPr>
                <w:rFonts w:asciiTheme="majorHAnsi" w:hAnsiTheme="majorHAnsi" w:cstheme="majorHAnsi"/>
                <w:sz w:val="20"/>
                <w:szCs w:val="20"/>
                <w:lang w:val="en-US"/>
              </w:rPr>
              <w:t>Ian Croft, McBride</w:t>
            </w:r>
            <w:r w:rsidR="001035EF" w:rsidRPr="001035EF">
              <w:rPr>
                <w:rFonts w:asciiTheme="majorHAnsi" w:hAnsiTheme="majorHAnsi" w:cstheme="majorHAnsi"/>
                <w:sz w:val="20"/>
                <w:szCs w:val="20"/>
                <w:lang w:val="en-US"/>
              </w:rPr>
              <w:t xml:space="preserve"> (by </w:t>
            </w:r>
            <w:r w:rsidR="004D4A86">
              <w:rPr>
                <w:rFonts w:asciiTheme="majorHAnsi" w:hAnsiTheme="majorHAnsi" w:cstheme="majorHAnsi"/>
                <w:sz w:val="20"/>
                <w:szCs w:val="20"/>
                <w:lang w:val="en-US"/>
              </w:rPr>
              <w:t>W</w:t>
            </w:r>
            <w:r w:rsidR="001035EF" w:rsidRPr="001035EF">
              <w:rPr>
                <w:rFonts w:asciiTheme="majorHAnsi" w:hAnsiTheme="majorHAnsi" w:cstheme="majorHAnsi"/>
                <w:sz w:val="20"/>
                <w:szCs w:val="20"/>
                <w:lang w:val="en-US"/>
              </w:rPr>
              <w:t>ebex)</w:t>
            </w:r>
            <w:r w:rsidRPr="0000338B">
              <w:rPr>
                <w:rFonts w:asciiTheme="majorHAnsi" w:hAnsiTheme="majorHAnsi" w:cstheme="majorHAnsi"/>
                <w:sz w:val="20"/>
                <w:szCs w:val="20"/>
                <w:lang w:val="en-US"/>
              </w:rPr>
              <w:t xml:space="preserve"> </w:t>
            </w:r>
          </w:p>
          <w:p w14:paraId="40F3B166" w14:textId="56234FC4" w:rsidR="001035EF" w:rsidRPr="0000338B" w:rsidRDefault="008C2811" w:rsidP="0000338B">
            <w:pPr>
              <w:spacing w:after="0" w:line="240" w:lineRule="auto"/>
              <w:ind w:left="35" w:right="-2034"/>
              <w:contextualSpacing/>
              <w:jc w:val="left"/>
              <w:rPr>
                <w:rFonts w:asciiTheme="majorHAnsi" w:hAnsiTheme="majorHAnsi" w:cstheme="majorHAnsi"/>
                <w:sz w:val="20"/>
                <w:szCs w:val="20"/>
                <w:lang w:val="en-US"/>
              </w:rPr>
            </w:pPr>
            <w:r w:rsidRPr="0000338B">
              <w:rPr>
                <w:rFonts w:asciiTheme="majorHAnsi" w:hAnsiTheme="majorHAnsi" w:cstheme="majorHAnsi"/>
                <w:sz w:val="20"/>
                <w:szCs w:val="20"/>
                <w:lang w:val="en-US"/>
              </w:rPr>
              <w:t>Giorgia De Berardinis, Colpal</w:t>
            </w:r>
            <w:r w:rsidRPr="008C2811">
              <w:rPr>
                <w:rFonts w:asciiTheme="majorHAnsi" w:hAnsiTheme="majorHAnsi" w:cstheme="majorHAnsi"/>
                <w:sz w:val="20"/>
                <w:szCs w:val="20"/>
                <w:lang w:val="en-US"/>
              </w:rPr>
              <w:t xml:space="preserve"> (by Webex)</w:t>
            </w:r>
          </w:p>
          <w:p w14:paraId="68C2F934" w14:textId="7CC862D9" w:rsidR="0000338B" w:rsidRDefault="0000338B" w:rsidP="0000338B">
            <w:pPr>
              <w:spacing w:after="0" w:line="240" w:lineRule="auto"/>
              <w:ind w:left="35"/>
              <w:contextualSpacing/>
              <w:jc w:val="left"/>
              <w:rPr>
                <w:rFonts w:asciiTheme="majorHAnsi" w:hAnsiTheme="majorHAnsi" w:cstheme="majorHAnsi"/>
                <w:sz w:val="20"/>
                <w:szCs w:val="20"/>
                <w:lang w:val="en-US"/>
              </w:rPr>
            </w:pPr>
            <w:r w:rsidRPr="0000338B">
              <w:rPr>
                <w:rFonts w:asciiTheme="majorHAnsi" w:hAnsiTheme="majorHAnsi" w:cstheme="majorHAnsi"/>
                <w:sz w:val="20"/>
                <w:szCs w:val="20"/>
                <w:lang w:val="en-US"/>
              </w:rPr>
              <w:t>Bernd Glassl, IKW</w:t>
            </w:r>
            <w:r w:rsidR="001035EF">
              <w:rPr>
                <w:rFonts w:asciiTheme="majorHAnsi" w:hAnsiTheme="majorHAnsi" w:cstheme="majorHAnsi"/>
                <w:sz w:val="20"/>
                <w:szCs w:val="20"/>
                <w:lang w:val="en-US"/>
              </w:rPr>
              <w:t xml:space="preserve"> (by Webex)</w:t>
            </w:r>
          </w:p>
          <w:p w14:paraId="5EC9A483" w14:textId="18C3F961" w:rsidR="008C2811" w:rsidRDefault="00275C8A" w:rsidP="0000338B">
            <w:pPr>
              <w:spacing w:after="0" w:line="240" w:lineRule="auto"/>
              <w:ind w:left="35"/>
              <w:contextualSpacing/>
              <w:jc w:val="left"/>
              <w:rPr>
                <w:rFonts w:asciiTheme="majorHAnsi" w:hAnsiTheme="majorHAnsi" w:cstheme="majorHAnsi"/>
                <w:sz w:val="20"/>
                <w:szCs w:val="20"/>
                <w:lang w:val="en-US"/>
              </w:rPr>
            </w:pPr>
            <w:r>
              <w:rPr>
                <w:rFonts w:asciiTheme="majorHAnsi" w:hAnsiTheme="majorHAnsi" w:cstheme="majorHAnsi"/>
                <w:sz w:val="20"/>
                <w:szCs w:val="20"/>
                <w:lang w:val="en-US"/>
              </w:rPr>
              <w:t>Deborah Hotchkiss, SC Johnson (by Webex)</w:t>
            </w:r>
          </w:p>
          <w:p w14:paraId="14F53A07" w14:textId="77777777" w:rsidR="004A2E54" w:rsidRPr="0000338B" w:rsidRDefault="004A2E54" w:rsidP="004A2E54">
            <w:pPr>
              <w:spacing w:after="0" w:line="240" w:lineRule="auto"/>
              <w:ind w:left="35" w:right="-2034"/>
              <w:contextualSpacing/>
              <w:jc w:val="left"/>
              <w:rPr>
                <w:rFonts w:asciiTheme="majorHAnsi" w:hAnsiTheme="majorHAnsi" w:cstheme="majorHAnsi"/>
                <w:sz w:val="20"/>
                <w:szCs w:val="20"/>
                <w:lang w:val="en-US"/>
              </w:rPr>
            </w:pPr>
            <w:r w:rsidRPr="0000338B">
              <w:rPr>
                <w:rFonts w:asciiTheme="majorHAnsi" w:hAnsiTheme="majorHAnsi" w:cstheme="majorHAnsi"/>
                <w:sz w:val="20"/>
                <w:szCs w:val="20"/>
                <w:lang w:val="en-US"/>
              </w:rPr>
              <w:t>Ad Jespers, Diversey</w:t>
            </w:r>
          </w:p>
          <w:p w14:paraId="1ADF3CA6" w14:textId="77777777" w:rsidR="0000338B" w:rsidRPr="0000338B" w:rsidRDefault="0000338B" w:rsidP="0000338B">
            <w:pPr>
              <w:spacing w:after="0" w:line="240" w:lineRule="auto"/>
              <w:ind w:left="35" w:right="-2034"/>
              <w:contextualSpacing/>
              <w:jc w:val="left"/>
              <w:rPr>
                <w:rFonts w:asciiTheme="majorHAnsi" w:hAnsiTheme="majorHAnsi" w:cstheme="majorHAnsi"/>
                <w:sz w:val="20"/>
                <w:szCs w:val="20"/>
                <w:lang w:val="en-US"/>
              </w:rPr>
            </w:pPr>
            <w:r w:rsidRPr="0000338B">
              <w:rPr>
                <w:rFonts w:asciiTheme="majorHAnsi" w:hAnsiTheme="majorHAnsi" w:cstheme="majorHAnsi"/>
                <w:sz w:val="20"/>
                <w:szCs w:val="20"/>
                <w:lang w:val="en-US"/>
              </w:rPr>
              <w:t>Gerard Luijkx, Unilever (Vice-Chair)</w:t>
            </w:r>
          </w:p>
          <w:p w14:paraId="3AB090BF" w14:textId="77777777" w:rsidR="0000338B" w:rsidRPr="00772D80" w:rsidRDefault="0000338B" w:rsidP="0000338B">
            <w:pPr>
              <w:spacing w:after="0" w:line="240" w:lineRule="auto"/>
              <w:ind w:left="35"/>
              <w:contextualSpacing/>
              <w:jc w:val="left"/>
              <w:rPr>
                <w:rFonts w:asciiTheme="majorHAnsi" w:hAnsiTheme="majorHAnsi" w:cstheme="majorHAnsi"/>
                <w:sz w:val="20"/>
                <w:szCs w:val="20"/>
              </w:rPr>
            </w:pPr>
            <w:r w:rsidRPr="00772D80">
              <w:rPr>
                <w:rFonts w:asciiTheme="majorHAnsi" w:hAnsiTheme="majorHAnsi" w:cstheme="majorHAnsi"/>
                <w:sz w:val="20"/>
                <w:szCs w:val="20"/>
              </w:rPr>
              <w:t xml:space="preserve">Rob Roggeband, P&amp;G </w:t>
            </w:r>
          </w:p>
          <w:p w14:paraId="1E3D493C" w14:textId="670B7142" w:rsidR="008C2811" w:rsidRPr="0000338B" w:rsidRDefault="008C2811" w:rsidP="008C2811">
            <w:pPr>
              <w:spacing w:after="0" w:line="240" w:lineRule="auto"/>
              <w:ind w:left="35" w:right="-2034"/>
              <w:contextualSpacing/>
              <w:jc w:val="left"/>
              <w:rPr>
                <w:rFonts w:asciiTheme="majorHAnsi" w:hAnsiTheme="majorHAnsi" w:cstheme="majorHAnsi"/>
                <w:sz w:val="20"/>
                <w:szCs w:val="20"/>
                <w:lang w:val="en-US"/>
              </w:rPr>
            </w:pPr>
            <w:r w:rsidRPr="0000338B">
              <w:rPr>
                <w:rFonts w:asciiTheme="majorHAnsi" w:hAnsiTheme="majorHAnsi" w:cstheme="majorHAnsi"/>
                <w:sz w:val="20"/>
                <w:szCs w:val="20"/>
                <w:lang w:val="en-US"/>
              </w:rPr>
              <w:t>Felix Rustemeyer, Henkel</w:t>
            </w:r>
            <w:r>
              <w:rPr>
                <w:rFonts w:asciiTheme="majorHAnsi" w:hAnsiTheme="majorHAnsi" w:cstheme="majorHAnsi"/>
                <w:sz w:val="20"/>
                <w:szCs w:val="20"/>
                <w:lang w:val="en-US"/>
              </w:rPr>
              <w:t xml:space="preserve"> (by Webex)</w:t>
            </w:r>
          </w:p>
          <w:p w14:paraId="22ADD2BF" w14:textId="77777777" w:rsidR="0000338B" w:rsidRPr="0000338B" w:rsidRDefault="0000338B" w:rsidP="0000338B">
            <w:pPr>
              <w:spacing w:after="0" w:line="240" w:lineRule="auto"/>
              <w:ind w:left="35" w:right="-2034"/>
              <w:contextualSpacing/>
              <w:jc w:val="left"/>
              <w:rPr>
                <w:rFonts w:asciiTheme="majorHAnsi" w:hAnsiTheme="majorHAnsi" w:cstheme="majorHAnsi"/>
                <w:sz w:val="20"/>
                <w:szCs w:val="20"/>
                <w:lang w:val="nl-BE"/>
              </w:rPr>
            </w:pPr>
            <w:r w:rsidRPr="0000338B">
              <w:rPr>
                <w:rFonts w:asciiTheme="majorHAnsi" w:hAnsiTheme="majorHAnsi" w:cstheme="majorHAnsi"/>
                <w:sz w:val="20"/>
                <w:szCs w:val="20"/>
                <w:lang w:val="nl-BE"/>
              </w:rPr>
              <w:t xml:space="preserve">Françoise van Tiggelen, Detic </w:t>
            </w:r>
          </w:p>
          <w:p w14:paraId="7122FF7F" w14:textId="77777777" w:rsidR="004D4A86" w:rsidRDefault="004D4A86" w:rsidP="008C2811">
            <w:pPr>
              <w:spacing w:after="0" w:line="240" w:lineRule="auto"/>
              <w:ind w:left="35" w:right="-2034"/>
              <w:contextualSpacing/>
              <w:jc w:val="left"/>
              <w:rPr>
                <w:rFonts w:asciiTheme="majorHAnsi" w:hAnsiTheme="majorHAnsi" w:cstheme="majorHAnsi"/>
                <w:b/>
                <w:bCs/>
                <w:sz w:val="20"/>
                <w:szCs w:val="20"/>
                <w:lang w:val="nl-BE"/>
              </w:rPr>
            </w:pPr>
          </w:p>
          <w:p w14:paraId="0D5CFAD3" w14:textId="2B1F76F3" w:rsidR="0000338B" w:rsidRDefault="004D4A86" w:rsidP="008C2811">
            <w:pPr>
              <w:spacing w:after="0" w:line="240" w:lineRule="auto"/>
              <w:ind w:left="35" w:right="-2034"/>
              <w:contextualSpacing/>
              <w:jc w:val="left"/>
              <w:rPr>
                <w:rFonts w:asciiTheme="majorHAnsi" w:hAnsiTheme="majorHAnsi" w:cstheme="majorHAnsi"/>
                <w:sz w:val="20"/>
                <w:szCs w:val="20"/>
                <w:lang w:val="nl-BE"/>
              </w:rPr>
            </w:pPr>
            <w:r w:rsidRPr="004D4A86">
              <w:rPr>
                <w:rFonts w:asciiTheme="majorHAnsi" w:hAnsiTheme="majorHAnsi" w:cstheme="majorHAnsi"/>
                <w:b/>
                <w:bCs/>
                <w:sz w:val="20"/>
                <w:szCs w:val="20"/>
                <w:lang w:val="nl-BE"/>
              </w:rPr>
              <w:t>Guest</w:t>
            </w:r>
            <w:r>
              <w:rPr>
                <w:rFonts w:asciiTheme="majorHAnsi" w:hAnsiTheme="majorHAnsi" w:cstheme="majorHAnsi"/>
                <w:sz w:val="20"/>
                <w:szCs w:val="20"/>
                <w:lang w:val="nl-BE"/>
              </w:rPr>
              <w:t>:</w:t>
            </w:r>
          </w:p>
          <w:p w14:paraId="430F2F84" w14:textId="7D0E5D55" w:rsidR="004D4A86" w:rsidRDefault="004D4A86" w:rsidP="004D4A86">
            <w:pPr>
              <w:spacing w:after="0" w:line="240" w:lineRule="auto"/>
              <w:ind w:left="35"/>
              <w:contextualSpacing/>
              <w:jc w:val="left"/>
              <w:rPr>
                <w:rFonts w:asciiTheme="majorHAnsi" w:hAnsiTheme="majorHAnsi" w:cstheme="majorHAnsi"/>
                <w:sz w:val="20"/>
                <w:szCs w:val="20"/>
                <w:lang w:val="en-US"/>
              </w:rPr>
            </w:pPr>
            <w:r>
              <w:rPr>
                <w:rFonts w:asciiTheme="majorHAnsi" w:hAnsiTheme="majorHAnsi" w:cstheme="majorHAnsi"/>
                <w:sz w:val="20"/>
                <w:szCs w:val="20"/>
                <w:lang w:val="en-US"/>
              </w:rPr>
              <w:t>Ludger Grunwald, Ecolab (am)</w:t>
            </w:r>
          </w:p>
          <w:p w14:paraId="58C3B1BD" w14:textId="4A85E2DC" w:rsidR="004D4A86" w:rsidRPr="004D4A86" w:rsidRDefault="004D4A86" w:rsidP="008C2811">
            <w:pPr>
              <w:spacing w:after="0" w:line="240" w:lineRule="auto"/>
              <w:ind w:left="35" w:right="-2034"/>
              <w:contextualSpacing/>
              <w:jc w:val="left"/>
              <w:rPr>
                <w:rFonts w:asciiTheme="majorHAnsi" w:hAnsiTheme="majorHAnsi" w:cstheme="majorHAnsi"/>
                <w:sz w:val="20"/>
                <w:szCs w:val="20"/>
                <w:lang w:val="nl-BE"/>
              </w:rPr>
            </w:pPr>
          </w:p>
        </w:tc>
        <w:tc>
          <w:tcPr>
            <w:tcW w:w="581" w:type="dxa"/>
            <w:tcBorders>
              <w:top w:val="nil"/>
              <w:left w:val="nil"/>
              <w:bottom w:val="nil"/>
              <w:right w:val="nil"/>
            </w:tcBorders>
          </w:tcPr>
          <w:p w14:paraId="66868CC1" w14:textId="77777777" w:rsidR="0000338B" w:rsidRPr="004D4A86" w:rsidRDefault="0000338B" w:rsidP="0000338B">
            <w:pPr>
              <w:spacing w:after="0" w:line="240" w:lineRule="auto"/>
              <w:ind w:left="527" w:right="-2034"/>
              <w:contextualSpacing/>
              <w:jc w:val="left"/>
              <w:rPr>
                <w:rFonts w:asciiTheme="majorHAnsi" w:hAnsiTheme="majorHAnsi" w:cstheme="majorHAnsi"/>
                <w:i/>
                <w:iCs/>
                <w:sz w:val="20"/>
                <w:szCs w:val="20"/>
                <w:u w:val="single"/>
                <w:lang w:val="nl-BE"/>
              </w:rPr>
            </w:pPr>
          </w:p>
        </w:tc>
        <w:tc>
          <w:tcPr>
            <w:tcW w:w="3283" w:type="dxa"/>
            <w:tcBorders>
              <w:top w:val="nil"/>
              <w:left w:val="nil"/>
              <w:bottom w:val="nil"/>
              <w:right w:val="nil"/>
            </w:tcBorders>
          </w:tcPr>
          <w:p w14:paraId="52D2BF66" w14:textId="77777777" w:rsidR="0000338B" w:rsidRPr="001F349C" w:rsidRDefault="0000338B" w:rsidP="0000338B">
            <w:pPr>
              <w:spacing w:after="0" w:line="240" w:lineRule="auto"/>
              <w:ind w:left="527"/>
              <w:contextualSpacing/>
              <w:jc w:val="left"/>
              <w:rPr>
                <w:rFonts w:asciiTheme="majorHAnsi" w:hAnsiTheme="majorHAnsi" w:cstheme="majorHAnsi"/>
                <w:i/>
                <w:iCs/>
                <w:sz w:val="20"/>
                <w:szCs w:val="20"/>
                <w:u w:val="single"/>
              </w:rPr>
            </w:pPr>
          </w:p>
          <w:p w14:paraId="7A058C7C" w14:textId="77777777" w:rsidR="0000338B" w:rsidRPr="001F349C" w:rsidRDefault="0000338B" w:rsidP="0000338B">
            <w:pPr>
              <w:spacing w:after="0" w:line="240" w:lineRule="auto"/>
              <w:ind w:left="527"/>
              <w:contextualSpacing/>
              <w:jc w:val="left"/>
              <w:rPr>
                <w:rFonts w:asciiTheme="majorHAnsi" w:hAnsiTheme="majorHAnsi" w:cstheme="majorHAnsi"/>
                <w:iCs/>
                <w:sz w:val="20"/>
                <w:szCs w:val="20"/>
                <w:u w:val="single"/>
              </w:rPr>
            </w:pPr>
          </w:p>
          <w:p w14:paraId="41EB687C" w14:textId="77777777" w:rsidR="0000338B" w:rsidRPr="0000338B" w:rsidRDefault="0000338B" w:rsidP="0000338B">
            <w:pPr>
              <w:spacing w:after="0" w:line="240" w:lineRule="auto"/>
              <w:ind w:left="30"/>
              <w:contextualSpacing/>
              <w:jc w:val="left"/>
              <w:rPr>
                <w:rFonts w:asciiTheme="majorHAnsi" w:hAnsiTheme="majorHAnsi" w:cstheme="majorHAnsi"/>
                <w:i/>
                <w:iCs/>
                <w:sz w:val="20"/>
                <w:szCs w:val="20"/>
              </w:rPr>
            </w:pPr>
            <w:r w:rsidRPr="0000338B">
              <w:rPr>
                <w:rFonts w:asciiTheme="majorHAnsi" w:hAnsiTheme="majorHAnsi" w:cstheme="majorHAnsi"/>
                <w:i/>
                <w:iCs/>
                <w:sz w:val="20"/>
                <w:szCs w:val="20"/>
                <w:u w:val="single"/>
              </w:rPr>
              <w:t>From A.I.S.E. (</w:t>
            </w:r>
            <w:r w:rsidRPr="0000338B">
              <w:rPr>
                <w:rFonts w:asciiTheme="majorHAnsi" w:hAnsiTheme="majorHAnsi" w:cstheme="majorHAnsi"/>
                <w:i/>
                <w:iCs/>
                <w:sz w:val="20"/>
                <w:szCs w:val="20"/>
              </w:rPr>
              <w:t>for their respective agenda topics):</w:t>
            </w:r>
          </w:p>
          <w:p w14:paraId="7F142533" w14:textId="3CBADA55" w:rsidR="0000338B" w:rsidRDefault="0000338B" w:rsidP="0000338B">
            <w:pPr>
              <w:spacing w:after="0" w:line="240" w:lineRule="auto"/>
              <w:ind w:left="30"/>
              <w:contextualSpacing/>
              <w:jc w:val="left"/>
              <w:rPr>
                <w:rFonts w:asciiTheme="majorHAnsi" w:hAnsiTheme="majorHAnsi" w:cstheme="majorHAnsi"/>
                <w:sz w:val="20"/>
                <w:szCs w:val="20"/>
                <w:lang w:val="it-IT"/>
              </w:rPr>
            </w:pPr>
            <w:r w:rsidRPr="0000338B">
              <w:rPr>
                <w:rFonts w:asciiTheme="majorHAnsi" w:hAnsiTheme="majorHAnsi" w:cstheme="majorHAnsi"/>
                <w:sz w:val="20"/>
                <w:szCs w:val="20"/>
                <w:lang w:val="it-IT"/>
              </w:rPr>
              <w:t>Elodie Cazelle</w:t>
            </w:r>
          </w:p>
          <w:p w14:paraId="6756BC5A" w14:textId="53264C39" w:rsidR="00772D80" w:rsidRPr="0000338B" w:rsidRDefault="00772D80" w:rsidP="0000338B">
            <w:pPr>
              <w:spacing w:after="0" w:line="240" w:lineRule="auto"/>
              <w:ind w:left="30"/>
              <w:contextualSpacing/>
              <w:jc w:val="left"/>
              <w:rPr>
                <w:rFonts w:asciiTheme="majorHAnsi" w:hAnsiTheme="majorHAnsi" w:cstheme="majorHAnsi"/>
                <w:sz w:val="20"/>
                <w:szCs w:val="20"/>
                <w:lang w:val="it-IT"/>
              </w:rPr>
            </w:pPr>
            <w:r>
              <w:rPr>
                <w:rFonts w:asciiTheme="majorHAnsi" w:hAnsiTheme="majorHAnsi" w:cstheme="majorHAnsi"/>
                <w:sz w:val="20"/>
                <w:szCs w:val="20"/>
                <w:lang w:val="it-IT"/>
              </w:rPr>
              <w:t>Cindy C</w:t>
            </w:r>
            <w:r w:rsidR="004D4A86">
              <w:rPr>
                <w:rFonts w:asciiTheme="majorHAnsi" w:hAnsiTheme="majorHAnsi" w:cstheme="majorHAnsi"/>
                <w:sz w:val="20"/>
                <w:szCs w:val="20"/>
                <w:lang w:val="it-IT"/>
              </w:rPr>
              <w:t>h</w:t>
            </w:r>
            <w:r>
              <w:rPr>
                <w:rFonts w:asciiTheme="majorHAnsi" w:hAnsiTheme="majorHAnsi" w:cstheme="majorHAnsi"/>
                <w:sz w:val="20"/>
                <w:szCs w:val="20"/>
                <w:lang w:val="it-IT"/>
              </w:rPr>
              <w:t>h</w:t>
            </w:r>
            <w:r w:rsidR="004D4A86">
              <w:rPr>
                <w:rFonts w:asciiTheme="majorHAnsi" w:hAnsiTheme="majorHAnsi" w:cstheme="majorHAnsi"/>
                <w:sz w:val="20"/>
                <w:szCs w:val="20"/>
                <w:lang w:val="it-IT"/>
              </w:rPr>
              <w:t>uo</w:t>
            </w:r>
            <w:r>
              <w:rPr>
                <w:rFonts w:asciiTheme="majorHAnsi" w:hAnsiTheme="majorHAnsi" w:cstheme="majorHAnsi"/>
                <w:sz w:val="20"/>
                <w:szCs w:val="20"/>
                <w:lang w:val="it-IT"/>
              </w:rPr>
              <w:t>n</w:t>
            </w:r>
          </w:p>
          <w:p w14:paraId="42AC9E0F" w14:textId="77777777" w:rsidR="0000338B" w:rsidRDefault="0000338B" w:rsidP="0000338B">
            <w:pPr>
              <w:spacing w:after="0" w:line="240" w:lineRule="auto"/>
              <w:ind w:left="30"/>
              <w:contextualSpacing/>
              <w:jc w:val="left"/>
              <w:rPr>
                <w:rFonts w:asciiTheme="majorHAnsi" w:hAnsiTheme="majorHAnsi" w:cstheme="majorHAnsi"/>
                <w:sz w:val="20"/>
                <w:szCs w:val="20"/>
                <w:lang w:val="it-IT"/>
              </w:rPr>
            </w:pPr>
            <w:r w:rsidRPr="0000338B">
              <w:rPr>
                <w:rFonts w:asciiTheme="majorHAnsi" w:hAnsiTheme="majorHAnsi" w:cstheme="majorHAnsi"/>
                <w:sz w:val="20"/>
                <w:szCs w:val="20"/>
                <w:lang w:val="it-IT"/>
              </w:rPr>
              <w:t>Luca Conti</w:t>
            </w:r>
          </w:p>
          <w:p w14:paraId="68D6782F" w14:textId="68F9E4A1" w:rsidR="00F64BCA" w:rsidRPr="00901EFD" w:rsidRDefault="00F64BCA" w:rsidP="0000338B">
            <w:pPr>
              <w:spacing w:after="0" w:line="240" w:lineRule="auto"/>
              <w:ind w:left="30"/>
              <w:contextualSpacing/>
              <w:jc w:val="left"/>
              <w:rPr>
                <w:rFonts w:asciiTheme="majorHAnsi" w:hAnsiTheme="majorHAnsi" w:cstheme="majorHAnsi"/>
                <w:sz w:val="20"/>
                <w:szCs w:val="20"/>
                <w:lang w:val="en-US"/>
              </w:rPr>
            </w:pPr>
            <w:r w:rsidRPr="0000338B">
              <w:rPr>
                <w:rFonts w:asciiTheme="majorHAnsi" w:hAnsiTheme="majorHAnsi" w:cstheme="majorHAnsi"/>
                <w:sz w:val="20"/>
                <w:szCs w:val="20"/>
              </w:rPr>
              <w:t>Dave Hemingway</w:t>
            </w:r>
            <w:r>
              <w:rPr>
                <w:rFonts w:asciiTheme="majorHAnsi" w:hAnsiTheme="majorHAnsi" w:cstheme="majorHAnsi"/>
                <w:sz w:val="20"/>
                <w:szCs w:val="20"/>
              </w:rPr>
              <w:t xml:space="preserve"> (</w:t>
            </w:r>
            <w:r w:rsidR="00772D80">
              <w:rPr>
                <w:rFonts w:asciiTheme="majorHAnsi" w:hAnsiTheme="majorHAnsi" w:cstheme="majorHAnsi"/>
                <w:sz w:val="20"/>
                <w:szCs w:val="20"/>
              </w:rPr>
              <w:t xml:space="preserve">am; </w:t>
            </w:r>
            <w:r>
              <w:rPr>
                <w:rFonts w:asciiTheme="majorHAnsi" w:hAnsiTheme="majorHAnsi" w:cstheme="majorHAnsi"/>
                <w:sz w:val="20"/>
                <w:szCs w:val="20"/>
              </w:rPr>
              <w:t>by Webex)</w:t>
            </w:r>
          </w:p>
          <w:p w14:paraId="5810BBB8" w14:textId="77777777" w:rsidR="0000338B" w:rsidRPr="00CA2696" w:rsidRDefault="0000338B" w:rsidP="0000338B">
            <w:pPr>
              <w:spacing w:after="0" w:line="240" w:lineRule="auto"/>
              <w:ind w:left="30"/>
              <w:contextualSpacing/>
              <w:jc w:val="left"/>
              <w:rPr>
                <w:rFonts w:asciiTheme="majorHAnsi" w:hAnsiTheme="majorHAnsi" w:cstheme="majorHAnsi"/>
                <w:sz w:val="20"/>
                <w:szCs w:val="20"/>
                <w:lang w:val="en-US"/>
              </w:rPr>
            </w:pPr>
            <w:r w:rsidRPr="00CA2696">
              <w:rPr>
                <w:rFonts w:asciiTheme="majorHAnsi" w:hAnsiTheme="majorHAnsi" w:cstheme="majorHAnsi"/>
                <w:sz w:val="20"/>
                <w:szCs w:val="20"/>
                <w:lang w:val="en-US"/>
              </w:rPr>
              <w:t>Bahar Koyuncu</w:t>
            </w:r>
          </w:p>
          <w:p w14:paraId="14FE6BB8" w14:textId="77777777" w:rsidR="0000338B" w:rsidRPr="00CA2696" w:rsidRDefault="0000338B" w:rsidP="0000338B">
            <w:pPr>
              <w:spacing w:after="0" w:line="240" w:lineRule="auto"/>
              <w:ind w:left="30"/>
              <w:contextualSpacing/>
              <w:jc w:val="left"/>
              <w:rPr>
                <w:rFonts w:asciiTheme="majorHAnsi" w:hAnsiTheme="majorHAnsi" w:cstheme="majorHAnsi"/>
                <w:sz w:val="20"/>
                <w:szCs w:val="20"/>
                <w:lang w:val="en-US"/>
              </w:rPr>
            </w:pPr>
            <w:r w:rsidRPr="00CA2696">
              <w:rPr>
                <w:rFonts w:asciiTheme="majorHAnsi" w:hAnsiTheme="majorHAnsi" w:cstheme="majorHAnsi"/>
                <w:sz w:val="20"/>
                <w:szCs w:val="20"/>
                <w:lang w:val="en-US"/>
              </w:rPr>
              <w:t>Jacopo Monaldi</w:t>
            </w:r>
          </w:p>
          <w:p w14:paraId="7F773E91" w14:textId="77777777" w:rsidR="0000338B" w:rsidRPr="00CA2696" w:rsidRDefault="0000338B" w:rsidP="0000338B">
            <w:pPr>
              <w:spacing w:after="0" w:line="240" w:lineRule="auto"/>
              <w:ind w:left="30"/>
              <w:contextualSpacing/>
              <w:jc w:val="left"/>
              <w:rPr>
                <w:rFonts w:asciiTheme="majorHAnsi" w:hAnsiTheme="majorHAnsi" w:cstheme="majorHAnsi"/>
                <w:sz w:val="20"/>
                <w:szCs w:val="20"/>
                <w:lang w:val="en-US"/>
              </w:rPr>
            </w:pPr>
            <w:r w:rsidRPr="00CA2696">
              <w:rPr>
                <w:rFonts w:asciiTheme="majorHAnsi" w:hAnsiTheme="majorHAnsi" w:cstheme="majorHAnsi"/>
                <w:sz w:val="20"/>
                <w:szCs w:val="20"/>
                <w:lang w:val="en-US"/>
              </w:rPr>
              <w:t>Sascha Nissen</w:t>
            </w:r>
          </w:p>
          <w:p w14:paraId="1CA840E1" w14:textId="77777777" w:rsidR="0000338B" w:rsidRPr="00901EFD" w:rsidRDefault="0000338B" w:rsidP="0000338B">
            <w:pPr>
              <w:spacing w:after="0" w:line="240" w:lineRule="auto"/>
              <w:ind w:left="30"/>
              <w:contextualSpacing/>
              <w:jc w:val="left"/>
              <w:rPr>
                <w:rFonts w:asciiTheme="majorHAnsi" w:hAnsiTheme="majorHAnsi" w:cstheme="majorHAnsi"/>
                <w:sz w:val="20"/>
                <w:szCs w:val="20"/>
                <w:lang w:val="en-US"/>
              </w:rPr>
            </w:pPr>
            <w:r w:rsidRPr="00901EFD">
              <w:rPr>
                <w:rFonts w:asciiTheme="majorHAnsi" w:hAnsiTheme="majorHAnsi" w:cstheme="majorHAnsi"/>
                <w:sz w:val="20"/>
                <w:szCs w:val="20"/>
                <w:lang w:val="en-US"/>
              </w:rPr>
              <w:t>Aisling O’Kane</w:t>
            </w:r>
          </w:p>
          <w:p w14:paraId="7DCDC97B" w14:textId="77777777" w:rsidR="0000338B" w:rsidRPr="00901EFD" w:rsidRDefault="0000338B" w:rsidP="0000338B">
            <w:pPr>
              <w:spacing w:after="0" w:line="240" w:lineRule="auto"/>
              <w:ind w:left="30"/>
              <w:contextualSpacing/>
              <w:jc w:val="left"/>
              <w:rPr>
                <w:rFonts w:asciiTheme="majorHAnsi" w:hAnsiTheme="majorHAnsi" w:cstheme="majorHAnsi"/>
                <w:sz w:val="20"/>
                <w:szCs w:val="20"/>
                <w:lang w:val="en-US"/>
              </w:rPr>
            </w:pPr>
            <w:r w:rsidRPr="00901EFD">
              <w:rPr>
                <w:rFonts w:asciiTheme="majorHAnsi" w:hAnsiTheme="majorHAnsi" w:cstheme="majorHAnsi"/>
                <w:sz w:val="20"/>
                <w:szCs w:val="20"/>
                <w:lang w:val="en-US"/>
              </w:rPr>
              <w:t>Jan Robinson</w:t>
            </w:r>
          </w:p>
          <w:p w14:paraId="5AB77A67" w14:textId="77777777" w:rsidR="0000338B" w:rsidRPr="00901EFD" w:rsidRDefault="0000338B" w:rsidP="0000338B">
            <w:pPr>
              <w:spacing w:after="0" w:line="240" w:lineRule="auto"/>
              <w:ind w:left="30"/>
              <w:contextualSpacing/>
              <w:jc w:val="left"/>
              <w:rPr>
                <w:rFonts w:asciiTheme="majorHAnsi" w:hAnsiTheme="majorHAnsi" w:cstheme="majorHAnsi"/>
                <w:sz w:val="20"/>
                <w:szCs w:val="20"/>
                <w:lang w:val="en-US"/>
              </w:rPr>
            </w:pPr>
            <w:r w:rsidRPr="00901EFD">
              <w:rPr>
                <w:rFonts w:asciiTheme="majorHAnsi" w:hAnsiTheme="majorHAnsi" w:cstheme="majorHAnsi"/>
                <w:sz w:val="20"/>
                <w:szCs w:val="20"/>
                <w:lang w:val="en-US"/>
              </w:rPr>
              <w:t>Amelie Weber</w:t>
            </w:r>
          </w:p>
          <w:p w14:paraId="0CE89AF1" w14:textId="09848A50" w:rsidR="001035EF" w:rsidRPr="00A279C6" w:rsidRDefault="001035EF" w:rsidP="001035EF">
            <w:pPr>
              <w:spacing w:after="0" w:line="240" w:lineRule="auto"/>
              <w:ind w:left="30"/>
              <w:contextualSpacing/>
              <w:jc w:val="left"/>
              <w:rPr>
                <w:rFonts w:asciiTheme="majorHAnsi" w:hAnsiTheme="majorHAnsi" w:cstheme="majorHAnsi"/>
                <w:sz w:val="20"/>
                <w:szCs w:val="20"/>
                <w:lang w:val="it-IT"/>
              </w:rPr>
            </w:pPr>
            <w:r w:rsidRPr="00A279C6">
              <w:rPr>
                <w:rFonts w:asciiTheme="majorHAnsi" w:hAnsiTheme="majorHAnsi" w:cstheme="majorHAnsi"/>
                <w:sz w:val="20"/>
                <w:szCs w:val="20"/>
                <w:lang w:val="it-IT"/>
              </w:rPr>
              <w:t>Susanne Zänker</w:t>
            </w:r>
          </w:p>
          <w:p w14:paraId="4BDFB209" w14:textId="77777777" w:rsidR="0000338B" w:rsidRPr="00A279C6" w:rsidRDefault="0000338B" w:rsidP="0000338B">
            <w:pPr>
              <w:spacing w:after="0" w:line="240" w:lineRule="auto"/>
              <w:ind w:left="30"/>
              <w:contextualSpacing/>
              <w:jc w:val="left"/>
              <w:rPr>
                <w:rFonts w:asciiTheme="majorHAnsi" w:hAnsiTheme="majorHAnsi" w:cstheme="majorHAnsi"/>
                <w:i/>
                <w:iCs/>
                <w:sz w:val="20"/>
                <w:szCs w:val="20"/>
                <w:u w:val="single"/>
                <w:lang w:val="it-IT"/>
              </w:rPr>
            </w:pPr>
          </w:p>
          <w:p w14:paraId="5FBDDD55" w14:textId="77777777" w:rsidR="0000338B" w:rsidRPr="0000338B" w:rsidRDefault="0000338B" w:rsidP="0000338B">
            <w:pPr>
              <w:spacing w:after="0" w:line="240" w:lineRule="auto"/>
              <w:ind w:left="30"/>
              <w:contextualSpacing/>
              <w:jc w:val="left"/>
              <w:rPr>
                <w:rFonts w:asciiTheme="majorHAnsi" w:hAnsiTheme="majorHAnsi" w:cstheme="majorHAnsi"/>
                <w:i/>
                <w:iCs/>
                <w:sz w:val="20"/>
                <w:szCs w:val="20"/>
                <w:u w:val="single"/>
                <w:lang w:val="it-IT"/>
              </w:rPr>
            </w:pPr>
            <w:r w:rsidRPr="0000338B">
              <w:rPr>
                <w:rFonts w:asciiTheme="majorHAnsi" w:hAnsiTheme="majorHAnsi" w:cstheme="majorHAnsi"/>
                <w:i/>
                <w:iCs/>
                <w:sz w:val="20"/>
                <w:szCs w:val="20"/>
                <w:u w:val="single"/>
                <w:lang w:val="it-IT"/>
              </w:rPr>
              <w:t xml:space="preserve">Apologies: </w:t>
            </w:r>
          </w:p>
          <w:p w14:paraId="78AAD6F0" w14:textId="77777777" w:rsidR="001035EF" w:rsidRPr="00A279C6" w:rsidRDefault="001035EF" w:rsidP="001035EF">
            <w:pPr>
              <w:spacing w:after="0" w:line="240" w:lineRule="auto"/>
              <w:ind w:left="35"/>
              <w:contextualSpacing/>
              <w:jc w:val="left"/>
              <w:rPr>
                <w:rFonts w:asciiTheme="majorHAnsi" w:hAnsiTheme="majorHAnsi" w:cstheme="majorHAnsi"/>
                <w:sz w:val="20"/>
                <w:szCs w:val="20"/>
                <w:lang w:val="it-IT"/>
              </w:rPr>
            </w:pPr>
            <w:r w:rsidRPr="00A279C6">
              <w:rPr>
                <w:rFonts w:asciiTheme="majorHAnsi" w:hAnsiTheme="majorHAnsi" w:cstheme="majorHAnsi"/>
                <w:sz w:val="20"/>
                <w:szCs w:val="20"/>
                <w:lang w:val="it-IT"/>
              </w:rPr>
              <w:t>Pilar Espina, Adelma</w:t>
            </w:r>
          </w:p>
          <w:p w14:paraId="3EC29E11" w14:textId="77777777" w:rsidR="008C2811" w:rsidRPr="0000338B" w:rsidRDefault="008C2811" w:rsidP="008C2811">
            <w:pPr>
              <w:spacing w:after="0" w:line="240" w:lineRule="auto"/>
              <w:ind w:left="35" w:right="-2034"/>
              <w:contextualSpacing/>
              <w:jc w:val="left"/>
              <w:rPr>
                <w:rFonts w:asciiTheme="majorHAnsi" w:hAnsiTheme="majorHAnsi" w:cstheme="majorHAnsi"/>
                <w:sz w:val="20"/>
                <w:szCs w:val="20"/>
                <w:lang w:val="en-US"/>
              </w:rPr>
            </w:pPr>
            <w:r w:rsidRPr="0000338B">
              <w:rPr>
                <w:rFonts w:asciiTheme="majorHAnsi" w:hAnsiTheme="majorHAnsi" w:cstheme="majorHAnsi"/>
                <w:sz w:val="20"/>
                <w:szCs w:val="20"/>
                <w:lang w:val="en-US"/>
              </w:rPr>
              <w:t>Joachim Noach, KH</w:t>
            </w:r>
          </w:p>
          <w:p w14:paraId="746A7262" w14:textId="2391016F" w:rsidR="001035EF" w:rsidRDefault="008C2811" w:rsidP="004A2E54">
            <w:pPr>
              <w:spacing w:after="0" w:line="240" w:lineRule="auto"/>
              <w:ind w:left="35" w:right="-2034"/>
              <w:contextualSpacing/>
              <w:jc w:val="left"/>
              <w:rPr>
                <w:rFonts w:asciiTheme="majorHAnsi" w:hAnsiTheme="majorHAnsi" w:cstheme="majorHAnsi"/>
                <w:sz w:val="20"/>
                <w:szCs w:val="20"/>
              </w:rPr>
            </w:pPr>
            <w:r w:rsidRPr="0000338B">
              <w:rPr>
                <w:rFonts w:asciiTheme="majorHAnsi" w:hAnsiTheme="majorHAnsi" w:cstheme="majorHAnsi"/>
                <w:sz w:val="20"/>
                <w:szCs w:val="20"/>
              </w:rPr>
              <w:t xml:space="preserve">Edward Whittle, SC Johnson </w:t>
            </w:r>
          </w:p>
          <w:p w14:paraId="0CF0B760" w14:textId="77777777" w:rsidR="00CA2696" w:rsidRPr="004A2E54" w:rsidRDefault="00CA2696" w:rsidP="004A2E54">
            <w:pPr>
              <w:spacing w:after="0" w:line="240" w:lineRule="auto"/>
              <w:ind w:left="35" w:right="-2034"/>
              <w:contextualSpacing/>
              <w:jc w:val="left"/>
              <w:rPr>
                <w:rFonts w:asciiTheme="majorHAnsi" w:hAnsiTheme="majorHAnsi" w:cstheme="majorHAnsi"/>
                <w:sz w:val="20"/>
                <w:szCs w:val="20"/>
              </w:rPr>
            </w:pPr>
          </w:p>
          <w:p w14:paraId="3A3A4BAD" w14:textId="77777777" w:rsidR="0000338B" w:rsidRPr="0000338B" w:rsidRDefault="0000338B" w:rsidP="00F64BCA">
            <w:pPr>
              <w:spacing w:after="0" w:line="240" w:lineRule="auto"/>
              <w:ind w:left="30"/>
              <w:contextualSpacing/>
              <w:jc w:val="left"/>
              <w:rPr>
                <w:rFonts w:asciiTheme="majorHAnsi" w:hAnsiTheme="majorHAnsi" w:cstheme="majorHAnsi"/>
                <w:sz w:val="20"/>
                <w:szCs w:val="20"/>
                <w:lang w:val="en-US"/>
              </w:rPr>
            </w:pPr>
          </w:p>
        </w:tc>
      </w:tr>
    </w:tbl>
    <w:p w14:paraId="6E4993AE" w14:textId="77777777" w:rsidR="0000338B" w:rsidRPr="000055B2" w:rsidRDefault="0000338B" w:rsidP="0000338B">
      <w:pPr>
        <w:numPr>
          <w:ilvl w:val="0"/>
          <w:numId w:val="2"/>
        </w:numPr>
        <w:tabs>
          <w:tab w:val="right" w:pos="9356"/>
        </w:tabs>
        <w:spacing w:before="180" w:after="180" w:line="240" w:lineRule="auto"/>
        <w:rPr>
          <w:b/>
          <w:caps/>
          <w:color w:val="007576" w:themeColor="accent1"/>
          <w:sz w:val="20"/>
          <w:szCs w:val="20"/>
        </w:rPr>
      </w:pPr>
      <w:r w:rsidRPr="000055B2">
        <w:rPr>
          <w:b/>
          <w:caps/>
          <w:color w:val="007576" w:themeColor="accent1"/>
          <w:sz w:val="20"/>
          <w:szCs w:val="20"/>
        </w:rPr>
        <w:t>WELCOME AND REMINDER OF COMPETITION LAW</w:t>
      </w:r>
    </w:p>
    <w:p w14:paraId="17B35A7F" w14:textId="77777777" w:rsidR="0000338B" w:rsidRPr="000055B2" w:rsidRDefault="0000338B" w:rsidP="0000338B">
      <w:pPr>
        <w:tabs>
          <w:tab w:val="right" w:pos="9356"/>
        </w:tabs>
        <w:spacing w:before="60" w:after="60" w:line="259" w:lineRule="auto"/>
        <w:rPr>
          <w:iCs/>
          <w:color w:val="000000" w:themeColor="text1"/>
          <w:sz w:val="20"/>
          <w:szCs w:val="20"/>
        </w:rPr>
      </w:pPr>
      <w:r w:rsidRPr="000055B2">
        <w:rPr>
          <w:iCs/>
          <w:color w:val="000000" w:themeColor="text1"/>
          <w:sz w:val="20"/>
          <w:szCs w:val="20"/>
        </w:rPr>
        <w:t xml:space="preserve">Members were welcomed and the competition law rules were reminded; all agreed to adhere to them. </w:t>
      </w:r>
    </w:p>
    <w:p w14:paraId="56A37D59" w14:textId="77777777" w:rsidR="0000338B" w:rsidRPr="000055B2" w:rsidRDefault="0000338B" w:rsidP="0000338B">
      <w:pPr>
        <w:numPr>
          <w:ilvl w:val="0"/>
          <w:numId w:val="2"/>
        </w:numPr>
        <w:tabs>
          <w:tab w:val="right" w:pos="9356"/>
        </w:tabs>
        <w:spacing w:before="180" w:after="180" w:line="240" w:lineRule="auto"/>
        <w:rPr>
          <w:b/>
          <w:caps/>
          <w:color w:val="007576" w:themeColor="accent1"/>
          <w:sz w:val="20"/>
          <w:szCs w:val="20"/>
        </w:rPr>
      </w:pPr>
      <w:r w:rsidRPr="000055B2">
        <w:rPr>
          <w:b/>
          <w:caps/>
          <w:color w:val="007576" w:themeColor="accent1"/>
          <w:sz w:val="20"/>
          <w:szCs w:val="20"/>
        </w:rPr>
        <w:t>Approval of the agenda</w:t>
      </w:r>
    </w:p>
    <w:p w14:paraId="590C968C" w14:textId="63EEF8E6" w:rsidR="0000338B" w:rsidRPr="000055B2" w:rsidRDefault="0000338B" w:rsidP="0000338B">
      <w:pPr>
        <w:tabs>
          <w:tab w:val="right" w:pos="9356"/>
        </w:tabs>
        <w:spacing w:before="60" w:after="60" w:line="259" w:lineRule="auto"/>
        <w:rPr>
          <w:iCs/>
          <w:color w:val="000000" w:themeColor="text1"/>
          <w:sz w:val="20"/>
          <w:szCs w:val="20"/>
        </w:rPr>
      </w:pPr>
      <w:r w:rsidRPr="000055B2">
        <w:rPr>
          <w:iCs/>
          <w:color w:val="000000" w:themeColor="text1"/>
          <w:sz w:val="20"/>
          <w:szCs w:val="20"/>
        </w:rPr>
        <w:t xml:space="preserve">The </w:t>
      </w:r>
      <w:hyperlink r:id="rId10" w:anchor="/filelastversion/18946" w:history="1">
        <w:r w:rsidRPr="000055B2">
          <w:rPr>
            <w:rStyle w:val="Hyperlink"/>
            <w:iCs/>
            <w:sz w:val="20"/>
            <w:szCs w:val="20"/>
          </w:rPr>
          <w:t>agenda</w:t>
        </w:r>
      </w:hyperlink>
      <w:r w:rsidR="00791BBA" w:rsidRPr="000055B2">
        <w:rPr>
          <w:iCs/>
          <w:color w:val="000000" w:themeColor="text1"/>
          <w:sz w:val="20"/>
          <w:szCs w:val="20"/>
        </w:rPr>
        <w:t xml:space="preserve"> v2</w:t>
      </w:r>
      <w:r w:rsidRPr="000055B2">
        <w:rPr>
          <w:iCs/>
          <w:color w:val="000000" w:themeColor="text1"/>
          <w:sz w:val="20"/>
          <w:szCs w:val="20"/>
        </w:rPr>
        <w:t xml:space="preserve"> was approved</w:t>
      </w:r>
      <w:r w:rsidR="00772D80" w:rsidRPr="000055B2">
        <w:rPr>
          <w:iCs/>
          <w:color w:val="000000" w:themeColor="text1"/>
          <w:sz w:val="20"/>
          <w:szCs w:val="20"/>
        </w:rPr>
        <w:t xml:space="preserve"> with the following additional agenda items</w:t>
      </w:r>
      <w:r w:rsidR="0028575A" w:rsidRPr="000055B2">
        <w:rPr>
          <w:iCs/>
          <w:color w:val="000000" w:themeColor="text1"/>
          <w:sz w:val="20"/>
          <w:szCs w:val="20"/>
        </w:rPr>
        <w:t xml:space="preserve"> added under 4</w:t>
      </w:r>
      <w:r w:rsidR="004D4A86" w:rsidRPr="000055B2">
        <w:rPr>
          <w:iCs/>
          <w:color w:val="000000" w:themeColor="text1"/>
          <w:sz w:val="20"/>
          <w:szCs w:val="20"/>
        </w:rPr>
        <w:t>:</w:t>
      </w:r>
    </w:p>
    <w:p w14:paraId="0DC7D401" w14:textId="08552222" w:rsidR="004D4A86" w:rsidRPr="000055B2" w:rsidRDefault="004D4A86" w:rsidP="004D4A86">
      <w:pPr>
        <w:pStyle w:val="ListParagraph"/>
        <w:numPr>
          <w:ilvl w:val="0"/>
          <w:numId w:val="11"/>
        </w:numPr>
        <w:tabs>
          <w:tab w:val="right" w:pos="9356"/>
        </w:tabs>
        <w:spacing w:before="60" w:after="60" w:line="259" w:lineRule="auto"/>
        <w:rPr>
          <w:iCs/>
          <w:color w:val="000000" w:themeColor="text1"/>
          <w:sz w:val="20"/>
          <w:szCs w:val="20"/>
        </w:rPr>
      </w:pPr>
      <w:r w:rsidRPr="000055B2">
        <w:rPr>
          <w:iCs/>
          <w:color w:val="000000" w:themeColor="text1"/>
          <w:sz w:val="20"/>
          <w:szCs w:val="20"/>
        </w:rPr>
        <w:t>CESIO conference 2023</w:t>
      </w:r>
    </w:p>
    <w:p w14:paraId="450B2980" w14:textId="161632B5" w:rsidR="004D4A86" w:rsidRPr="000055B2" w:rsidRDefault="004D4A86" w:rsidP="004D4A86">
      <w:pPr>
        <w:pStyle w:val="ListParagraph"/>
        <w:numPr>
          <w:ilvl w:val="0"/>
          <w:numId w:val="11"/>
        </w:numPr>
        <w:tabs>
          <w:tab w:val="right" w:pos="9356"/>
        </w:tabs>
        <w:spacing w:before="60" w:after="60" w:line="259" w:lineRule="auto"/>
        <w:rPr>
          <w:iCs/>
          <w:color w:val="000000" w:themeColor="text1"/>
          <w:sz w:val="20"/>
          <w:szCs w:val="20"/>
        </w:rPr>
      </w:pPr>
      <w:r w:rsidRPr="000055B2">
        <w:rPr>
          <w:iCs/>
          <w:color w:val="000000" w:themeColor="text1"/>
          <w:sz w:val="20"/>
          <w:szCs w:val="20"/>
        </w:rPr>
        <w:t xml:space="preserve">Taxonomy </w:t>
      </w:r>
    </w:p>
    <w:p w14:paraId="6CA3F43C" w14:textId="45B651BE" w:rsidR="004D4A86" w:rsidRPr="000055B2" w:rsidRDefault="004D4A86" w:rsidP="004D4A86">
      <w:pPr>
        <w:pStyle w:val="ListParagraph"/>
        <w:numPr>
          <w:ilvl w:val="0"/>
          <w:numId w:val="11"/>
        </w:numPr>
        <w:tabs>
          <w:tab w:val="right" w:pos="9356"/>
        </w:tabs>
        <w:spacing w:before="60" w:after="60" w:line="259" w:lineRule="auto"/>
        <w:rPr>
          <w:iCs/>
          <w:color w:val="000000" w:themeColor="text1"/>
          <w:sz w:val="20"/>
          <w:szCs w:val="20"/>
        </w:rPr>
      </w:pPr>
      <w:r w:rsidRPr="000055B2">
        <w:rPr>
          <w:iCs/>
          <w:color w:val="000000" w:themeColor="text1"/>
          <w:sz w:val="20"/>
          <w:szCs w:val="20"/>
        </w:rPr>
        <w:t xml:space="preserve">A.I.S.E. Biobased </w:t>
      </w:r>
      <w:r w:rsidR="00C9078A">
        <w:rPr>
          <w:iCs/>
          <w:color w:val="000000" w:themeColor="text1"/>
          <w:sz w:val="20"/>
          <w:szCs w:val="20"/>
        </w:rPr>
        <w:t>materials TF</w:t>
      </w:r>
    </w:p>
    <w:p w14:paraId="0EDEA1FB" w14:textId="01BF2FA4" w:rsidR="004D4A86" w:rsidRPr="000055B2" w:rsidRDefault="004D4A86" w:rsidP="004D4A86">
      <w:pPr>
        <w:pStyle w:val="ListParagraph"/>
        <w:numPr>
          <w:ilvl w:val="0"/>
          <w:numId w:val="11"/>
        </w:numPr>
        <w:tabs>
          <w:tab w:val="right" w:pos="9356"/>
        </w:tabs>
        <w:spacing w:before="60" w:after="60" w:line="259" w:lineRule="auto"/>
        <w:rPr>
          <w:iCs/>
          <w:color w:val="000000" w:themeColor="text1"/>
          <w:sz w:val="20"/>
          <w:szCs w:val="20"/>
        </w:rPr>
      </w:pPr>
      <w:r w:rsidRPr="000055B2">
        <w:rPr>
          <w:iCs/>
          <w:color w:val="000000" w:themeColor="text1"/>
          <w:sz w:val="20"/>
          <w:szCs w:val="20"/>
        </w:rPr>
        <w:t>Conference on Sustainable Homecare products</w:t>
      </w:r>
    </w:p>
    <w:p w14:paraId="339E85AD" w14:textId="3C962FE4" w:rsidR="00772D80" w:rsidRPr="000055B2" w:rsidRDefault="004D4A86" w:rsidP="0000338B">
      <w:pPr>
        <w:tabs>
          <w:tab w:val="right" w:pos="9356"/>
        </w:tabs>
        <w:spacing w:before="60" w:after="60" w:line="259" w:lineRule="auto"/>
        <w:rPr>
          <w:iCs/>
          <w:color w:val="000000" w:themeColor="text1"/>
          <w:sz w:val="20"/>
          <w:szCs w:val="20"/>
        </w:rPr>
      </w:pPr>
      <w:r w:rsidRPr="000055B2">
        <w:rPr>
          <w:iCs/>
          <w:color w:val="000000" w:themeColor="text1"/>
          <w:sz w:val="20"/>
          <w:szCs w:val="20"/>
        </w:rPr>
        <w:t>The order of the flow of the agenda was slightly shifted during the meeting, the minutes are in the order of the agreed agenda.</w:t>
      </w:r>
    </w:p>
    <w:p w14:paraId="03A1CE8A" w14:textId="53502AFA" w:rsidR="009762C3" w:rsidRPr="000055B2" w:rsidRDefault="009762C3" w:rsidP="00E63187">
      <w:pPr>
        <w:pStyle w:val="Agendaitemlevel1"/>
        <w:rPr>
          <w:rStyle w:val="AgendaTiming"/>
          <w:sz w:val="20"/>
          <w:szCs w:val="20"/>
        </w:rPr>
      </w:pPr>
      <w:r w:rsidRPr="000055B2">
        <w:rPr>
          <w:sz w:val="20"/>
          <w:szCs w:val="20"/>
        </w:rPr>
        <w:t xml:space="preserve">APPROVAL OF </w:t>
      </w:r>
      <w:hyperlink r:id="rId11" w:anchor="/filelastversion/18799" w:history="1">
        <w:r w:rsidRPr="000055B2">
          <w:rPr>
            <w:rStyle w:val="Hyperlink"/>
            <w:sz w:val="20"/>
            <w:szCs w:val="20"/>
          </w:rPr>
          <w:t>MINUTES</w:t>
        </w:r>
      </w:hyperlink>
      <w:r w:rsidRPr="000055B2">
        <w:rPr>
          <w:sz w:val="20"/>
          <w:szCs w:val="20"/>
        </w:rPr>
        <w:t xml:space="preserve"> &amp; REVIEW OF ACTIONS OF LAST MEETING</w:t>
      </w:r>
      <w:r w:rsidR="00EF74F7" w:rsidRPr="000055B2">
        <w:rPr>
          <w:sz w:val="20"/>
          <w:szCs w:val="20"/>
        </w:rPr>
        <w:t xml:space="preserve"> </w:t>
      </w:r>
      <w:r w:rsidR="00643B03" w:rsidRPr="000055B2">
        <w:rPr>
          <w:rStyle w:val="AgendaTiming"/>
          <w:sz w:val="20"/>
          <w:szCs w:val="20"/>
        </w:rPr>
        <w:t>(</w:t>
      </w:r>
      <w:r w:rsidR="00363B16" w:rsidRPr="000055B2">
        <w:rPr>
          <w:rStyle w:val="AgendaTiming"/>
          <w:sz w:val="20"/>
          <w:szCs w:val="20"/>
        </w:rPr>
        <w:t>28 june 22</w:t>
      </w:r>
      <w:r w:rsidR="00643B03" w:rsidRPr="000055B2">
        <w:rPr>
          <w:rStyle w:val="AgendaTiming"/>
          <w:sz w:val="20"/>
          <w:szCs w:val="20"/>
        </w:rPr>
        <w:t>)</w:t>
      </w:r>
    </w:p>
    <w:p w14:paraId="72A33D0F" w14:textId="165CCE2F" w:rsidR="00791BBA" w:rsidRPr="000055B2" w:rsidRDefault="00791BBA" w:rsidP="00791BBA">
      <w:pPr>
        <w:tabs>
          <w:tab w:val="right" w:pos="9356"/>
        </w:tabs>
        <w:spacing w:before="60" w:after="60" w:line="259" w:lineRule="auto"/>
        <w:rPr>
          <w:iCs/>
          <w:color w:val="000000" w:themeColor="text1"/>
          <w:sz w:val="20"/>
          <w:szCs w:val="20"/>
        </w:rPr>
      </w:pPr>
      <w:r w:rsidRPr="000055B2">
        <w:rPr>
          <w:iCs/>
          <w:color w:val="000000" w:themeColor="text1"/>
          <w:sz w:val="20"/>
          <w:szCs w:val="20"/>
        </w:rPr>
        <w:t>The minutes of the last meeting were approve</w:t>
      </w:r>
      <w:r w:rsidR="006B2A68" w:rsidRPr="000055B2">
        <w:rPr>
          <w:iCs/>
          <w:color w:val="000000" w:themeColor="text1"/>
          <w:sz w:val="20"/>
          <w:szCs w:val="20"/>
        </w:rPr>
        <w:t>d</w:t>
      </w:r>
      <w:r w:rsidR="006D385A" w:rsidRPr="000055B2">
        <w:rPr>
          <w:iCs/>
          <w:color w:val="000000" w:themeColor="text1"/>
          <w:sz w:val="20"/>
          <w:szCs w:val="20"/>
        </w:rPr>
        <w:t xml:space="preserve">. </w:t>
      </w:r>
      <w:r w:rsidR="004D4A86" w:rsidRPr="000055B2">
        <w:rPr>
          <w:iCs/>
          <w:color w:val="000000" w:themeColor="text1"/>
          <w:sz w:val="20"/>
          <w:szCs w:val="20"/>
        </w:rPr>
        <w:t xml:space="preserve">The remaining action related to the </w:t>
      </w:r>
      <w:r w:rsidR="006D385A" w:rsidRPr="000055B2">
        <w:rPr>
          <w:iCs/>
          <w:color w:val="000000" w:themeColor="text1"/>
          <w:sz w:val="20"/>
          <w:szCs w:val="20"/>
        </w:rPr>
        <w:t xml:space="preserve">A.I.S.E. letter to </w:t>
      </w:r>
      <w:r w:rsidR="004D4A86" w:rsidRPr="000055B2">
        <w:rPr>
          <w:iCs/>
          <w:color w:val="000000" w:themeColor="text1"/>
          <w:sz w:val="20"/>
          <w:szCs w:val="20"/>
        </w:rPr>
        <w:t>authorities of Egypt</w:t>
      </w:r>
      <w:r w:rsidR="006D385A" w:rsidRPr="000055B2">
        <w:rPr>
          <w:iCs/>
          <w:color w:val="000000" w:themeColor="text1"/>
          <w:sz w:val="20"/>
          <w:szCs w:val="20"/>
        </w:rPr>
        <w:t xml:space="preserve"> on the EU phosphate restrictions was discussed with the MC, as some comments had been sent. The </w:t>
      </w:r>
      <w:hyperlink r:id="rId12" w:anchor="/filelastversion/19046" w:history="1">
        <w:r w:rsidR="006D385A" w:rsidRPr="000055B2">
          <w:rPr>
            <w:rStyle w:val="Hyperlink"/>
            <w:iCs/>
            <w:sz w:val="20"/>
            <w:szCs w:val="20"/>
          </w:rPr>
          <w:t>letter</w:t>
        </w:r>
      </w:hyperlink>
      <w:r w:rsidR="006D385A" w:rsidRPr="000055B2">
        <w:rPr>
          <w:iCs/>
          <w:color w:val="000000" w:themeColor="text1"/>
          <w:sz w:val="20"/>
          <w:szCs w:val="20"/>
        </w:rPr>
        <w:t xml:space="preserve"> was approved</w:t>
      </w:r>
      <w:r w:rsidR="00C9236E" w:rsidRPr="000055B2">
        <w:rPr>
          <w:iCs/>
          <w:color w:val="000000" w:themeColor="text1"/>
          <w:sz w:val="20"/>
          <w:szCs w:val="20"/>
        </w:rPr>
        <w:t xml:space="preserve"> and sent</w:t>
      </w:r>
      <w:r w:rsidR="006D385A" w:rsidRPr="000055B2">
        <w:rPr>
          <w:iCs/>
          <w:color w:val="000000" w:themeColor="text1"/>
          <w:sz w:val="20"/>
          <w:szCs w:val="20"/>
        </w:rPr>
        <w:t xml:space="preserve">. </w:t>
      </w:r>
    </w:p>
    <w:p w14:paraId="164DCEE1" w14:textId="4627C12D" w:rsidR="00300069" w:rsidRPr="000055B2" w:rsidRDefault="004259BF" w:rsidP="00DE41BE">
      <w:pPr>
        <w:pStyle w:val="Agendaitemlevel1"/>
        <w:rPr>
          <w:sz w:val="20"/>
          <w:szCs w:val="20"/>
        </w:rPr>
      </w:pPr>
      <w:r w:rsidRPr="000055B2">
        <w:rPr>
          <w:sz w:val="20"/>
          <w:szCs w:val="20"/>
        </w:rPr>
        <w:t xml:space="preserve">key </w:t>
      </w:r>
      <w:r w:rsidR="00371DB1" w:rsidRPr="000055B2">
        <w:rPr>
          <w:sz w:val="20"/>
          <w:szCs w:val="20"/>
        </w:rPr>
        <w:t xml:space="preserve">topics for discussion / </w:t>
      </w:r>
      <w:r w:rsidR="000E31B0" w:rsidRPr="000055B2">
        <w:rPr>
          <w:sz w:val="20"/>
          <w:szCs w:val="20"/>
        </w:rPr>
        <w:t>decision</w:t>
      </w:r>
      <w:r w:rsidR="00371DB1" w:rsidRPr="000055B2">
        <w:rPr>
          <w:sz w:val="20"/>
          <w:szCs w:val="20"/>
        </w:rPr>
        <w:t xml:space="preserve"> </w:t>
      </w:r>
    </w:p>
    <w:p w14:paraId="0A555306" w14:textId="2639994D" w:rsidR="00F8269A" w:rsidRPr="000055B2" w:rsidRDefault="00F8269A" w:rsidP="00F8269A">
      <w:pPr>
        <w:pStyle w:val="Agendaitemlevel2"/>
        <w:rPr>
          <w:sz w:val="20"/>
          <w:szCs w:val="20"/>
        </w:rPr>
      </w:pPr>
      <w:r w:rsidRPr="000055B2">
        <w:rPr>
          <w:b/>
          <w:bCs/>
          <w:sz w:val="20"/>
          <w:szCs w:val="20"/>
        </w:rPr>
        <w:t>Outline of the Cleaning &amp; Hygiene Forum and 70th Anniversary</w:t>
      </w:r>
      <w:r w:rsidRPr="000055B2">
        <w:rPr>
          <w:sz w:val="20"/>
          <w:szCs w:val="20"/>
        </w:rPr>
        <w:tab/>
      </w:r>
      <w:r w:rsidRPr="000055B2">
        <w:rPr>
          <w:i/>
          <w:sz w:val="20"/>
          <w:szCs w:val="20"/>
        </w:rPr>
        <w:t>(S.Zänker)</w:t>
      </w:r>
    </w:p>
    <w:p w14:paraId="0ABAD4C6" w14:textId="579B0DF7" w:rsidR="006D385A" w:rsidRPr="000055B2" w:rsidRDefault="006D385A" w:rsidP="006D385A">
      <w:pPr>
        <w:pStyle w:val="Agendaitemlevel2"/>
        <w:numPr>
          <w:ilvl w:val="0"/>
          <w:numId w:val="0"/>
        </w:numPr>
        <w:ind w:left="180"/>
        <w:rPr>
          <w:sz w:val="20"/>
          <w:szCs w:val="20"/>
        </w:rPr>
      </w:pPr>
      <w:r w:rsidRPr="000055B2">
        <w:rPr>
          <w:sz w:val="20"/>
          <w:szCs w:val="20"/>
        </w:rPr>
        <w:t xml:space="preserve">The </w:t>
      </w:r>
      <w:hyperlink r:id="rId13" w:anchor="/filelastversion/19009" w:history="1">
        <w:r w:rsidRPr="007966AA">
          <w:rPr>
            <w:rStyle w:val="Hyperlink"/>
            <w:sz w:val="20"/>
            <w:szCs w:val="20"/>
          </w:rPr>
          <w:t>d</w:t>
        </w:r>
        <w:r w:rsidR="00EB0A41" w:rsidRPr="007966AA">
          <w:rPr>
            <w:rStyle w:val="Hyperlink"/>
            <w:sz w:val="20"/>
            <w:szCs w:val="20"/>
          </w:rPr>
          <w:t>r</w:t>
        </w:r>
        <w:r w:rsidRPr="007966AA">
          <w:rPr>
            <w:rStyle w:val="Hyperlink"/>
            <w:sz w:val="20"/>
            <w:szCs w:val="20"/>
          </w:rPr>
          <w:t>aft outline of the programme</w:t>
        </w:r>
      </w:hyperlink>
      <w:r w:rsidRPr="000055B2">
        <w:rPr>
          <w:sz w:val="20"/>
          <w:szCs w:val="20"/>
        </w:rPr>
        <w:t xml:space="preserve"> was shared with the MC (see presentations sent on 6</w:t>
      </w:r>
      <w:r w:rsidRPr="000055B2">
        <w:rPr>
          <w:sz w:val="20"/>
          <w:szCs w:val="20"/>
          <w:vertAlign w:val="superscript"/>
        </w:rPr>
        <w:t>th</w:t>
      </w:r>
      <w:r w:rsidRPr="000055B2">
        <w:rPr>
          <w:sz w:val="20"/>
          <w:szCs w:val="20"/>
        </w:rPr>
        <w:t xml:space="preserve"> Sept) for information. No comments were raised, and all welcomed the idea for the meeting to be a physical one. </w:t>
      </w:r>
    </w:p>
    <w:p w14:paraId="1BF0C221" w14:textId="13B805D0" w:rsidR="00B842B2" w:rsidRPr="000055B2" w:rsidRDefault="00A6791C" w:rsidP="002551F1">
      <w:pPr>
        <w:pStyle w:val="Agendaitemlevel2"/>
        <w:rPr>
          <w:sz w:val="20"/>
          <w:szCs w:val="20"/>
        </w:rPr>
      </w:pPr>
      <w:r w:rsidRPr="000055B2">
        <w:rPr>
          <w:b/>
          <w:bCs/>
          <w:sz w:val="20"/>
          <w:szCs w:val="20"/>
        </w:rPr>
        <w:lastRenderedPageBreak/>
        <w:t>Update on the revision of the Detergent Regulation and on the work of the Microbial Cleaning Product Task Force</w:t>
      </w:r>
      <w:r w:rsidRPr="000055B2">
        <w:rPr>
          <w:sz w:val="20"/>
          <w:szCs w:val="20"/>
        </w:rPr>
        <w:tab/>
      </w:r>
      <w:r w:rsidRPr="000055B2">
        <w:rPr>
          <w:i/>
          <w:iCs/>
          <w:sz w:val="20"/>
          <w:szCs w:val="20"/>
        </w:rPr>
        <w:t>(J.Monaldi)</w:t>
      </w:r>
    </w:p>
    <w:p w14:paraId="564898C1" w14:textId="79397320" w:rsidR="00EC5E9B" w:rsidRPr="000055B2" w:rsidRDefault="00EC5E9B" w:rsidP="00206305">
      <w:pPr>
        <w:ind w:left="180"/>
        <w:rPr>
          <w:sz w:val="20"/>
          <w:szCs w:val="20"/>
        </w:rPr>
      </w:pPr>
      <w:r w:rsidRPr="000055B2">
        <w:rPr>
          <w:sz w:val="20"/>
          <w:szCs w:val="20"/>
        </w:rPr>
        <w:t>An update was provided on the timelines of the revision</w:t>
      </w:r>
      <w:r w:rsidR="00660FE7" w:rsidRPr="000055B2">
        <w:rPr>
          <w:sz w:val="20"/>
          <w:szCs w:val="20"/>
        </w:rPr>
        <w:t>. The Management Committee was informe</w:t>
      </w:r>
      <w:r w:rsidR="004A3760" w:rsidRPr="000055B2">
        <w:rPr>
          <w:sz w:val="20"/>
          <w:szCs w:val="20"/>
        </w:rPr>
        <w:t xml:space="preserve">d about the kick-off of the collaboration on the guidance for Microbial Cleaning Products </w:t>
      </w:r>
      <w:r w:rsidR="00832754" w:rsidRPr="000055B2">
        <w:rPr>
          <w:sz w:val="20"/>
          <w:szCs w:val="20"/>
        </w:rPr>
        <w:t xml:space="preserve">with a consultant contracted by the American Cleaning Institute. </w:t>
      </w:r>
      <w:r w:rsidR="00E31547" w:rsidRPr="000055B2">
        <w:rPr>
          <w:sz w:val="20"/>
          <w:szCs w:val="20"/>
        </w:rPr>
        <w:t>The interest in this work was confirmed and it</w:t>
      </w:r>
      <w:r w:rsidR="002A711C" w:rsidRPr="000055B2">
        <w:rPr>
          <w:sz w:val="20"/>
          <w:szCs w:val="20"/>
        </w:rPr>
        <w:t xml:space="preserve"> was agreed that the group will assess if additional expertise is needed</w:t>
      </w:r>
      <w:r w:rsidR="00E31547" w:rsidRPr="000055B2">
        <w:rPr>
          <w:sz w:val="20"/>
          <w:szCs w:val="20"/>
        </w:rPr>
        <w:t>.</w:t>
      </w:r>
    </w:p>
    <w:p w14:paraId="4391B361" w14:textId="385D7412" w:rsidR="00A6791C" w:rsidRPr="000055B2" w:rsidRDefault="00A6791C" w:rsidP="002551F1">
      <w:pPr>
        <w:pStyle w:val="Agendaitemlevel2"/>
        <w:rPr>
          <w:b/>
          <w:bCs/>
          <w:sz w:val="20"/>
          <w:szCs w:val="20"/>
          <w:u w:val="single"/>
        </w:rPr>
      </w:pPr>
      <w:r w:rsidRPr="000055B2">
        <w:rPr>
          <w:b/>
          <w:bCs/>
          <w:sz w:val="20"/>
          <w:szCs w:val="20"/>
        </w:rPr>
        <w:t>CEAP</w:t>
      </w:r>
    </w:p>
    <w:p w14:paraId="6FBEBC89" w14:textId="15CAE367" w:rsidR="00BA7981" w:rsidRPr="000055B2" w:rsidRDefault="00B4292A" w:rsidP="00FE1E09">
      <w:pPr>
        <w:pStyle w:val="Agendaitemlevel3"/>
        <w:spacing w:line="276" w:lineRule="auto"/>
        <w:rPr>
          <w:noProof w:val="0"/>
          <w:color w:val="auto"/>
          <w:sz w:val="20"/>
          <w:szCs w:val="20"/>
        </w:rPr>
      </w:pPr>
      <w:r w:rsidRPr="000055B2">
        <w:rPr>
          <w:noProof w:val="0"/>
          <w:color w:val="auto"/>
          <w:sz w:val="20"/>
          <w:szCs w:val="20"/>
          <w:u w:val="single"/>
        </w:rPr>
        <w:t>Regulation on Ecodesign requirements for sustainable products (ESPR)</w:t>
      </w:r>
      <w:r w:rsidRPr="000055B2">
        <w:rPr>
          <w:noProof w:val="0"/>
          <w:color w:val="auto"/>
          <w:sz w:val="20"/>
          <w:szCs w:val="20"/>
        </w:rPr>
        <w:t xml:space="preserve"> </w:t>
      </w:r>
      <w:r w:rsidRPr="000055B2">
        <w:rPr>
          <w:noProof w:val="0"/>
          <w:color w:val="auto"/>
          <w:sz w:val="20"/>
          <w:szCs w:val="20"/>
        </w:rPr>
        <w:tab/>
        <w:t>(B.Koyuncu)</w:t>
      </w:r>
    </w:p>
    <w:p w14:paraId="5A0A1A23" w14:textId="2F11133B" w:rsidR="00590618" w:rsidRPr="000055B2" w:rsidRDefault="00F3108F" w:rsidP="00DD2FAB">
      <w:pPr>
        <w:pStyle w:val="Agendaitemlevel1"/>
        <w:numPr>
          <w:ilvl w:val="0"/>
          <w:numId w:val="0"/>
        </w:numPr>
        <w:spacing w:line="276" w:lineRule="auto"/>
        <w:ind w:left="567"/>
        <w:rPr>
          <w:b w:val="0"/>
          <w:caps w:val="0"/>
          <w:color w:val="auto"/>
          <w:sz w:val="20"/>
          <w:szCs w:val="20"/>
        </w:rPr>
      </w:pPr>
      <w:r w:rsidRPr="000055B2">
        <w:rPr>
          <w:b w:val="0"/>
          <w:caps w:val="0"/>
          <w:color w:val="auto"/>
          <w:sz w:val="20"/>
          <w:szCs w:val="20"/>
        </w:rPr>
        <w:tab/>
      </w:r>
      <w:r w:rsidR="00590618" w:rsidRPr="000055B2">
        <w:rPr>
          <w:b w:val="0"/>
          <w:caps w:val="0"/>
          <w:color w:val="auto"/>
          <w:sz w:val="20"/>
          <w:szCs w:val="20"/>
        </w:rPr>
        <w:t xml:space="preserve">An update </w:t>
      </w:r>
      <w:r w:rsidRPr="000055B2">
        <w:rPr>
          <w:b w:val="0"/>
          <w:caps w:val="0"/>
          <w:color w:val="auto"/>
          <w:sz w:val="20"/>
          <w:szCs w:val="20"/>
        </w:rPr>
        <w:t>w</w:t>
      </w:r>
      <w:r w:rsidR="00D7117B" w:rsidRPr="000055B2">
        <w:rPr>
          <w:b w:val="0"/>
          <w:caps w:val="0"/>
          <w:color w:val="auto"/>
          <w:sz w:val="20"/>
          <w:szCs w:val="20"/>
        </w:rPr>
        <w:t xml:space="preserve">as provided </w:t>
      </w:r>
      <w:r w:rsidR="00590618" w:rsidRPr="000055B2">
        <w:rPr>
          <w:b w:val="0"/>
          <w:caps w:val="0"/>
          <w:color w:val="auto"/>
          <w:sz w:val="20"/>
          <w:szCs w:val="20"/>
        </w:rPr>
        <w:t xml:space="preserve">related to </w:t>
      </w:r>
      <w:r w:rsidR="00D7117B" w:rsidRPr="000055B2">
        <w:rPr>
          <w:b w:val="0"/>
          <w:caps w:val="0"/>
          <w:color w:val="auto"/>
          <w:sz w:val="20"/>
          <w:szCs w:val="20"/>
        </w:rPr>
        <w:t xml:space="preserve">ESPR EC webinar, amendments and </w:t>
      </w:r>
      <w:r w:rsidR="007D4AC4" w:rsidRPr="000055B2">
        <w:rPr>
          <w:b w:val="0"/>
          <w:caps w:val="0"/>
          <w:color w:val="auto"/>
          <w:sz w:val="20"/>
          <w:szCs w:val="20"/>
        </w:rPr>
        <w:t>advocacy plan was shared.</w:t>
      </w:r>
      <w:r w:rsidR="00851E0D" w:rsidRPr="000055B2">
        <w:rPr>
          <w:b w:val="0"/>
          <w:caps w:val="0"/>
          <w:color w:val="auto"/>
          <w:sz w:val="20"/>
          <w:szCs w:val="20"/>
        </w:rPr>
        <w:t xml:space="preserve"> From the full set of </w:t>
      </w:r>
      <w:r w:rsidR="00E64DD3" w:rsidRPr="000055B2">
        <w:rPr>
          <w:b w:val="0"/>
          <w:caps w:val="0"/>
          <w:color w:val="auto"/>
          <w:sz w:val="20"/>
          <w:szCs w:val="20"/>
        </w:rPr>
        <w:t>proposed</w:t>
      </w:r>
      <w:r w:rsidR="00851E0D" w:rsidRPr="000055B2">
        <w:rPr>
          <w:b w:val="0"/>
          <w:caps w:val="0"/>
          <w:color w:val="auto"/>
          <w:sz w:val="20"/>
          <w:szCs w:val="20"/>
        </w:rPr>
        <w:t xml:space="preserve"> amendments</w:t>
      </w:r>
      <w:r w:rsidR="00E64DD3" w:rsidRPr="000055B2">
        <w:rPr>
          <w:b w:val="0"/>
          <w:caps w:val="0"/>
          <w:color w:val="auto"/>
          <w:sz w:val="20"/>
          <w:szCs w:val="20"/>
        </w:rPr>
        <w:t>, priority areas have been identified</w:t>
      </w:r>
      <w:r w:rsidR="00055CA4" w:rsidRPr="000055B2">
        <w:rPr>
          <w:b w:val="0"/>
          <w:caps w:val="0"/>
          <w:color w:val="auto"/>
          <w:sz w:val="20"/>
          <w:szCs w:val="20"/>
        </w:rPr>
        <w:t xml:space="preserve"> during the joint session of ASG and SSG</w:t>
      </w:r>
      <w:r w:rsidR="00E64DD3" w:rsidRPr="000055B2">
        <w:rPr>
          <w:b w:val="0"/>
          <w:caps w:val="0"/>
          <w:color w:val="auto"/>
          <w:sz w:val="20"/>
          <w:szCs w:val="20"/>
        </w:rPr>
        <w:t xml:space="preserve">. The amendments </w:t>
      </w:r>
      <w:r w:rsidR="00055CA4" w:rsidRPr="000055B2">
        <w:rPr>
          <w:b w:val="0"/>
          <w:caps w:val="0"/>
          <w:color w:val="auto"/>
          <w:sz w:val="20"/>
          <w:szCs w:val="20"/>
        </w:rPr>
        <w:t xml:space="preserve">and the prioritization can further evolve with </w:t>
      </w:r>
      <w:r w:rsidR="006B12B5" w:rsidRPr="000055B2">
        <w:rPr>
          <w:b w:val="0"/>
          <w:caps w:val="0"/>
          <w:color w:val="auto"/>
          <w:sz w:val="20"/>
          <w:szCs w:val="20"/>
        </w:rPr>
        <w:t xml:space="preserve">the on-going work and incoming intelligence. A </w:t>
      </w:r>
      <w:r w:rsidR="002615E6" w:rsidRPr="000055B2">
        <w:rPr>
          <w:b w:val="0"/>
          <w:caps w:val="0"/>
          <w:color w:val="auto"/>
          <w:sz w:val="20"/>
          <w:szCs w:val="20"/>
        </w:rPr>
        <w:t xml:space="preserve">position paper will be also drafted to support the amendments document. </w:t>
      </w:r>
      <w:r w:rsidR="007E4C8C" w:rsidRPr="000055B2">
        <w:rPr>
          <w:b w:val="0"/>
          <w:caps w:val="0"/>
          <w:color w:val="auto"/>
          <w:sz w:val="20"/>
          <w:szCs w:val="20"/>
        </w:rPr>
        <w:t xml:space="preserve">The team will need support of NAC members to connect with national authorities and share A.I.S.E. position and amendments.  </w:t>
      </w:r>
    </w:p>
    <w:p w14:paraId="26C286DF" w14:textId="18E711A4" w:rsidR="00F25075" w:rsidRPr="000055B2" w:rsidRDefault="00F25075" w:rsidP="00956F4D">
      <w:pPr>
        <w:pStyle w:val="Agendaitemlevel2"/>
        <w:rPr>
          <w:sz w:val="20"/>
          <w:szCs w:val="20"/>
        </w:rPr>
      </w:pPr>
      <w:r w:rsidRPr="000055B2">
        <w:rPr>
          <w:b/>
          <w:bCs/>
          <w:sz w:val="20"/>
          <w:szCs w:val="20"/>
        </w:rPr>
        <w:t>Biocides</w:t>
      </w:r>
      <w:r w:rsidRPr="000055B2">
        <w:rPr>
          <w:sz w:val="20"/>
          <w:szCs w:val="20"/>
        </w:rPr>
        <w:tab/>
      </w:r>
      <w:r w:rsidRPr="000055B2">
        <w:rPr>
          <w:i/>
          <w:iCs/>
          <w:sz w:val="20"/>
          <w:szCs w:val="20"/>
        </w:rPr>
        <w:t>(E.Cazelle)</w:t>
      </w:r>
    </w:p>
    <w:p w14:paraId="065FEE30" w14:textId="220B4147" w:rsidR="0072238F" w:rsidRPr="000055B2" w:rsidRDefault="0072238F" w:rsidP="00FF7327">
      <w:pPr>
        <w:ind w:left="180"/>
        <w:rPr>
          <w:sz w:val="20"/>
          <w:szCs w:val="20"/>
        </w:rPr>
      </w:pPr>
      <w:r w:rsidRPr="000055B2">
        <w:rPr>
          <w:sz w:val="20"/>
          <w:szCs w:val="20"/>
        </w:rPr>
        <w:t>The outcome of the A.I.S.E. survey on preservatives use was provided: based on the feedback of 46 respondents, BIT, Phenoxyethanol, CMIT/MIT, Sodium Benzoate and MIT are the current top-5 AS. The list remains comparable to the 2017 list, with however decreasing importance of the isothiazolinones (IT’s) family (</w:t>
      </w:r>
      <w:r w:rsidR="00FD770B">
        <w:rPr>
          <w:sz w:val="20"/>
          <w:szCs w:val="20"/>
        </w:rPr>
        <w:t>f</w:t>
      </w:r>
      <w:r w:rsidRPr="000055B2">
        <w:rPr>
          <w:sz w:val="20"/>
          <w:szCs w:val="20"/>
        </w:rPr>
        <w:t xml:space="preserve">or </w:t>
      </w:r>
      <w:r w:rsidR="00DD2FAB" w:rsidRPr="000055B2">
        <w:rPr>
          <w:sz w:val="20"/>
          <w:szCs w:val="20"/>
        </w:rPr>
        <w:t>details,</w:t>
      </w:r>
      <w:r w:rsidRPr="000055B2">
        <w:rPr>
          <w:sz w:val="20"/>
          <w:szCs w:val="20"/>
        </w:rPr>
        <w:t xml:space="preserve"> please refer to the </w:t>
      </w:r>
      <w:hyperlink r:id="rId14" w:anchor="/filelastversion/19012" w:history="1">
        <w:r w:rsidRPr="00B0278B">
          <w:rPr>
            <w:rStyle w:val="Hyperlink"/>
            <w:sz w:val="20"/>
            <w:szCs w:val="20"/>
          </w:rPr>
          <w:t>slides</w:t>
        </w:r>
      </w:hyperlink>
      <w:r w:rsidRPr="000055B2">
        <w:rPr>
          <w:sz w:val="20"/>
          <w:szCs w:val="20"/>
        </w:rPr>
        <w:t xml:space="preserve"> - the final detailed outcome of the survey will be also distributed to the A.I.S.E. network). </w:t>
      </w:r>
      <w:r w:rsidRPr="000055B2">
        <w:rPr>
          <w:sz w:val="20"/>
          <w:szCs w:val="20"/>
        </w:rPr>
        <w:br/>
        <w:t>In parallel, the COM sought at the June Biocides CA meeting M</w:t>
      </w:r>
      <w:r w:rsidR="00B0278B">
        <w:rPr>
          <w:sz w:val="20"/>
          <w:szCs w:val="20"/>
        </w:rPr>
        <w:t xml:space="preserve">ember </w:t>
      </w:r>
      <w:r w:rsidRPr="000055B2">
        <w:rPr>
          <w:sz w:val="20"/>
          <w:szCs w:val="20"/>
        </w:rPr>
        <w:t>S</w:t>
      </w:r>
      <w:r w:rsidR="00B0278B">
        <w:rPr>
          <w:sz w:val="20"/>
          <w:szCs w:val="20"/>
        </w:rPr>
        <w:t>tates</w:t>
      </w:r>
      <w:r w:rsidRPr="000055B2">
        <w:rPr>
          <w:sz w:val="20"/>
          <w:szCs w:val="20"/>
        </w:rPr>
        <w:t xml:space="preserve"> views on how to deal with future approval of IT’s (MIT, BIT, OIT, …) and the related potential restrictions not to use above the SCL in mixtures such as detergents and paints for the general public (similar to CMIT/MIT). A follow-up written consultation indicated that some M</w:t>
      </w:r>
      <w:r w:rsidR="00B0278B">
        <w:rPr>
          <w:sz w:val="20"/>
          <w:szCs w:val="20"/>
        </w:rPr>
        <w:t xml:space="preserve">ember </w:t>
      </w:r>
      <w:r w:rsidRPr="000055B2">
        <w:rPr>
          <w:sz w:val="20"/>
          <w:szCs w:val="20"/>
        </w:rPr>
        <w:t>S</w:t>
      </w:r>
      <w:r w:rsidR="00B0278B">
        <w:rPr>
          <w:sz w:val="20"/>
          <w:szCs w:val="20"/>
        </w:rPr>
        <w:t>tates</w:t>
      </w:r>
      <w:r w:rsidRPr="000055B2">
        <w:rPr>
          <w:sz w:val="20"/>
          <w:szCs w:val="20"/>
        </w:rPr>
        <w:t xml:space="preserve"> do not see any issue for detergents regarding availability of preservatives, since in their view alternatives to IT’s exist for detergents (and not for paints). </w:t>
      </w:r>
      <w:r w:rsidRPr="000055B2">
        <w:rPr>
          <w:sz w:val="20"/>
          <w:szCs w:val="20"/>
        </w:rPr>
        <w:br/>
        <w:t xml:space="preserve">Given this context, MC views on the current strategy and level of efforts related to the topic were sought. The MC confirmed that IT’s remain important for our sector, and that work shall continue based on sound science (keeping current focus on BIT). It was also confirmed that the detergents industry needs diversity of </w:t>
      </w:r>
      <w:r w:rsidR="00B0278B" w:rsidRPr="000055B2">
        <w:rPr>
          <w:sz w:val="20"/>
          <w:szCs w:val="20"/>
        </w:rPr>
        <w:t>preservatives and</w:t>
      </w:r>
      <w:r w:rsidRPr="000055B2">
        <w:rPr>
          <w:sz w:val="20"/>
          <w:szCs w:val="20"/>
        </w:rPr>
        <w:t xml:space="preserve"> recommended to continue conveying this message to authorities. It was noted that the E</w:t>
      </w:r>
      <w:r w:rsidR="00910F72">
        <w:rPr>
          <w:sz w:val="20"/>
          <w:szCs w:val="20"/>
        </w:rPr>
        <w:t>U</w:t>
      </w:r>
      <w:r w:rsidRPr="000055B2">
        <w:rPr>
          <w:sz w:val="20"/>
          <w:szCs w:val="20"/>
        </w:rPr>
        <w:t xml:space="preserve"> paints industry (CEPE) has been recently very active with their advocacy campaign on preservatives, whilst A.I.S.E. has been less vocal on that topic in the past months. </w:t>
      </w:r>
      <w:r w:rsidR="0096354C">
        <w:rPr>
          <w:sz w:val="20"/>
          <w:szCs w:val="20"/>
        </w:rPr>
        <w:br/>
      </w:r>
      <w:r w:rsidRPr="000055B2">
        <w:rPr>
          <w:b/>
          <w:bCs/>
          <w:i/>
          <w:iCs/>
          <w:sz w:val="20"/>
          <w:szCs w:val="20"/>
          <w:u w:val="single"/>
        </w:rPr>
        <w:t>ACTION</w:t>
      </w:r>
      <w:r w:rsidRPr="000055B2">
        <w:rPr>
          <w:b/>
          <w:bCs/>
          <w:i/>
          <w:iCs/>
          <w:sz w:val="20"/>
          <w:szCs w:val="20"/>
        </w:rPr>
        <w:t>:</w:t>
      </w:r>
      <w:r w:rsidR="00FF7327" w:rsidRPr="000055B2">
        <w:rPr>
          <w:b/>
          <w:bCs/>
          <w:i/>
          <w:iCs/>
          <w:sz w:val="20"/>
          <w:szCs w:val="20"/>
        </w:rPr>
        <w:br/>
      </w:r>
      <w:r w:rsidRPr="000055B2">
        <w:rPr>
          <w:b/>
          <w:bCs/>
          <w:i/>
          <w:iCs/>
          <w:sz w:val="20"/>
          <w:szCs w:val="20"/>
        </w:rPr>
        <w:t>- A.I.S.E. secretariat to explore possibilities to reach out to M</w:t>
      </w:r>
      <w:r w:rsidR="00B0278B">
        <w:rPr>
          <w:b/>
          <w:bCs/>
          <w:i/>
          <w:iCs/>
          <w:sz w:val="20"/>
          <w:szCs w:val="20"/>
        </w:rPr>
        <w:t xml:space="preserve">ember </w:t>
      </w:r>
      <w:r w:rsidRPr="000055B2">
        <w:rPr>
          <w:b/>
          <w:bCs/>
          <w:i/>
          <w:iCs/>
          <w:sz w:val="20"/>
          <w:szCs w:val="20"/>
        </w:rPr>
        <w:t>S</w:t>
      </w:r>
      <w:r w:rsidR="00B0278B">
        <w:rPr>
          <w:b/>
          <w:bCs/>
          <w:i/>
          <w:iCs/>
          <w:sz w:val="20"/>
          <w:szCs w:val="20"/>
        </w:rPr>
        <w:t>tates</w:t>
      </w:r>
      <w:r w:rsidRPr="000055B2">
        <w:rPr>
          <w:b/>
          <w:bCs/>
          <w:i/>
          <w:iCs/>
          <w:sz w:val="20"/>
          <w:szCs w:val="20"/>
        </w:rPr>
        <w:t xml:space="preserve"> via the NAC before the next Biocides CA meeting (4-6 October).</w:t>
      </w:r>
      <w:r w:rsidR="0096354C">
        <w:rPr>
          <w:b/>
          <w:bCs/>
          <w:i/>
          <w:iCs/>
          <w:sz w:val="20"/>
          <w:szCs w:val="20"/>
        </w:rPr>
        <w:br/>
      </w:r>
      <w:r w:rsidRPr="000055B2">
        <w:rPr>
          <w:sz w:val="20"/>
          <w:szCs w:val="20"/>
        </w:rPr>
        <w:t>A short update was also provided on the organisation of the Biocidal Products Family workshop (refer to the slides).</w:t>
      </w:r>
    </w:p>
    <w:p w14:paraId="5A955666" w14:textId="49C17655" w:rsidR="00450BB5" w:rsidRPr="000055B2" w:rsidRDefault="00450BB5" w:rsidP="00450BB5">
      <w:pPr>
        <w:pStyle w:val="Agendaitemlevel2"/>
        <w:rPr>
          <w:i/>
          <w:sz w:val="20"/>
          <w:szCs w:val="20"/>
        </w:rPr>
      </w:pPr>
      <w:r w:rsidRPr="000055B2">
        <w:rPr>
          <w:b/>
          <w:bCs/>
          <w:sz w:val="20"/>
          <w:szCs w:val="20"/>
        </w:rPr>
        <w:t>Irritancy TF – Prospective collaboration with Fraunhofer ISC</w:t>
      </w:r>
      <w:r w:rsidRPr="000055B2">
        <w:rPr>
          <w:sz w:val="20"/>
          <w:szCs w:val="20"/>
        </w:rPr>
        <w:t xml:space="preserve"> </w:t>
      </w:r>
      <w:r w:rsidRPr="000055B2">
        <w:rPr>
          <w:sz w:val="20"/>
          <w:szCs w:val="20"/>
        </w:rPr>
        <w:tab/>
      </w:r>
      <w:r w:rsidRPr="000055B2">
        <w:rPr>
          <w:i/>
          <w:iCs/>
          <w:sz w:val="20"/>
          <w:szCs w:val="20"/>
        </w:rPr>
        <w:t>(C.Chhuon)</w:t>
      </w:r>
    </w:p>
    <w:p w14:paraId="1DE5826F" w14:textId="3C31CC87" w:rsidR="00C44A6A" w:rsidRPr="00CA2696" w:rsidRDefault="00C44A6A" w:rsidP="00F975EA">
      <w:pPr>
        <w:pStyle w:val="Agendaitemlevel2"/>
        <w:numPr>
          <w:ilvl w:val="0"/>
          <w:numId w:val="0"/>
        </w:numPr>
        <w:ind w:left="180"/>
        <w:rPr>
          <w:b/>
          <w:bCs/>
          <w:i/>
          <w:iCs/>
          <w:color w:val="auto"/>
          <w:sz w:val="20"/>
          <w:szCs w:val="20"/>
        </w:rPr>
      </w:pPr>
      <w:r w:rsidRPr="000055B2">
        <w:rPr>
          <w:color w:val="auto"/>
          <w:sz w:val="20"/>
          <w:szCs w:val="20"/>
        </w:rPr>
        <w:t xml:space="preserve">Dr. Lotz from Fraunhofer ISC reached out to A.I.S.E. as his research led to the development of an in vitro test method aiming to discriminate eye irritation endpoints. The technique is non-destructive, allowing to realise a time-course and by such </w:t>
      </w:r>
      <w:r w:rsidR="005D15F0" w:rsidRPr="000055B2">
        <w:rPr>
          <w:color w:val="auto"/>
          <w:sz w:val="20"/>
          <w:szCs w:val="20"/>
        </w:rPr>
        <w:t>enables</w:t>
      </w:r>
      <w:r w:rsidRPr="000055B2">
        <w:rPr>
          <w:color w:val="auto"/>
          <w:sz w:val="20"/>
          <w:szCs w:val="20"/>
        </w:rPr>
        <w:t xml:space="preserve"> to observe the reversible effect characterizing eye irritation cat. 2. They have successfully tried their method on 70-80 </w:t>
      </w:r>
      <w:r w:rsidR="00FE1E09" w:rsidRPr="000055B2">
        <w:rPr>
          <w:color w:val="auto"/>
          <w:sz w:val="20"/>
          <w:szCs w:val="20"/>
        </w:rPr>
        <w:t>substances and</w:t>
      </w:r>
      <w:r w:rsidRPr="000055B2">
        <w:rPr>
          <w:color w:val="auto"/>
          <w:sz w:val="20"/>
          <w:szCs w:val="20"/>
        </w:rPr>
        <w:t xml:space="preserve"> are now seeking to validate their method on mixtures and particularly on detergents. They plan on starting discussions with OECD starting </w:t>
      </w:r>
      <w:r w:rsidR="00FE1E09" w:rsidRPr="000055B2">
        <w:rPr>
          <w:color w:val="auto"/>
          <w:sz w:val="20"/>
          <w:szCs w:val="20"/>
        </w:rPr>
        <w:t>2023 and</w:t>
      </w:r>
      <w:r w:rsidRPr="000055B2">
        <w:rPr>
          <w:color w:val="auto"/>
          <w:sz w:val="20"/>
          <w:szCs w:val="20"/>
        </w:rPr>
        <w:t xml:space="preserve"> conduct experiments on mixtures by mid-2023. </w:t>
      </w:r>
      <w:r w:rsidR="00F975EA">
        <w:rPr>
          <w:color w:val="auto"/>
          <w:sz w:val="20"/>
          <w:szCs w:val="20"/>
        </w:rPr>
        <w:br/>
      </w:r>
      <w:r w:rsidR="00CA2696" w:rsidRPr="00CA2696">
        <w:rPr>
          <w:b/>
          <w:bCs/>
          <w:i/>
          <w:iCs/>
          <w:color w:val="auto"/>
          <w:sz w:val="20"/>
          <w:szCs w:val="20"/>
          <w:u w:val="single"/>
        </w:rPr>
        <w:t>ACTION:</w:t>
      </w:r>
      <w:r w:rsidR="00F975EA">
        <w:rPr>
          <w:b/>
          <w:bCs/>
          <w:i/>
          <w:iCs/>
          <w:color w:val="auto"/>
          <w:sz w:val="20"/>
          <w:szCs w:val="20"/>
          <w:u w:val="single"/>
        </w:rPr>
        <w:br/>
      </w:r>
      <w:r w:rsidR="00F975EA">
        <w:rPr>
          <w:b/>
          <w:bCs/>
          <w:i/>
          <w:iCs/>
          <w:color w:val="auto"/>
          <w:sz w:val="20"/>
          <w:szCs w:val="20"/>
        </w:rPr>
        <w:t xml:space="preserve">- </w:t>
      </w:r>
      <w:r w:rsidRPr="00CA2696">
        <w:rPr>
          <w:b/>
          <w:bCs/>
          <w:i/>
          <w:iCs/>
          <w:color w:val="auto"/>
          <w:sz w:val="20"/>
          <w:szCs w:val="20"/>
        </w:rPr>
        <w:t xml:space="preserve">The MC agreed to confirm internally whether each company is able to reformulate and provide samples of interest. </w:t>
      </w:r>
    </w:p>
    <w:p w14:paraId="320F7354" w14:textId="77777777" w:rsidR="00CA2696" w:rsidRPr="000055B2" w:rsidRDefault="00CA2696" w:rsidP="00CA2696">
      <w:pPr>
        <w:pStyle w:val="Agendaitemlevel2"/>
        <w:numPr>
          <w:ilvl w:val="0"/>
          <w:numId w:val="0"/>
        </w:numPr>
        <w:ind w:left="720"/>
        <w:rPr>
          <w:color w:val="auto"/>
          <w:sz w:val="20"/>
          <w:szCs w:val="20"/>
        </w:rPr>
      </w:pPr>
    </w:p>
    <w:p w14:paraId="1737E861" w14:textId="1DA99EB8" w:rsidR="001D54AE" w:rsidRPr="000055B2" w:rsidRDefault="001D54AE" w:rsidP="001D54AE">
      <w:pPr>
        <w:pStyle w:val="Agendaitemlevel2"/>
        <w:rPr>
          <w:sz w:val="20"/>
          <w:szCs w:val="20"/>
        </w:rPr>
      </w:pPr>
      <w:r w:rsidRPr="000055B2">
        <w:rPr>
          <w:b/>
          <w:bCs/>
          <w:sz w:val="20"/>
          <w:szCs w:val="20"/>
        </w:rPr>
        <w:lastRenderedPageBreak/>
        <w:t>Dangerous Goods Transportation: conversion of WG to a Panel</w:t>
      </w:r>
      <w:r w:rsidRPr="000055B2">
        <w:rPr>
          <w:sz w:val="20"/>
          <w:szCs w:val="20"/>
        </w:rPr>
        <w:tab/>
      </w:r>
      <w:r w:rsidRPr="000055B2">
        <w:rPr>
          <w:rStyle w:val="AgendaSpeaker"/>
          <w:sz w:val="20"/>
          <w:szCs w:val="20"/>
        </w:rPr>
        <w:t>(J.Robinson)</w:t>
      </w:r>
      <w:r w:rsidRPr="000055B2">
        <w:rPr>
          <w:sz w:val="20"/>
          <w:szCs w:val="20"/>
        </w:rPr>
        <w:t xml:space="preserve"> </w:t>
      </w:r>
    </w:p>
    <w:p w14:paraId="1F27E82B" w14:textId="208745FF" w:rsidR="001A3A76" w:rsidRPr="000055B2" w:rsidRDefault="00A66366" w:rsidP="0096354C">
      <w:pPr>
        <w:pStyle w:val="Agendaitemlevel2"/>
        <w:numPr>
          <w:ilvl w:val="0"/>
          <w:numId w:val="0"/>
        </w:numPr>
        <w:ind w:left="180"/>
        <w:rPr>
          <w:sz w:val="20"/>
          <w:szCs w:val="20"/>
        </w:rPr>
      </w:pPr>
      <w:r w:rsidRPr="000055B2">
        <w:rPr>
          <w:sz w:val="20"/>
          <w:szCs w:val="20"/>
        </w:rPr>
        <w:t xml:space="preserve">The MC approved the </w:t>
      </w:r>
      <w:r w:rsidR="00B309C5" w:rsidRPr="000055B2">
        <w:rPr>
          <w:sz w:val="20"/>
          <w:szCs w:val="20"/>
        </w:rPr>
        <w:t>conversion of t</w:t>
      </w:r>
      <w:r w:rsidR="00E0719E" w:rsidRPr="000055B2">
        <w:rPr>
          <w:sz w:val="20"/>
          <w:szCs w:val="20"/>
        </w:rPr>
        <w:t xml:space="preserve">his group to an Advisory Panel, noting that it is important to keep monitoring </w:t>
      </w:r>
      <w:r w:rsidR="000C2FB5" w:rsidRPr="000055B2">
        <w:rPr>
          <w:sz w:val="20"/>
          <w:szCs w:val="20"/>
        </w:rPr>
        <w:t>regulations and developments in this area</w:t>
      </w:r>
      <w:r w:rsidR="00757671" w:rsidRPr="000055B2">
        <w:rPr>
          <w:sz w:val="20"/>
          <w:szCs w:val="20"/>
        </w:rPr>
        <w:t xml:space="preserve"> (</w:t>
      </w:r>
      <w:r w:rsidR="00EA3FB7" w:rsidRPr="000055B2">
        <w:rPr>
          <w:sz w:val="20"/>
          <w:szCs w:val="20"/>
        </w:rPr>
        <w:t xml:space="preserve">Volker Krampe of Beiersdorf is retained as a consulting expert to represent A.I.S.E. </w:t>
      </w:r>
      <w:r w:rsidR="00126030" w:rsidRPr="000055B2">
        <w:rPr>
          <w:sz w:val="20"/>
          <w:szCs w:val="20"/>
        </w:rPr>
        <w:t>in the UN Sub-Committee and INDA industry platform)</w:t>
      </w:r>
      <w:r w:rsidR="000C2FB5" w:rsidRPr="000055B2">
        <w:rPr>
          <w:sz w:val="20"/>
          <w:szCs w:val="20"/>
        </w:rPr>
        <w:t xml:space="preserve">.  In this context A.I.S.E. </w:t>
      </w:r>
      <w:r w:rsidR="00D26199" w:rsidRPr="000055B2">
        <w:rPr>
          <w:sz w:val="20"/>
          <w:szCs w:val="20"/>
        </w:rPr>
        <w:t xml:space="preserve">also </w:t>
      </w:r>
      <w:r w:rsidR="00D26199" w:rsidRPr="000055B2">
        <w:rPr>
          <w:b/>
          <w:bCs/>
          <w:sz w:val="20"/>
          <w:szCs w:val="20"/>
        </w:rPr>
        <w:t>needs</w:t>
      </w:r>
      <w:r w:rsidR="00D26199" w:rsidRPr="000055B2">
        <w:rPr>
          <w:sz w:val="20"/>
          <w:szCs w:val="20"/>
        </w:rPr>
        <w:t xml:space="preserve"> </w:t>
      </w:r>
      <w:r w:rsidR="000C2FB5" w:rsidRPr="000055B2">
        <w:rPr>
          <w:sz w:val="20"/>
          <w:szCs w:val="20"/>
        </w:rPr>
        <w:t xml:space="preserve">a </w:t>
      </w:r>
      <w:r w:rsidR="005A24F3" w:rsidRPr="000055B2">
        <w:rPr>
          <w:sz w:val="20"/>
          <w:szCs w:val="20"/>
        </w:rPr>
        <w:t xml:space="preserve">representative </w:t>
      </w:r>
      <w:r w:rsidR="00D26199" w:rsidRPr="000055B2">
        <w:rPr>
          <w:sz w:val="20"/>
          <w:szCs w:val="20"/>
        </w:rPr>
        <w:t>to participate in</w:t>
      </w:r>
      <w:r w:rsidR="005A24F3" w:rsidRPr="000055B2">
        <w:rPr>
          <w:sz w:val="20"/>
          <w:szCs w:val="20"/>
        </w:rPr>
        <w:t xml:space="preserve"> the </w:t>
      </w:r>
      <w:r w:rsidR="00EA2830" w:rsidRPr="000055B2">
        <w:rPr>
          <w:sz w:val="20"/>
          <w:szCs w:val="20"/>
        </w:rPr>
        <w:t xml:space="preserve">relevant Cefic Network of Experts [8.11 Transport </w:t>
      </w:r>
      <w:r w:rsidR="001A3A76" w:rsidRPr="000055B2">
        <w:rPr>
          <w:sz w:val="20"/>
          <w:szCs w:val="20"/>
        </w:rPr>
        <w:t>and Logistics Safety].</w:t>
      </w:r>
      <w:r w:rsidR="0096354C">
        <w:rPr>
          <w:sz w:val="20"/>
          <w:szCs w:val="20"/>
        </w:rPr>
        <w:br/>
      </w:r>
      <w:r w:rsidR="001A3A76" w:rsidRPr="000055B2">
        <w:rPr>
          <w:b/>
          <w:bCs/>
          <w:i/>
          <w:iCs/>
          <w:sz w:val="20"/>
          <w:szCs w:val="20"/>
          <w:u w:val="single"/>
        </w:rPr>
        <w:t>ACTION</w:t>
      </w:r>
      <w:r w:rsidR="001A3A76" w:rsidRPr="000055B2">
        <w:rPr>
          <w:b/>
          <w:bCs/>
          <w:i/>
          <w:iCs/>
          <w:sz w:val="20"/>
          <w:szCs w:val="20"/>
        </w:rPr>
        <w:t>:</w:t>
      </w:r>
      <w:r w:rsidR="00FF7327" w:rsidRPr="000055B2">
        <w:rPr>
          <w:b/>
          <w:bCs/>
          <w:i/>
          <w:iCs/>
          <w:sz w:val="20"/>
          <w:szCs w:val="20"/>
        </w:rPr>
        <w:br/>
      </w:r>
      <w:r w:rsidR="001A3A76" w:rsidRPr="000055B2">
        <w:rPr>
          <w:b/>
          <w:bCs/>
          <w:i/>
          <w:iCs/>
          <w:sz w:val="20"/>
          <w:szCs w:val="20"/>
        </w:rPr>
        <w:t xml:space="preserve">- A.I.S.E. secretariat to launch </w:t>
      </w:r>
      <w:r w:rsidR="00155232" w:rsidRPr="000055B2">
        <w:rPr>
          <w:b/>
          <w:bCs/>
          <w:i/>
          <w:iCs/>
          <w:sz w:val="20"/>
          <w:szCs w:val="20"/>
        </w:rPr>
        <w:t>new call for experts for the Panel</w:t>
      </w:r>
      <w:r w:rsidR="0006490D" w:rsidRPr="000055B2">
        <w:rPr>
          <w:b/>
          <w:bCs/>
          <w:i/>
          <w:iCs/>
          <w:sz w:val="20"/>
          <w:szCs w:val="20"/>
        </w:rPr>
        <w:t xml:space="preserve"> and a representative for the Cefic NoE.</w:t>
      </w:r>
    </w:p>
    <w:p w14:paraId="2C3F28A2" w14:textId="77777777" w:rsidR="006D385A" w:rsidRPr="000055B2" w:rsidRDefault="006D385A" w:rsidP="006D385A">
      <w:pPr>
        <w:pStyle w:val="Agendaitemlevel2"/>
        <w:rPr>
          <w:sz w:val="20"/>
          <w:szCs w:val="20"/>
        </w:rPr>
      </w:pPr>
      <w:r w:rsidRPr="000055B2">
        <w:rPr>
          <w:b/>
          <w:bCs/>
          <w:sz w:val="20"/>
          <w:szCs w:val="20"/>
        </w:rPr>
        <w:t>Proposal to change ESC TF to WG</w:t>
      </w:r>
      <w:r w:rsidRPr="000055B2">
        <w:rPr>
          <w:sz w:val="20"/>
          <w:szCs w:val="20"/>
        </w:rPr>
        <w:t xml:space="preserve">  </w:t>
      </w:r>
      <w:r w:rsidRPr="000055B2">
        <w:rPr>
          <w:sz w:val="20"/>
          <w:szCs w:val="20"/>
        </w:rPr>
        <w:tab/>
        <w:t>(B.Koyuncu)</w:t>
      </w:r>
    </w:p>
    <w:p w14:paraId="2E20FBD9" w14:textId="3AFED20F" w:rsidR="00424F62" w:rsidRPr="000055B2" w:rsidRDefault="00424F62" w:rsidP="00424F62">
      <w:pPr>
        <w:pStyle w:val="Agendaitemlevel2"/>
        <w:numPr>
          <w:ilvl w:val="0"/>
          <w:numId w:val="0"/>
        </w:numPr>
        <w:ind w:left="180"/>
        <w:rPr>
          <w:i/>
          <w:sz w:val="20"/>
          <w:szCs w:val="20"/>
        </w:rPr>
      </w:pPr>
      <w:r w:rsidRPr="000055B2">
        <w:rPr>
          <w:sz w:val="20"/>
          <w:szCs w:val="20"/>
        </w:rPr>
        <w:t>MC approved the request to change ESC TF to WG following ESC TF and SSG recommendation</w:t>
      </w:r>
      <w:r w:rsidR="00EA7C7E" w:rsidRPr="000055B2">
        <w:rPr>
          <w:sz w:val="20"/>
          <w:szCs w:val="20"/>
        </w:rPr>
        <w:t>s</w:t>
      </w:r>
      <w:r w:rsidRPr="000055B2">
        <w:rPr>
          <w:sz w:val="20"/>
          <w:szCs w:val="20"/>
        </w:rPr>
        <w:t>.</w:t>
      </w:r>
    </w:p>
    <w:p w14:paraId="2D9D3A18" w14:textId="0E069A75" w:rsidR="001D54AE" w:rsidRPr="000055B2" w:rsidRDefault="001D54AE" w:rsidP="001D54AE">
      <w:pPr>
        <w:pStyle w:val="Agendaitemlevel2"/>
        <w:rPr>
          <w:sz w:val="20"/>
          <w:szCs w:val="20"/>
        </w:rPr>
      </w:pPr>
      <w:r w:rsidRPr="000055B2">
        <w:rPr>
          <w:b/>
          <w:bCs/>
          <w:sz w:val="20"/>
          <w:szCs w:val="20"/>
        </w:rPr>
        <w:t xml:space="preserve">OSPAR </w:t>
      </w:r>
      <w:r w:rsidRPr="000055B2">
        <w:rPr>
          <w:sz w:val="20"/>
          <w:szCs w:val="20"/>
        </w:rPr>
        <w:tab/>
      </w:r>
      <w:r w:rsidRPr="000055B2">
        <w:rPr>
          <w:i/>
          <w:sz w:val="20"/>
          <w:szCs w:val="20"/>
        </w:rPr>
        <w:t>(S.Zänker)</w:t>
      </w:r>
    </w:p>
    <w:p w14:paraId="0BBCF839" w14:textId="4146EB71" w:rsidR="0009253E" w:rsidRPr="000055B2" w:rsidRDefault="0009253E" w:rsidP="006D385A">
      <w:pPr>
        <w:pStyle w:val="Agendaitemlevel2"/>
        <w:numPr>
          <w:ilvl w:val="0"/>
          <w:numId w:val="0"/>
        </w:numPr>
        <w:ind w:left="180"/>
        <w:rPr>
          <w:sz w:val="20"/>
          <w:szCs w:val="20"/>
        </w:rPr>
      </w:pPr>
      <w:r w:rsidRPr="000055B2">
        <w:rPr>
          <w:sz w:val="20"/>
          <w:szCs w:val="20"/>
        </w:rPr>
        <w:t xml:space="preserve">See also </w:t>
      </w:r>
      <w:hyperlink r:id="rId15" w:anchor="/filelastversion/19014" w:history="1">
        <w:r w:rsidRPr="0047188E">
          <w:rPr>
            <w:rStyle w:val="Hyperlink"/>
            <w:sz w:val="20"/>
            <w:szCs w:val="20"/>
          </w:rPr>
          <w:t>prereading and presentation</w:t>
        </w:r>
      </w:hyperlink>
      <w:r w:rsidR="006D4D1A" w:rsidRPr="000055B2">
        <w:rPr>
          <w:sz w:val="20"/>
          <w:szCs w:val="20"/>
        </w:rPr>
        <w:t xml:space="preserve"> (sent on 10 Sept)</w:t>
      </w:r>
      <w:r w:rsidRPr="000055B2">
        <w:rPr>
          <w:sz w:val="20"/>
          <w:szCs w:val="20"/>
        </w:rPr>
        <w:t>.</w:t>
      </w:r>
    </w:p>
    <w:p w14:paraId="2E60388C" w14:textId="72658ADE" w:rsidR="006D385A" w:rsidRPr="000055B2" w:rsidRDefault="006D385A" w:rsidP="006D385A">
      <w:pPr>
        <w:pStyle w:val="Agendaitemlevel2"/>
        <w:numPr>
          <w:ilvl w:val="0"/>
          <w:numId w:val="0"/>
        </w:numPr>
        <w:ind w:left="180"/>
        <w:rPr>
          <w:sz w:val="20"/>
          <w:szCs w:val="20"/>
        </w:rPr>
      </w:pPr>
      <w:r w:rsidRPr="000055B2">
        <w:rPr>
          <w:sz w:val="20"/>
          <w:szCs w:val="20"/>
        </w:rPr>
        <w:t xml:space="preserve">OSPAR had shared with A.I.S.E. a summary of their work, the general principles but also </w:t>
      </w:r>
      <w:r w:rsidR="00C3685F" w:rsidRPr="000055B2">
        <w:rPr>
          <w:sz w:val="20"/>
          <w:szCs w:val="20"/>
        </w:rPr>
        <w:t>of the most relevant committee, namely HASAEC, on Hazardous substances and eutrophication (</w:t>
      </w:r>
      <w:r w:rsidR="00C3685F" w:rsidRPr="0047188E">
        <w:rPr>
          <w:sz w:val="20"/>
          <w:szCs w:val="20"/>
        </w:rPr>
        <w:t xml:space="preserve">see </w:t>
      </w:r>
      <w:hyperlink r:id="rId16" w:anchor="/filelastversion/19014" w:history="1">
        <w:r w:rsidR="00C3685F" w:rsidRPr="0047188E">
          <w:rPr>
            <w:sz w:val="20"/>
            <w:szCs w:val="20"/>
          </w:rPr>
          <w:t>presentations</w:t>
        </w:r>
      </w:hyperlink>
      <w:r w:rsidR="00C3685F" w:rsidRPr="000055B2">
        <w:rPr>
          <w:sz w:val="20"/>
          <w:szCs w:val="20"/>
        </w:rPr>
        <w:t xml:space="preserve"> sent on 10 Sept). Within this Committee, OSPAR is looking for our active contribution to one of the Working Group dealing with monitoring and on trends and effects of substances in the marine environment (the MIME WG). A.I.S.E. has since the late 90’ and observer status at OSPAR but was since the last 15 years not very active and hence OSPAR is encouraging industry to become more engaged. </w:t>
      </w:r>
      <w:r w:rsidR="0009253E" w:rsidRPr="000055B2">
        <w:rPr>
          <w:sz w:val="20"/>
          <w:szCs w:val="20"/>
        </w:rPr>
        <w:t>Other industry association</w:t>
      </w:r>
      <w:r w:rsidR="0047188E">
        <w:rPr>
          <w:sz w:val="20"/>
          <w:szCs w:val="20"/>
        </w:rPr>
        <w:t>s</w:t>
      </w:r>
      <w:r w:rsidR="0009253E" w:rsidRPr="000055B2">
        <w:rPr>
          <w:sz w:val="20"/>
          <w:szCs w:val="20"/>
        </w:rPr>
        <w:t xml:space="preserve"> such as CEFIC, Plastic</w:t>
      </w:r>
      <w:r w:rsidR="00991096" w:rsidRPr="000055B2">
        <w:rPr>
          <w:sz w:val="20"/>
          <w:szCs w:val="20"/>
        </w:rPr>
        <w:t>s</w:t>
      </w:r>
      <w:r w:rsidR="0009253E" w:rsidRPr="000055B2">
        <w:rPr>
          <w:sz w:val="20"/>
          <w:szCs w:val="20"/>
        </w:rPr>
        <w:t xml:space="preserve">Europe have also an observer status. The next meeting of MIME will be from 21 to 25 November (hybrid). </w:t>
      </w:r>
    </w:p>
    <w:p w14:paraId="23D02B0A" w14:textId="1EEC5D47" w:rsidR="0009253E" w:rsidRPr="000055B2" w:rsidRDefault="0009253E" w:rsidP="006D385A">
      <w:pPr>
        <w:pStyle w:val="Agendaitemlevel2"/>
        <w:numPr>
          <w:ilvl w:val="0"/>
          <w:numId w:val="0"/>
        </w:numPr>
        <w:ind w:left="180"/>
        <w:rPr>
          <w:sz w:val="20"/>
          <w:szCs w:val="20"/>
        </w:rPr>
      </w:pPr>
      <w:r w:rsidRPr="000055B2">
        <w:rPr>
          <w:sz w:val="20"/>
          <w:szCs w:val="20"/>
        </w:rPr>
        <w:t>The MC recommended to remain in close link with OSPAR, also seeing a benefit as to the network with the 16 members states authorities being involved, the scientific nature of the organisation and the relevance for our sector</w:t>
      </w:r>
      <w:r w:rsidR="001B4247">
        <w:rPr>
          <w:sz w:val="20"/>
          <w:szCs w:val="20"/>
        </w:rPr>
        <w:t>, also with regard to the upcoming Charter revision</w:t>
      </w:r>
      <w:r w:rsidRPr="000055B2">
        <w:rPr>
          <w:sz w:val="20"/>
          <w:szCs w:val="20"/>
        </w:rPr>
        <w:t xml:space="preserve">. Members were encouraged to assess internally about a candidate, preferentially with ecotoxicological background to be nominated on behalf of </w:t>
      </w:r>
      <w:r w:rsidR="00771C4B" w:rsidRPr="000055B2">
        <w:rPr>
          <w:sz w:val="20"/>
          <w:szCs w:val="20"/>
        </w:rPr>
        <w:t>A.I.S.E.</w:t>
      </w:r>
      <w:r w:rsidRPr="000055B2">
        <w:rPr>
          <w:sz w:val="20"/>
          <w:szCs w:val="20"/>
        </w:rPr>
        <w:t xml:space="preserve"> It was also suggested to inquire about the CEFIC link and representation at OSPAR. </w:t>
      </w:r>
    </w:p>
    <w:p w14:paraId="3879934B" w14:textId="5F8AC118" w:rsidR="006D4D1A" w:rsidRPr="000055B2" w:rsidRDefault="006D4D1A" w:rsidP="006D4D1A">
      <w:pPr>
        <w:pStyle w:val="Agendaitemlevel2"/>
        <w:numPr>
          <w:ilvl w:val="0"/>
          <w:numId w:val="0"/>
        </w:numPr>
        <w:spacing w:before="0" w:after="0"/>
        <w:ind w:left="180"/>
        <w:rPr>
          <w:b/>
          <w:bCs/>
          <w:i/>
          <w:iCs/>
          <w:sz w:val="20"/>
          <w:szCs w:val="20"/>
          <w:u w:val="single"/>
        </w:rPr>
      </w:pPr>
      <w:r w:rsidRPr="000055B2">
        <w:rPr>
          <w:b/>
          <w:bCs/>
          <w:i/>
          <w:iCs/>
          <w:sz w:val="20"/>
          <w:szCs w:val="20"/>
          <w:u w:val="single"/>
        </w:rPr>
        <w:t>ACTIONS:</w:t>
      </w:r>
    </w:p>
    <w:p w14:paraId="07A23B70" w14:textId="36A48F58" w:rsidR="006D4D1A" w:rsidRPr="000055B2" w:rsidRDefault="006B2A68" w:rsidP="006B2A68">
      <w:pPr>
        <w:pStyle w:val="Agendaitemlevel2"/>
        <w:numPr>
          <w:ilvl w:val="0"/>
          <w:numId w:val="0"/>
        </w:numPr>
        <w:spacing w:before="0" w:after="0"/>
        <w:ind w:left="180"/>
        <w:rPr>
          <w:b/>
          <w:bCs/>
          <w:i/>
          <w:iCs/>
          <w:sz w:val="20"/>
          <w:szCs w:val="20"/>
        </w:rPr>
      </w:pPr>
      <w:r w:rsidRPr="000055B2">
        <w:rPr>
          <w:b/>
          <w:bCs/>
          <w:i/>
          <w:iCs/>
          <w:sz w:val="20"/>
          <w:szCs w:val="20"/>
        </w:rPr>
        <w:t>-</w:t>
      </w:r>
      <w:r w:rsidR="006D4D1A" w:rsidRPr="000055B2">
        <w:rPr>
          <w:b/>
          <w:bCs/>
          <w:i/>
          <w:iCs/>
          <w:sz w:val="20"/>
          <w:szCs w:val="20"/>
        </w:rPr>
        <w:t xml:space="preserve">Members to check internally for a potential candidate to represent A.I.S.E. at the OSPAR MIME WG by end Sept </w:t>
      </w:r>
    </w:p>
    <w:p w14:paraId="3FAE3A7C" w14:textId="70EF49D3" w:rsidR="006D4D1A" w:rsidRPr="000055B2" w:rsidRDefault="006B2A68" w:rsidP="006B2A68">
      <w:pPr>
        <w:pStyle w:val="Agendaitemlevel2"/>
        <w:numPr>
          <w:ilvl w:val="0"/>
          <w:numId w:val="0"/>
        </w:numPr>
        <w:spacing w:before="0" w:after="0"/>
        <w:ind w:left="180"/>
        <w:rPr>
          <w:b/>
          <w:bCs/>
          <w:i/>
          <w:iCs/>
          <w:sz w:val="20"/>
          <w:szCs w:val="20"/>
        </w:rPr>
      </w:pPr>
      <w:r w:rsidRPr="000055B2">
        <w:rPr>
          <w:b/>
          <w:bCs/>
          <w:i/>
          <w:iCs/>
          <w:sz w:val="20"/>
          <w:szCs w:val="20"/>
        </w:rPr>
        <w:t>-</w:t>
      </w:r>
      <w:r w:rsidR="006D4D1A" w:rsidRPr="000055B2">
        <w:rPr>
          <w:b/>
          <w:bCs/>
          <w:i/>
          <w:iCs/>
          <w:sz w:val="20"/>
          <w:szCs w:val="20"/>
        </w:rPr>
        <w:t>Inquire with CEFIC about their participation at OSPAR (S. Zänker)</w:t>
      </w:r>
    </w:p>
    <w:p w14:paraId="009E9A1B" w14:textId="77777777" w:rsidR="006D4D1A" w:rsidRPr="000055B2" w:rsidRDefault="006D4D1A" w:rsidP="006D4D1A">
      <w:pPr>
        <w:pStyle w:val="Agendaitemlevel2"/>
        <w:numPr>
          <w:ilvl w:val="0"/>
          <w:numId w:val="0"/>
        </w:numPr>
        <w:spacing w:before="0" w:after="0"/>
        <w:ind w:left="720"/>
        <w:rPr>
          <w:b/>
          <w:bCs/>
          <w:i/>
          <w:iCs/>
          <w:sz w:val="20"/>
          <w:szCs w:val="20"/>
        </w:rPr>
      </w:pPr>
    </w:p>
    <w:p w14:paraId="49A2C2C1" w14:textId="0C128192" w:rsidR="001D54AE" w:rsidRPr="000055B2" w:rsidRDefault="001D54AE" w:rsidP="001D54AE">
      <w:pPr>
        <w:pStyle w:val="Agendaitemlevel2"/>
        <w:rPr>
          <w:i/>
          <w:sz w:val="20"/>
          <w:szCs w:val="20"/>
        </w:rPr>
      </w:pPr>
      <w:r w:rsidRPr="000055B2">
        <w:rPr>
          <w:b/>
          <w:bCs/>
          <w:sz w:val="20"/>
          <w:szCs w:val="20"/>
        </w:rPr>
        <w:t>Revision of key priorities &amp; organisation: recommendations to the Board</w:t>
      </w:r>
      <w:r w:rsidRPr="000055B2">
        <w:rPr>
          <w:sz w:val="20"/>
          <w:szCs w:val="20"/>
        </w:rPr>
        <w:tab/>
      </w:r>
      <w:r w:rsidRPr="000055B2">
        <w:rPr>
          <w:i/>
          <w:sz w:val="20"/>
          <w:szCs w:val="20"/>
        </w:rPr>
        <w:t>(S.Zänker</w:t>
      </w:r>
      <w:r w:rsidR="00026226" w:rsidRPr="000055B2">
        <w:rPr>
          <w:i/>
          <w:sz w:val="20"/>
          <w:szCs w:val="20"/>
        </w:rPr>
        <w:t>)</w:t>
      </w:r>
    </w:p>
    <w:p w14:paraId="3D0173FD" w14:textId="6B25C20F" w:rsidR="0028575A" w:rsidRPr="000055B2" w:rsidRDefault="0028575A" w:rsidP="0028575A">
      <w:pPr>
        <w:pStyle w:val="Agendaitemlevel2"/>
        <w:numPr>
          <w:ilvl w:val="0"/>
          <w:numId w:val="0"/>
        </w:numPr>
        <w:ind w:left="180"/>
        <w:rPr>
          <w:sz w:val="20"/>
          <w:szCs w:val="20"/>
        </w:rPr>
      </w:pPr>
      <w:r w:rsidRPr="000055B2">
        <w:rPr>
          <w:sz w:val="20"/>
          <w:szCs w:val="20"/>
        </w:rPr>
        <w:t xml:space="preserve">The slides </w:t>
      </w:r>
      <w:r w:rsidR="00025B81" w:rsidRPr="000055B2">
        <w:rPr>
          <w:sz w:val="20"/>
          <w:szCs w:val="20"/>
        </w:rPr>
        <w:t xml:space="preserve">covering A.I.S.E.: Fit for the Future, </w:t>
      </w:r>
      <w:r w:rsidRPr="000055B2">
        <w:rPr>
          <w:sz w:val="20"/>
          <w:szCs w:val="20"/>
        </w:rPr>
        <w:t xml:space="preserve">as sent in pre-reading were reviewed and discussed. </w:t>
      </w:r>
    </w:p>
    <w:p w14:paraId="688AB32A" w14:textId="13A90AF7" w:rsidR="0028575A" w:rsidRPr="000055B2" w:rsidRDefault="0028575A" w:rsidP="00025B81">
      <w:pPr>
        <w:pStyle w:val="Agendaitemlevel2"/>
        <w:numPr>
          <w:ilvl w:val="0"/>
          <w:numId w:val="0"/>
        </w:numPr>
        <w:ind w:left="180"/>
        <w:rPr>
          <w:sz w:val="20"/>
          <w:szCs w:val="20"/>
        </w:rPr>
      </w:pPr>
      <w:r w:rsidRPr="000055B2">
        <w:rPr>
          <w:sz w:val="20"/>
          <w:szCs w:val="20"/>
        </w:rPr>
        <w:t>The slide with the horizontal topics and a relevant home where to address those adequately was discussed in more depth. Some suggestions were made, such as</w:t>
      </w:r>
      <w:r w:rsidR="00025B81" w:rsidRPr="000055B2">
        <w:rPr>
          <w:sz w:val="20"/>
          <w:szCs w:val="20"/>
        </w:rPr>
        <w:t>:</w:t>
      </w:r>
      <w:r w:rsidRPr="000055B2">
        <w:rPr>
          <w:sz w:val="20"/>
          <w:szCs w:val="20"/>
        </w:rPr>
        <w:t xml:space="preserve"> to integrate those if possible into the existing priorities</w:t>
      </w:r>
      <w:r w:rsidR="008B6696" w:rsidRPr="000055B2">
        <w:rPr>
          <w:sz w:val="20"/>
          <w:szCs w:val="20"/>
        </w:rPr>
        <w:t xml:space="preserve"> via a matrix system</w:t>
      </w:r>
      <w:r w:rsidRPr="000055B2">
        <w:rPr>
          <w:sz w:val="20"/>
          <w:szCs w:val="20"/>
        </w:rPr>
        <w:t xml:space="preserve">, reach out to other associations </w:t>
      </w:r>
      <w:r w:rsidR="008B6696" w:rsidRPr="000055B2">
        <w:rPr>
          <w:sz w:val="20"/>
          <w:szCs w:val="20"/>
        </w:rPr>
        <w:t>to assess potential collaboration and monitoring support</w:t>
      </w:r>
      <w:r w:rsidR="00025B81" w:rsidRPr="000055B2">
        <w:rPr>
          <w:sz w:val="20"/>
          <w:szCs w:val="20"/>
        </w:rPr>
        <w:t xml:space="preserve"> (e.g. CEFIC</w:t>
      </w:r>
      <w:r w:rsidR="00CA2696">
        <w:rPr>
          <w:sz w:val="20"/>
          <w:szCs w:val="20"/>
        </w:rPr>
        <w:t>, Europen</w:t>
      </w:r>
      <w:r w:rsidR="00025B81" w:rsidRPr="000055B2">
        <w:rPr>
          <w:sz w:val="20"/>
          <w:szCs w:val="20"/>
        </w:rPr>
        <w:t>)</w:t>
      </w:r>
      <w:r w:rsidR="008B6696" w:rsidRPr="000055B2">
        <w:rPr>
          <w:sz w:val="20"/>
          <w:szCs w:val="20"/>
        </w:rPr>
        <w:t>, get external support for topics where more understanding on the business impact could help (e.g. taxonomy</w:t>
      </w:r>
      <w:r w:rsidR="00025B81" w:rsidRPr="000055B2">
        <w:rPr>
          <w:sz w:val="20"/>
          <w:szCs w:val="20"/>
        </w:rPr>
        <w:t xml:space="preserve">, </w:t>
      </w:r>
      <w:r w:rsidR="008B6696" w:rsidRPr="000055B2">
        <w:rPr>
          <w:sz w:val="20"/>
          <w:szCs w:val="20"/>
        </w:rPr>
        <w:t xml:space="preserve">it was however stated that the legislation discussion is already over), </w:t>
      </w:r>
      <w:r w:rsidR="008F7E3A">
        <w:rPr>
          <w:sz w:val="20"/>
          <w:szCs w:val="20"/>
        </w:rPr>
        <w:t xml:space="preserve">some could </w:t>
      </w:r>
      <w:r w:rsidR="00CA2696">
        <w:rPr>
          <w:sz w:val="20"/>
          <w:szCs w:val="20"/>
        </w:rPr>
        <w:t>potentially to be dealt by the</w:t>
      </w:r>
      <w:r w:rsidR="008B6696" w:rsidRPr="000055B2">
        <w:rPr>
          <w:sz w:val="20"/>
          <w:szCs w:val="20"/>
        </w:rPr>
        <w:t xml:space="preserve"> crisis preparedness TF, the company </w:t>
      </w:r>
      <w:r w:rsidR="00CA2696">
        <w:rPr>
          <w:sz w:val="20"/>
          <w:szCs w:val="20"/>
        </w:rPr>
        <w:t>r</w:t>
      </w:r>
      <w:r w:rsidR="008F7E3A">
        <w:rPr>
          <w:sz w:val="20"/>
          <w:szCs w:val="20"/>
        </w:rPr>
        <w:t>aisi</w:t>
      </w:r>
      <w:r w:rsidR="00CA2696">
        <w:rPr>
          <w:sz w:val="20"/>
          <w:szCs w:val="20"/>
        </w:rPr>
        <w:t>ng</w:t>
      </w:r>
      <w:r w:rsidR="008B6696" w:rsidRPr="000055B2">
        <w:rPr>
          <w:sz w:val="20"/>
          <w:szCs w:val="20"/>
        </w:rPr>
        <w:t xml:space="preserve"> the topic </w:t>
      </w:r>
      <w:r w:rsidR="008F7E3A">
        <w:rPr>
          <w:sz w:val="20"/>
          <w:szCs w:val="20"/>
        </w:rPr>
        <w:t>should</w:t>
      </w:r>
      <w:r w:rsidR="008B6696" w:rsidRPr="000055B2">
        <w:rPr>
          <w:sz w:val="20"/>
          <w:szCs w:val="20"/>
        </w:rPr>
        <w:t xml:space="preserve"> include a proposal </w:t>
      </w:r>
      <w:r w:rsidR="00025B81" w:rsidRPr="000055B2">
        <w:rPr>
          <w:sz w:val="20"/>
          <w:szCs w:val="20"/>
        </w:rPr>
        <w:t xml:space="preserve">on </w:t>
      </w:r>
      <w:r w:rsidR="008B6696" w:rsidRPr="000055B2">
        <w:rPr>
          <w:sz w:val="20"/>
          <w:szCs w:val="20"/>
        </w:rPr>
        <w:t>how to best deal with the topic</w:t>
      </w:r>
      <w:r w:rsidR="00025B81" w:rsidRPr="000055B2">
        <w:rPr>
          <w:sz w:val="20"/>
          <w:szCs w:val="20"/>
        </w:rPr>
        <w:t xml:space="preserve">. It will be further discussed internally at A.I.S.E. </w:t>
      </w:r>
    </w:p>
    <w:p w14:paraId="34B30679" w14:textId="39EC9442" w:rsidR="00025B81" w:rsidRPr="000055B2" w:rsidRDefault="00025B81" w:rsidP="00025B81">
      <w:pPr>
        <w:pStyle w:val="Agendaitemlevel2"/>
        <w:numPr>
          <w:ilvl w:val="0"/>
          <w:numId w:val="0"/>
        </w:numPr>
        <w:ind w:left="180"/>
        <w:rPr>
          <w:sz w:val="20"/>
          <w:szCs w:val="20"/>
        </w:rPr>
      </w:pPr>
      <w:r w:rsidRPr="000055B2">
        <w:rPr>
          <w:sz w:val="20"/>
          <w:szCs w:val="20"/>
        </w:rPr>
        <w:t>D. Hemingway summarised the internal changes</w:t>
      </w:r>
      <w:r w:rsidR="008F7E3A">
        <w:rPr>
          <w:sz w:val="20"/>
          <w:szCs w:val="20"/>
        </w:rPr>
        <w:t xml:space="preserve">, such as </w:t>
      </w:r>
      <w:r w:rsidRPr="000055B2">
        <w:rPr>
          <w:sz w:val="20"/>
          <w:szCs w:val="20"/>
        </w:rPr>
        <w:t xml:space="preserve">streamlining work groups, building strategic priority groups and </w:t>
      </w:r>
      <w:r w:rsidR="008F7E3A">
        <w:rPr>
          <w:sz w:val="20"/>
          <w:szCs w:val="20"/>
        </w:rPr>
        <w:t>internally in the A.I.S.E. team</w:t>
      </w:r>
      <w:r w:rsidRPr="000055B2">
        <w:rPr>
          <w:sz w:val="20"/>
          <w:szCs w:val="20"/>
        </w:rPr>
        <w:t xml:space="preserve"> to have a better integration of technical and advocacy skills at all </w:t>
      </w:r>
      <w:r w:rsidR="00197B25" w:rsidRPr="000055B2">
        <w:rPr>
          <w:sz w:val="20"/>
          <w:szCs w:val="20"/>
        </w:rPr>
        <w:t>levels</w:t>
      </w:r>
      <w:r w:rsidRPr="000055B2">
        <w:rPr>
          <w:sz w:val="20"/>
          <w:szCs w:val="20"/>
        </w:rPr>
        <w:t xml:space="preserve">. Even with these changes </w:t>
      </w:r>
      <w:r w:rsidR="001E19F1" w:rsidRPr="000055B2">
        <w:rPr>
          <w:sz w:val="20"/>
          <w:szCs w:val="20"/>
        </w:rPr>
        <w:t xml:space="preserve">there </w:t>
      </w:r>
      <w:r w:rsidR="00F03A84" w:rsidRPr="000055B2">
        <w:rPr>
          <w:sz w:val="20"/>
          <w:szCs w:val="20"/>
        </w:rPr>
        <w:t xml:space="preserve">is still </w:t>
      </w:r>
      <w:r w:rsidR="001E19F1" w:rsidRPr="000055B2">
        <w:rPr>
          <w:sz w:val="20"/>
          <w:szCs w:val="20"/>
        </w:rPr>
        <w:t xml:space="preserve">a gap </w:t>
      </w:r>
      <w:r w:rsidR="00F03A84" w:rsidRPr="000055B2">
        <w:rPr>
          <w:sz w:val="20"/>
          <w:szCs w:val="20"/>
        </w:rPr>
        <w:t xml:space="preserve">in the staff to be fully operational in advocacy and communication matters. </w:t>
      </w:r>
    </w:p>
    <w:p w14:paraId="254CF012" w14:textId="15C8363C" w:rsidR="00F03A84" w:rsidRDefault="00F03A84" w:rsidP="00025B81">
      <w:pPr>
        <w:pStyle w:val="Agendaitemlevel2"/>
        <w:numPr>
          <w:ilvl w:val="0"/>
          <w:numId w:val="0"/>
        </w:numPr>
        <w:ind w:left="180"/>
        <w:rPr>
          <w:sz w:val="20"/>
          <w:szCs w:val="20"/>
        </w:rPr>
      </w:pPr>
      <w:r w:rsidRPr="000055B2">
        <w:rPr>
          <w:sz w:val="20"/>
          <w:szCs w:val="20"/>
        </w:rPr>
        <w:t>The proposal will be brought to the Board on 19 September, and the MC was invited to preview with the respective Board members the topic once the pre-reads will be sen</w:t>
      </w:r>
      <w:r w:rsidR="001E19F1" w:rsidRPr="000055B2">
        <w:rPr>
          <w:sz w:val="20"/>
          <w:szCs w:val="20"/>
        </w:rPr>
        <w:t>t</w:t>
      </w:r>
      <w:r w:rsidRPr="000055B2">
        <w:rPr>
          <w:sz w:val="20"/>
          <w:szCs w:val="20"/>
        </w:rPr>
        <w:t xml:space="preserve"> out. </w:t>
      </w:r>
    </w:p>
    <w:p w14:paraId="00DF188F" w14:textId="77777777" w:rsidR="008F7E3A" w:rsidRDefault="008F7E3A" w:rsidP="008F7E3A">
      <w:pPr>
        <w:pStyle w:val="Agendaitemlevel2"/>
        <w:numPr>
          <w:ilvl w:val="0"/>
          <w:numId w:val="0"/>
        </w:numPr>
        <w:spacing w:before="0" w:after="0"/>
        <w:ind w:left="180"/>
        <w:rPr>
          <w:b/>
          <w:bCs/>
          <w:i/>
          <w:iCs/>
          <w:sz w:val="20"/>
          <w:szCs w:val="20"/>
          <w:u w:val="single"/>
        </w:rPr>
      </w:pPr>
    </w:p>
    <w:p w14:paraId="24FB180B" w14:textId="5D82E02D" w:rsidR="008F7E3A" w:rsidRPr="000055B2" w:rsidRDefault="008F7E3A" w:rsidP="008F7E3A">
      <w:pPr>
        <w:pStyle w:val="Agendaitemlevel2"/>
        <w:numPr>
          <w:ilvl w:val="0"/>
          <w:numId w:val="0"/>
        </w:numPr>
        <w:spacing w:before="0" w:after="0"/>
        <w:ind w:left="180"/>
        <w:rPr>
          <w:b/>
          <w:bCs/>
          <w:i/>
          <w:iCs/>
          <w:sz w:val="20"/>
          <w:szCs w:val="20"/>
          <w:u w:val="single"/>
        </w:rPr>
      </w:pPr>
      <w:r w:rsidRPr="000055B2">
        <w:rPr>
          <w:b/>
          <w:bCs/>
          <w:i/>
          <w:iCs/>
          <w:sz w:val="20"/>
          <w:szCs w:val="20"/>
          <w:u w:val="single"/>
        </w:rPr>
        <w:t>ACTION:</w:t>
      </w:r>
    </w:p>
    <w:p w14:paraId="4FD636DC" w14:textId="41A47755" w:rsidR="008F7E3A" w:rsidRPr="000055B2" w:rsidRDefault="008F7E3A" w:rsidP="000A1236">
      <w:pPr>
        <w:pStyle w:val="Agendaitemlevel2"/>
        <w:numPr>
          <w:ilvl w:val="0"/>
          <w:numId w:val="0"/>
        </w:numPr>
        <w:spacing w:before="0" w:after="0" w:line="480" w:lineRule="auto"/>
        <w:ind w:left="180"/>
        <w:rPr>
          <w:b/>
          <w:bCs/>
          <w:i/>
          <w:iCs/>
          <w:sz w:val="20"/>
          <w:szCs w:val="20"/>
        </w:rPr>
      </w:pPr>
      <w:r w:rsidRPr="000055B2">
        <w:rPr>
          <w:b/>
          <w:bCs/>
          <w:i/>
          <w:iCs/>
          <w:sz w:val="20"/>
          <w:szCs w:val="20"/>
        </w:rPr>
        <w:t>-</w:t>
      </w:r>
      <w:r>
        <w:rPr>
          <w:b/>
          <w:bCs/>
          <w:i/>
          <w:iCs/>
          <w:sz w:val="20"/>
          <w:szCs w:val="20"/>
        </w:rPr>
        <w:t xml:space="preserve">MC </w:t>
      </w:r>
      <w:r w:rsidRPr="000055B2">
        <w:rPr>
          <w:b/>
          <w:bCs/>
          <w:i/>
          <w:iCs/>
          <w:sz w:val="20"/>
          <w:szCs w:val="20"/>
        </w:rPr>
        <w:t xml:space="preserve">Members to </w:t>
      </w:r>
      <w:r>
        <w:rPr>
          <w:b/>
          <w:bCs/>
          <w:i/>
          <w:iCs/>
          <w:sz w:val="20"/>
          <w:szCs w:val="20"/>
        </w:rPr>
        <w:t>prepare their respective Board members on this topic for the Board call on 19.9.</w:t>
      </w:r>
      <w:r w:rsidRPr="000055B2">
        <w:rPr>
          <w:b/>
          <w:bCs/>
          <w:i/>
          <w:iCs/>
          <w:sz w:val="20"/>
          <w:szCs w:val="20"/>
        </w:rPr>
        <w:t xml:space="preserve"> </w:t>
      </w:r>
    </w:p>
    <w:p w14:paraId="6A79C437" w14:textId="242514CD" w:rsidR="005A2BF9" w:rsidRPr="000055B2" w:rsidRDefault="005A2BF9" w:rsidP="000A1236">
      <w:pPr>
        <w:pStyle w:val="Agendaitemlevel2"/>
        <w:spacing w:line="276" w:lineRule="auto"/>
        <w:rPr>
          <w:b/>
          <w:bCs/>
          <w:sz w:val="20"/>
          <w:szCs w:val="20"/>
        </w:rPr>
      </w:pPr>
      <w:r w:rsidRPr="000055B2">
        <w:rPr>
          <w:b/>
          <w:bCs/>
          <w:sz w:val="20"/>
          <w:szCs w:val="20"/>
        </w:rPr>
        <w:t>CESIO conference 2023</w:t>
      </w:r>
    </w:p>
    <w:p w14:paraId="27B162FC" w14:textId="77777777" w:rsidR="00145086" w:rsidRDefault="00F10F0D" w:rsidP="000A1236">
      <w:pPr>
        <w:pStyle w:val="Agendaitemlevel2"/>
        <w:numPr>
          <w:ilvl w:val="0"/>
          <w:numId w:val="0"/>
        </w:numPr>
        <w:spacing w:line="276" w:lineRule="auto"/>
        <w:ind w:left="180"/>
        <w:rPr>
          <w:sz w:val="20"/>
          <w:szCs w:val="20"/>
        </w:rPr>
      </w:pPr>
      <w:r w:rsidRPr="000055B2">
        <w:rPr>
          <w:sz w:val="20"/>
          <w:szCs w:val="20"/>
        </w:rPr>
        <w:t xml:space="preserve">The next CESIO conference will </w:t>
      </w:r>
      <w:r w:rsidR="001E19F1" w:rsidRPr="000055B2">
        <w:rPr>
          <w:sz w:val="20"/>
          <w:szCs w:val="20"/>
        </w:rPr>
        <w:t>take place</w:t>
      </w:r>
      <w:r w:rsidRPr="000055B2">
        <w:rPr>
          <w:sz w:val="20"/>
          <w:szCs w:val="20"/>
        </w:rPr>
        <w:t xml:space="preserve"> in Rome from 5-7 June 2023, this time with no booths. The </w:t>
      </w:r>
      <w:r w:rsidR="00FD2E4E" w:rsidRPr="000055B2">
        <w:rPr>
          <w:sz w:val="20"/>
          <w:szCs w:val="20"/>
        </w:rPr>
        <w:t xml:space="preserve">call for abstracts will open on 15 September; the </w:t>
      </w:r>
      <w:r w:rsidRPr="000055B2">
        <w:rPr>
          <w:sz w:val="20"/>
          <w:szCs w:val="20"/>
        </w:rPr>
        <w:t xml:space="preserve">question was raised to the members of the MC whether we should apply for a presentation/s for one of the following areas: </w:t>
      </w:r>
    </w:p>
    <w:tbl>
      <w:tblPr>
        <w:tblStyle w:val="TableGrid"/>
        <w:tblW w:w="9214" w:type="dxa"/>
        <w:tblInd w:w="137" w:type="dxa"/>
        <w:tblLook w:val="04A0" w:firstRow="1" w:lastRow="0" w:firstColumn="1" w:lastColumn="0" w:noHBand="0" w:noVBand="1"/>
      </w:tblPr>
      <w:tblGrid>
        <w:gridCol w:w="4253"/>
        <w:gridCol w:w="4961"/>
      </w:tblGrid>
      <w:tr w:rsidR="00145086" w14:paraId="15C62676" w14:textId="77777777" w:rsidTr="00145086">
        <w:tc>
          <w:tcPr>
            <w:tcW w:w="4253" w:type="dxa"/>
          </w:tcPr>
          <w:p w14:paraId="5B2F2C85" w14:textId="77777777" w:rsidR="00145086" w:rsidRPr="009323D2" w:rsidRDefault="00145086" w:rsidP="0073488E">
            <w:pPr>
              <w:spacing w:after="160" w:line="259" w:lineRule="auto"/>
              <w:jc w:val="left"/>
              <w:rPr>
                <w:sz w:val="20"/>
                <w:szCs w:val="20"/>
              </w:rPr>
            </w:pPr>
            <w:r w:rsidRPr="009323D2">
              <w:rPr>
                <w:color w:val="005886" w:themeColor="accent2" w:themeShade="BF"/>
                <w:sz w:val="20"/>
                <w:szCs w:val="20"/>
              </w:rPr>
              <w:t>Technical &amp; applications</w:t>
            </w:r>
          </w:p>
        </w:tc>
        <w:tc>
          <w:tcPr>
            <w:tcW w:w="4961" w:type="dxa"/>
          </w:tcPr>
          <w:p w14:paraId="3BCBD564" w14:textId="77777777" w:rsidR="00145086" w:rsidRPr="009323D2" w:rsidRDefault="00145086" w:rsidP="0073488E">
            <w:pPr>
              <w:spacing w:after="160" w:line="259" w:lineRule="auto"/>
              <w:rPr>
                <w:sz w:val="20"/>
                <w:szCs w:val="20"/>
              </w:rPr>
            </w:pPr>
            <w:r w:rsidRPr="009323D2">
              <w:rPr>
                <w:color w:val="007576" w:themeColor="accent1"/>
                <w:sz w:val="20"/>
                <w:szCs w:val="20"/>
              </w:rPr>
              <w:t>Safety &amp; Regulatory Affairs</w:t>
            </w:r>
          </w:p>
        </w:tc>
      </w:tr>
      <w:tr w:rsidR="00145086" w:rsidRPr="009323D2" w14:paraId="3B1D0A60" w14:textId="77777777" w:rsidTr="00145086">
        <w:trPr>
          <w:trHeight w:val="280"/>
        </w:trPr>
        <w:tc>
          <w:tcPr>
            <w:tcW w:w="4253" w:type="dxa"/>
          </w:tcPr>
          <w:p w14:paraId="6DBE3B21" w14:textId="77777777" w:rsidR="00145086" w:rsidRPr="009323D2" w:rsidRDefault="00145086" w:rsidP="0073488E">
            <w:pPr>
              <w:spacing w:after="160" w:line="259" w:lineRule="auto"/>
              <w:jc w:val="left"/>
              <w:rPr>
                <w:sz w:val="20"/>
                <w:szCs w:val="20"/>
              </w:rPr>
            </w:pPr>
            <w:r w:rsidRPr="009323D2">
              <w:rPr>
                <w:sz w:val="20"/>
                <w:szCs w:val="20"/>
              </w:rPr>
              <w:t>Environmental sustainability and circularity in surfactants</w:t>
            </w:r>
          </w:p>
        </w:tc>
        <w:tc>
          <w:tcPr>
            <w:tcW w:w="4961" w:type="dxa"/>
          </w:tcPr>
          <w:p w14:paraId="35EF5F05" w14:textId="77777777" w:rsidR="00145086" w:rsidRPr="009323D2" w:rsidRDefault="00145086" w:rsidP="0073488E">
            <w:pPr>
              <w:spacing w:after="160" w:line="259" w:lineRule="auto"/>
              <w:rPr>
                <w:sz w:val="20"/>
                <w:szCs w:val="20"/>
                <w:lang w:val="en-US"/>
              </w:rPr>
            </w:pPr>
            <w:r w:rsidRPr="009323D2">
              <w:rPr>
                <w:sz w:val="20"/>
                <w:szCs w:val="20"/>
                <w:lang w:val="en-US"/>
              </w:rPr>
              <w:t>Sustainability Policies in USA, Europe and Japan</w:t>
            </w:r>
          </w:p>
        </w:tc>
      </w:tr>
      <w:tr w:rsidR="00145086" w14:paraId="15DD9969" w14:textId="77777777" w:rsidTr="00145086">
        <w:tc>
          <w:tcPr>
            <w:tcW w:w="4253" w:type="dxa"/>
          </w:tcPr>
          <w:p w14:paraId="6423CA42" w14:textId="77777777" w:rsidR="00145086" w:rsidRPr="009323D2" w:rsidRDefault="00145086" w:rsidP="0073488E">
            <w:pPr>
              <w:spacing w:after="160" w:line="259" w:lineRule="auto"/>
              <w:jc w:val="left"/>
              <w:rPr>
                <w:sz w:val="20"/>
                <w:szCs w:val="20"/>
              </w:rPr>
            </w:pPr>
            <w:r w:rsidRPr="009323D2">
              <w:rPr>
                <w:sz w:val="20"/>
                <w:szCs w:val="20"/>
              </w:rPr>
              <w:t>Detergency, cleaning and sanitation</w:t>
            </w:r>
          </w:p>
        </w:tc>
        <w:tc>
          <w:tcPr>
            <w:tcW w:w="4961" w:type="dxa"/>
          </w:tcPr>
          <w:p w14:paraId="4C132775" w14:textId="77777777" w:rsidR="00145086" w:rsidRPr="009323D2" w:rsidRDefault="00145086" w:rsidP="0073488E">
            <w:pPr>
              <w:spacing w:after="160" w:line="259" w:lineRule="auto"/>
              <w:rPr>
                <w:sz w:val="20"/>
                <w:szCs w:val="20"/>
              </w:rPr>
            </w:pPr>
            <w:r w:rsidRPr="009323D2">
              <w:rPr>
                <w:sz w:val="20"/>
                <w:szCs w:val="20"/>
              </w:rPr>
              <w:t>REACH and CLP under</w:t>
            </w:r>
            <w:r>
              <w:rPr>
                <w:sz w:val="20"/>
                <w:szCs w:val="20"/>
              </w:rPr>
              <w:t xml:space="preserve"> </w:t>
            </w:r>
            <w:r w:rsidRPr="009323D2">
              <w:rPr>
                <w:sz w:val="20"/>
                <w:szCs w:val="20"/>
              </w:rPr>
              <w:t>the EU Chemical Strategy</w:t>
            </w:r>
          </w:p>
        </w:tc>
      </w:tr>
      <w:tr w:rsidR="00145086" w14:paraId="0C742F1E" w14:textId="77777777" w:rsidTr="00145086">
        <w:tc>
          <w:tcPr>
            <w:tcW w:w="4253" w:type="dxa"/>
          </w:tcPr>
          <w:p w14:paraId="715305D1" w14:textId="77777777" w:rsidR="00145086" w:rsidRPr="009323D2" w:rsidRDefault="00145086" w:rsidP="0073488E">
            <w:pPr>
              <w:spacing w:after="160" w:line="259" w:lineRule="auto"/>
              <w:jc w:val="left"/>
              <w:rPr>
                <w:sz w:val="20"/>
                <w:szCs w:val="20"/>
              </w:rPr>
            </w:pPr>
            <w:r w:rsidRPr="009323D2">
              <w:rPr>
                <w:sz w:val="20"/>
                <w:szCs w:val="20"/>
              </w:rPr>
              <w:t>Innovation in Household, Personal Care and I&amp;I</w:t>
            </w:r>
          </w:p>
        </w:tc>
        <w:tc>
          <w:tcPr>
            <w:tcW w:w="4961" w:type="dxa"/>
          </w:tcPr>
          <w:p w14:paraId="1913175E" w14:textId="77777777" w:rsidR="00145086" w:rsidRPr="009323D2" w:rsidRDefault="00145086" w:rsidP="0073488E">
            <w:pPr>
              <w:spacing w:after="160" w:line="259" w:lineRule="auto"/>
              <w:rPr>
                <w:sz w:val="20"/>
                <w:szCs w:val="20"/>
              </w:rPr>
            </w:pPr>
            <w:r w:rsidRPr="009323D2">
              <w:rPr>
                <w:sz w:val="20"/>
                <w:szCs w:val="20"/>
              </w:rPr>
              <w:t>How can the efficiency of sustainability be assessed?</w:t>
            </w:r>
          </w:p>
        </w:tc>
      </w:tr>
      <w:tr w:rsidR="00145086" w14:paraId="4EAACF1D" w14:textId="77777777" w:rsidTr="00145086">
        <w:tc>
          <w:tcPr>
            <w:tcW w:w="4253" w:type="dxa"/>
          </w:tcPr>
          <w:p w14:paraId="60404DB1" w14:textId="77777777" w:rsidR="00145086" w:rsidRPr="009323D2" w:rsidRDefault="00145086" w:rsidP="0073488E">
            <w:pPr>
              <w:spacing w:after="160" w:line="259" w:lineRule="auto"/>
              <w:jc w:val="left"/>
              <w:rPr>
                <w:sz w:val="20"/>
                <w:szCs w:val="20"/>
              </w:rPr>
            </w:pPr>
            <w:r w:rsidRPr="009323D2">
              <w:rPr>
                <w:sz w:val="20"/>
                <w:szCs w:val="20"/>
              </w:rPr>
              <w:t xml:space="preserve">From </w:t>
            </w:r>
            <w:r>
              <w:rPr>
                <w:sz w:val="20"/>
                <w:szCs w:val="20"/>
              </w:rPr>
              <w:t>S</w:t>
            </w:r>
            <w:r w:rsidRPr="009323D2">
              <w:rPr>
                <w:sz w:val="20"/>
                <w:szCs w:val="20"/>
              </w:rPr>
              <w:t>tructure to properties to applications</w:t>
            </w:r>
          </w:p>
        </w:tc>
        <w:tc>
          <w:tcPr>
            <w:tcW w:w="4961" w:type="dxa"/>
          </w:tcPr>
          <w:p w14:paraId="1DF15732" w14:textId="77777777" w:rsidR="00145086" w:rsidRPr="009323D2" w:rsidRDefault="00145086" w:rsidP="0073488E">
            <w:pPr>
              <w:spacing w:after="160" w:line="259" w:lineRule="auto"/>
              <w:rPr>
                <w:sz w:val="20"/>
                <w:szCs w:val="20"/>
              </w:rPr>
            </w:pPr>
            <w:r w:rsidRPr="009323D2">
              <w:rPr>
                <w:sz w:val="20"/>
                <w:szCs w:val="20"/>
              </w:rPr>
              <w:t>Relation between Biocides and Surfactants</w:t>
            </w:r>
          </w:p>
        </w:tc>
      </w:tr>
      <w:tr w:rsidR="00145086" w14:paraId="1765B17F" w14:textId="77777777" w:rsidTr="00145086">
        <w:tc>
          <w:tcPr>
            <w:tcW w:w="4253" w:type="dxa"/>
          </w:tcPr>
          <w:p w14:paraId="09D85CFC" w14:textId="77777777" w:rsidR="00145086" w:rsidRPr="009323D2" w:rsidRDefault="00145086" w:rsidP="0073488E">
            <w:pPr>
              <w:spacing w:after="160" w:line="259" w:lineRule="auto"/>
              <w:jc w:val="left"/>
              <w:rPr>
                <w:sz w:val="20"/>
                <w:szCs w:val="20"/>
              </w:rPr>
            </w:pPr>
            <w:r w:rsidRPr="009323D2">
              <w:rPr>
                <w:sz w:val="20"/>
                <w:szCs w:val="20"/>
              </w:rPr>
              <w:t>Impact of digitalisation, regulation and consumer behaviour</w:t>
            </w:r>
          </w:p>
        </w:tc>
        <w:tc>
          <w:tcPr>
            <w:tcW w:w="4961" w:type="dxa"/>
          </w:tcPr>
          <w:p w14:paraId="4C73F408" w14:textId="77777777" w:rsidR="00145086" w:rsidRPr="009323D2" w:rsidRDefault="00145086" w:rsidP="0073488E">
            <w:pPr>
              <w:spacing w:after="160" w:line="259" w:lineRule="auto"/>
              <w:rPr>
                <w:sz w:val="20"/>
                <w:szCs w:val="20"/>
              </w:rPr>
            </w:pPr>
          </w:p>
        </w:tc>
      </w:tr>
    </w:tbl>
    <w:p w14:paraId="71B91BFA" w14:textId="120D70A7" w:rsidR="00F10F0D" w:rsidRPr="000055B2" w:rsidRDefault="00F10F0D" w:rsidP="00DD2FAB">
      <w:pPr>
        <w:pStyle w:val="Agendaitemlevel2"/>
        <w:numPr>
          <w:ilvl w:val="0"/>
          <w:numId w:val="0"/>
        </w:numPr>
        <w:ind w:left="180"/>
        <w:rPr>
          <w:b/>
          <w:bCs/>
          <w:i/>
          <w:iCs/>
          <w:sz w:val="20"/>
          <w:szCs w:val="20"/>
          <w:u w:val="single"/>
        </w:rPr>
      </w:pPr>
      <w:r w:rsidRPr="000055B2">
        <w:rPr>
          <w:b/>
          <w:bCs/>
          <w:i/>
          <w:iCs/>
          <w:sz w:val="20"/>
          <w:szCs w:val="20"/>
          <w:u w:val="single"/>
        </w:rPr>
        <w:t xml:space="preserve">ACTION: </w:t>
      </w:r>
      <w:r w:rsidR="00DD2FAB" w:rsidRPr="000055B2">
        <w:rPr>
          <w:b/>
          <w:bCs/>
          <w:i/>
          <w:iCs/>
          <w:sz w:val="20"/>
          <w:szCs w:val="20"/>
          <w:u w:val="single"/>
        </w:rPr>
        <w:br/>
      </w:r>
      <w:r w:rsidR="00DD2FAB" w:rsidRPr="000055B2">
        <w:rPr>
          <w:i/>
          <w:iCs/>
          <w:sz w:val="20"/>
          <w:szCs w:val="20"/>
        </w:rPr>
        <w:t xml:space="preserve">- </w:t>
      </w:r>
      <w:r w:rsidRPr="000055B2">
        <w:rPr>
          <w:b/>
          <w:bCs/>
          <w:i/>
          <w:iCs/>
          <w:sz w:val="20"/>
          <w:szCs w:val="20"/>
        </w:rPr>
        <w:t>Identify areas of interest and potential topics to which A.I.S.E. (members) should apply for a presentation by next MC meeting (MC)</w:t>
      </w:r>
    </w:p>
    <w:p w14:paraId="5C69661E" w14:textId="5E84C364" w:rsidR="005A2BF9" w:rsidRPr="000055B2" w:rsidRDefault="005A2BF9" w:rsidP="005A2BF9">
      <w:pPr>
        <w:pStyle w:val="Agendaitemlevel2"/>
        <w:rPr>
          <w:b/>
          <w:bCs/>
          <w:sz w:val="20"/>
          <w:szCs w:val="20"/>
        </w:rPr>
      </w:pPr>
      <w:r w:rsidRPr="000055B2">
        <w:rPr>
          <w:b/>
          <w:bCs/>
          <w:sz w:val="20"/>
          <w:szCs w:val="20"/>
        </w:rPr>
        <w:t xml:space="preserve">Taxonomy </w:t>
      </w:r>
    </w:p>
    <w:p w14:paraId="2648B7F5" w14:textId="0315A513" w:rsidR="001F349C" w:rsidRPr="000055B2" w:rsidRDefault="001F349C" w:rsidP="001F349C">
      <w:pPr>
        <w:pStyle w:val="Agendaitemlevel2"/>
        <w:numPr>
          <w:ilvl w:val="0"/>
          <w:numId w:val="0"/>
        </w:numPr>
        <w:ind w:left="180"/>
        <w:rPr>
          <w:sz w:val="20"/>
          <w:szCs w:val="20"/>
        </w:rPr>
      </w:pPr>
      <w:r w:rsidRPr="000055B2">
        <w:rPr>
          <w:sz w:val="20"/>
          <w:szCs w:val="20"/>
        </w:rPr>
        <w:t>The members of the MC were reminded about the webinar on taxonomy to take place on 22 September, organised by the German adhesive association for their members, those of FEICA and A.I.S.E. (see e</w:t>
      </w:r>
      <w:r w:rsidR="00BB5CDA" w:rsidRPr="000055B2">
        <w:rPr>
          <w:sz w:val="20"/>
          <w:szCs w:val="20"/>
        </w:rPr>
        <w:t>-m</w:t>
      </w:r>
      <w:r w:rsidRPr="000055B2">
        <w:rPr>
          <w:sz w:val="20"/>
          <w:szCs w:val="20"/>
        </w:rPr>
        <w:t xml:space="preserve">ail from C. Dubois sent on 29.8.2022). </w:t>
      </w:r>
    </w:p>
    <w:p w14:paraId="64E6BB1D" w14:textId="1D8F7293" w:rsidR="0028575A" w:rsidRPr="000055B2" w:rsidRDefault="005A2BF9" w:rsidP="0028575A">
      <w:pPr>
        <w:pStyle w:val="Agendaitemlevel2"/>
        <w:rPr>
          <w:i/>
          <w:sz w:val="20"/>
          <w:szCs w:val="20"/>
        </w:rPr>
      </w:pPr>
      <w:r w:rsidRPr="000055B2">
        <w:rPr>
          <w:b/>
          <w:bCs/>
          <w:sz w:val="20"/>
          <w:szCs w:val="20"/>
        </w:rPr>
        <w:t xml:space="preserve">A.I.S.E. Biobased </w:t>
      </w:r>
      <w:r w:rsidR="004B3448">
        <w:rPr>
          <w:b/>
          <w:bCs/>
          <w:sz w:val="20"/>
          <w:szCs w:val="20"/>
        </w:rPr>
        <w:t>materials TF</w:t>
      </w:r>
      <w:r w:rsidR="00F10F0D" w:rsidRPr="000055B2">
        <w:rPr>
          <w:b/>
          <w:bCs/>
          <w:sz w:val="20"/>
          <w:szCs w:val="20"/>
        </w:rPr>
        <w:tab/>
      </w:r>
      <w:r w:rsidR="0028575A" w:rsidRPr="000055B2">
        <w:rPr>
          <w:i/>
          <w:iCs/>
          <w:sz w:val="20"/>
          <w:szCs w:val="20"/>
        </w:rPr>
        <w:t>(</w:t>
      </w:r>
      <w:r w:rsidR="00DF4A5E" w:rsidRPr="000055B2">
        <w:rPr>
          <w:i/>
          <w:iCs/>
          <w:sz w:val="20"/>
          <w:szCs w:val="20"/>
        </w:rPr>
        <w:t>A. Weber</w:t>
      </w:r>
      <w:r w:rsidR="0028575A" w:rsidRPr="000055B2">
        <w:rPr>
          <w:i/>
          <w:iCs/>
          <w:sz w:val="20"/>
          <w:szCs w:val="20"/>
        </w:rPr>
        <w:t>)</w:t>
      </w:r>
    </w:p>
    <w:p w14:paraId="527F7B91" w14:textId="28C8AAE4" w:rsidR="005A2BF9" w:rsidRPr="000055B2" w:rsidRDefault="004B3448" w:rsidP="0028575A">
      <w:pPr>
        <w:pStyle w:val="Agendaitemlevel2"/>
        <w:numPr>
          <w:ilvl w:val="0"/>
          <w:numId w:val="0"/>
        </w:numPr>
        <w:ind w:left="180"/>
        <w:rPr>
          <w:b/>
          <w:bCs/>
          <w:sz w:val="20"/>
          <w:szCs w:val="20"/>
        </w:rPr>
      </w:pPr>
      <w:r>
        <w:rPr>
          <w:iCs/>
          <w:sz w:val="20"/>
          <w:szCs w:val="20"/>
        </w:rPr>
        <w:t>The members of the MC were reminded of the call for nominations for the re-launch of the biobased materials TF.</w:t>
      </w:r>
      <w:r w:rsidR="00C9078A">
        <w:rPr>
          <w:iCs/>
          <w:sz w:val="20"/>
          <w:szCs w:val="20"/>
        </w:rPr>
        <w:t xml:space="preserve"> A.I.S.E. had asked for a nomination of experts by 06 September.</w:t>
      </w:r>
    </w:p>
    <w:p w14:paraId="7FB44E60" w14:textId="77777777" w:rsidR="005A2BF9" w:rsidRPr="000055B2" w:rsidRDefault="005A2BF9" w:rsidP="005A2BF9">
      <w:pPr>
        <w:pStyle w:val="Agendaitemlevel2"/>
        <w:rPr>
          <w:b/>
          <w:bCs/>
          <w:sz w:val="20"/>
          <w:szCs w:val="20"/>
        </w:rPr>
      </w:pPr>
      <w:r w:rsidRPr="000055B2">
        <w:rPr>
          <w:b/>
          <w:bCs/>
          <w:sz w:val="20"/>
          <w:szCs w:val="20"/>
        </w:rPr>
        <w:t>Conference on Sustainable Homecare products</w:t>
      </w:r>
    </w:p>
    <w:p w14:paraId="626EAF70" w14:textId="089CA07B" w:rsidR="00026226" w:rsidRPr="000055B2" w:rsidRDefault="00C21B0B" w:rsidP="004F6BD9">
      <w:pPr>
        <w:pStyle w:val="Agendaitemlevel2"/>
        <w:numPr>
          <w:ilvl w:val="0"/>
          <w:numId w:val="0"/>
        </w:numPr>
        <w:ind w:left="180"/>
        <w:rPr>
          <w:iCs/>
          <w:sz w:val="20"/>
          <w:szCs w:val="20"/>
        </w:rPr>
      </w:pPr>
      <w:r w:rsidRPr="000055B2">
        <w:rPr>
          <w:iCs/>
          <w:sz w:val="20"/>
          <w:szCs w:val="20"/>
        </w:rPr>
        <w:t>Jan Robinson</w:t>
      </w:r>
      <w:r w:rsidR="0052762D" w:rsidRPr="000055B2">
        <w:rPr>
          <w:iCs/>
          <w:sz w:val="20"/>
          <w:szCs w:val="20"/>
        </w:rPr>
        <w:t xml:space="preserve"> </w:t>
      </w:r>
      <w:r w:rsidR="00492356" w:rsidRPr="000055B2">
        <w:rPr>
          <w:iCs/>
          <w:sz w:val="20"/>
          <w:szCs w:val="20"/>
        </w:rPr>
        <w:t>will</w:t>
      </w:r>
      <w:r w:rsidR="0052762D" w:rsidRPr="000055B2">
        <w:rPr>
          <w:iCs/>
          <w:sz w:val="20"/>
          <w:szCs w:val="20"/>
        </w:rPr>
        <w:t xml:space="preserve"> present at the </w:t>
      </w:r>
      <w:hyperlink r:id="rId17" w:history="1">
        <w:r w:rsidR="00C42268" w:rsidRPr="000055B2">
          <w:rPr>
            <w:rStyle w:val="Hyperlink"/>
            <w:iCs/>
            <w:sz w:val="20"/>
            <w:szCs w:val="20"/>
          </w:rPr>
          <w:t>2</w:t>
        </w:r>
        <w:r w:rsidR="00C42268" w:rsidRPr="00F975EA">
          <w:rPr>
            <w:rStyle w:val="Hyperlink"/>
            <w:iCs/>
            <w:sz w:val="20"/>
            <w:szCs w:val="20"/>
            <w:vertAlign w:val="superscript"/>
          </w:rPr>
          <w:t>nd</w:t>
        </w:r>
        <w:r w:rsidR="0052762D" w:rsidRPr="000055B2">
          <w:rPr>
            <w:rStyle w:val="Hyperlink"/>
            <w:iCs/>
            <w:sz w:val="20"/>
            <w:szCs w:val="20"/>
          </w:rPr>
          <w:t xml:space="preserve"> Annual Sustainable Homecare Products Forum</w:t>
        </w:r>
      </w:hyperlink>
      <w:r w:rsidR="0052762D" w:rsidRPr="000055B2">
        <w:rPr>
          <w:iCs/>
          <w:sz w:val="20"/>
          <w:szCs w:val="20"/>
        </w:rPr>
        <w:t xml:space="preserve"> in Frankfurt on 8</w:t>
      </w:r>
      <w:r w:rsidR="0052762D" w:rsidRPr="000055B2">
        <w:rPr>
          <w:iCs/>
          <w:sz w:val="20"/>
          <w:szCs w:val="20"/>
          <w:vertAlign w:val="superscript"/>
        </w:rPr>
        <w:t>th</w:t>
      </w:r>
      <w:r w:rsidR="0052762D" w:rsidRPr="000055B2">
        <w:rPr>
          <w:iCs/>
          <w:sz w:val="20"/>
          <w:szCs w:val="20"/>
        </w:rPr>
        <w:t xml:space="preserve"> September</w:t>
      </w:r>
      <w:r w:rsidR="00CF324D" w:rsidRPr="000055B2">
        <w:rPr>
          <w:iCs/>
          <w:sz w:val="20"/>
          <w:szCs w:val="20"/>
        </w:rPr>
        <w:t xml:space="preserve"> </w:t>
      </w:r>
      <w:r w:rsidR="0052762D" w:rsidRPr="000055B2">
        <w:rPr>
          <w:iCs/>
          <w:sz w:val="20"/>
          <w:szCs w:val="20"/>
        </w:rPr>
        <w:t xml:space="preserve">and </w:t>
      </w:r>
      <w:r w:rsidR="000034FB" w:rsidRPr="000055B2">
        <w:rPr>
          <w:iCs/>
          <w:sz w:val="20"/>
          <w:szCs w:val="20"/>
        </w:rPr>
        <w:t>was</w:t>
      </w:r>
      <w:r w:rsidR="0052762D" w:rsidRPr="000055B2">
        <w:rPr>
          <w:iCs/>
          <w:sz w:val="20"/>
          <w:szCs w:val="20"/>
        </w:rPr>
        <w:t xml:space="preserve"> asked </w:t>
      </w:r>
      <w:r w:rsidR="00CF324D" w:rsidRPr="000055B2">
        <w:rPr>
          <w:iCs/>
          <w:sz w:val="20"/>
          <w:szCs w:val="20"/>
        </w:rPr>
        <w:t xml:space="preserve">also </w:t>
      </w:r>
      <w:r w:rsidR="0052762D" w:rsidRPr="000055B2">
        <w:rPr>
          <w:iCs/>
          <w:sz w:val="20"/>
          <w:szCs w:val="20"/>
        </w:rPr>
        <w:t>to participate in a panel discussion on the topic “How c</w:t>
      </w:r>
      <w:r w:rsidR="00E26901" w:rsidRPr="000055B2">
        <w:rPr>
          <w:iCs/>
          <w:sz w:val="20"/>
          <w:szCs w:val="20"/>
        </w:rPr>
        <w:t xml:space="preserve">an we mitigate the current crisis?”.  </w:t>
      </w:r>
      <w:r w:rsidR="00967655" w:rsidRPr="000055B2">
        <w:rPr>
          <w:iCs/>
          <w:sz w:val="20"/>
          <w:szCs w:val="20"/>
        </w:rPr>
        <w:t xml:space="preserve">The MC recommended </w:t>
      </w:r>
      <w:r w:rsidR="00492356" w:rsidRPr="000055B2">
        <w:rPr>
          <w:iCs/>
          <w:sz w:val="20"/>
          <w:szCs w:val="20"/>
        </w:rPr>
        <w:t xml:space="preserve">declining participation in </w:t>
      </w:r>
      <w:r w:rsidR="00967655" w:rsidRPr="000055B2">
        <w:rPr>
          <w:iCs/>
          <w:sz w:val="20"/>
          <w:szCs w:val="20"/>
        </w:rPr>
        <w:t xml:space="preserve">this session if possible, since members had no </w:t>
      </w:r>
      <w:r w:rsidR="008A4702" w:rsidRPr="000055B2">
        <w:rPr>
          <w:iCs/>
          <w:sz w:val="20"/>
          <w:szCs w:val="20"/>
        </w:rPr>
        <w:t>insights to contribute.</w:t>
      </w:r>
      <w:r w:rsidR="008A4702" w:rsidRPr="000055B2">
        <w:rPr>
          <w:iCs/>
          <w:sz w:val="20"/>
          <w:szCs w:val="20"/>
        </w:rPr>
        <w:br/>
      </w:r>
      <w:r w:rsidR="008A4702" w:rsidRPr="000055B2">
        <w:rPr>
          <w:i/>
          <w:sz w:val="20"/>
          <w:szCs w:val="20"/>
          <w:u w:val="single"/>
        </w:rPr>
        <w:t>Post-meeting note</w:t>
      </w:r>
      <w:r w:rsidR="008A4702" w:rsidRPr="000055B2">
        <w:rPr>
          <w:i/>
          <w:sz w:val="20"/>
          <w:szCs w:val="20"/>
        </w:rPr>
        <w:t xml:space="preserve">: </w:t>
      </w:r>
      <w:r w:rsidR="00C3272D" w:rsidRPr="000055B2">
        <w:rPr>
          <w:iCs/>
          <w:sz w:val="20"/>
          <w:szCs w:val="20"/>
        </w:rPr>
        <w:t>due to train</w:t>
      </w:r>
      <w:r w:rsidR="00492356" w:rsidRPr="000055B2">
        <w:rPr>
          <w:iCs/>
          <w:sz w:val="20"/>
          <w:szCs w:val="20"/>
        </w:rPr>
        <w:t xml:space="preserve"> cancellation</w:t>
      </w:r>
      <w:r w:rsidR="00C3272D" w:rsidRPr="000055B2">
        <w:rPr>
          <w:iCs/>
          <w:sz w:val="20"/>
          <w:szCs w:val="20"/>
        </w:rPr>
        <w:t xml:space="preserve"> JR was unable to travel to Frankfurt</w:t>
      </w:r>
      <w:r w:rsidR="00492356" w:rsidRPr="000055B2">
        <w:rPr>
          <w:iCs/>
          <w:sz w:val="20"/>
          <w:szCs w:val="20"/>
        </w:rPr>
        <w:t xml:space="preserve">, so </w:t>
      </w:r>
      <w:r w:rsidR="00060341" w:rsidRPr="000055B2">
        <w:rPr>
          <w:iCs/>
          <w:sz w:val="20"/>
          <w:szCs w:val="20"/>
        </w:rPr>
        <w:t xml:space="preserve">presented virtually and </w:t>
      </w:r>
      <w:r w:rsidR="00492356" w:rsidRPr="000055B2">
        <w:rPr>
          <w:iCs/>
          <w:sz w:val="20"/>
          <w:szCs w:val="20"/>
        </w:rPr>
        <w:t>dropped out of the panel discussion.</w:t>
      </w:r>
    </w:p>
    <w:p w14:paraId="677FE975" w14:textId="77777777" w:rsidR="00641A1B" w:rsidRPr="000055B2" w:rsidRDefault="00641A1B" w:rsidP="00641A1B">
      <w:pPr>
        <w:pStyle w:val="Agendaitemlevel1"/>
        <w:rPr>
          <w:sz w:val="20"/>
          <w:szCs w:val="20"/>
        </w:rPr>
      </w:pPr>
      <w:r w:rsidRPr="000055B2">
        <w:rPr>
          <w:sz w:val="20"/>
          <w:szCs w:val="20"/>
        </w:rPr>
        <w:t>Topics for information</w:t>
      </w:r>
    </w:p>
    <w:p w14:paraId="407FE880" w14:textId="25C8AFA6" w:rsidR="007836B0" w:rsidRPr="000055B2" w:rsidRDefault="00D96E9B" w:rsidP="000178A4">
      <w:pPr>
        <w:rPr>
          <w:sz w:val="20"/>
          <w:szCs w:val="20"/>
        </w:rPr>
      </w:pPr>
      <w:r w:rsidRPr="000055B2">
        <w:rPr>
          <w:sz w:val="20"/>
          <w:szCs w:val="20"/>
        </w:rPr>
        <w:t>R</w:t>
      </w:r>
      <w:r w:rsidR="000178A4" w:rsidRPr="000055B2">
        <w:rPr>
          <w:sz w:val="20"/>
          <w:szCs w:val="20"/>
        </w:rPr>
        <w:t>e</w:t>
      </w:r>
      <w:r w:rsidRPr="000055B2">
        <w:rPr>
          <w:sz w:val="20"/>
          <w:szCs w:val="20"/>
        </w:rPr>
        <w:t xml:space="preserve">fer to </w:t>
      </w:r>
      <w:r w:rsidR="000178A4" w:rsidRPr="000055B2">
        <w:rPr>
          <w:sz w:val="20"/>
          <w:szCs w:val="20"/>
        </w:rPr>
        <w:t xml:space="preserve"> </w:t>
      </w:r>
      <w:hyperlink r:id="rId18" w:anchor="/filelastversion/18947" w:history="1">
        <w:r w:rsidR="000178A4" w:rsidRPr="000055B2">
          <w:rPr>
            <w:rStyle w:val="Hyperlink"/>
            <w:sz w:val="20"/>
            <w:szCs w:val="20"/>
          </w:rPr>
          <w:t xml:space="preserve">annotated agenda </w:t>
        </w:r>
      </w:hyperlink>
      <w:r w:rsidR="000178A4" w:rsidRPr="000055B2">
        <w:rPr>
          <w:sz w:val="20"/>
          <w:szCs w:val="20"/>
        </w:rPr>
        <w:t xml:space="preserve"> </w:t>
      </w:r>
    </w:p>
    <w:p w14:paraId="312C0984" w14:textId="637B0A33" w:rsidR="00641A1B" w:rsidRPr="000055B2" w:rsidRDefault="004D227F" w:rsidP="00641A1B">
      <w:pPr>
        <w:pStyle w:val="Agendaitemlevel2"/>
        <w:rPr>
          <w:rStyle w:val="AgendaSpeaker"/>
          <w:bCs/>
          <w:i w:val="0"/>
          <w:color w:val="000000" w:themeColor="text1"/>
          <w:sz w:val="20"/>
          <w:szCs w:val="20"/>
        </w:rPr>
      </w:pPr>
      <w:r w:rsidRPr="000055B2">
        <w:rPr>
          <w:b/>
          <w:sz w:val="20"/>
          <w:szCs w:val="20"/>
        </w:rPr>
        <w:t>CSS: overview of timelines, priorities and advocacy activities</w:t>
      </w:r>
      <w:r w:rsidR="007D57D7" w:rsidRPr="000055B2">
        <w:rPr>
          <w:bCs/>
          <w:sz w:val="20"/>
          <w:szCs w:val="20"/>
        </w:rPr>
        <w:tab/>
      </w:r>
      <w:r w:rsidR="007D57D7" w:rsidRPr="000055B2">
        <w:rPr>
          <w:rStyle w:val="AgendaSpeaker"/>
          <w:bCs/>
          <w:sz w:val="20"/>
          <w:szCs w:val="20"/>
        </w:rPr>
        <w:t>(J.Robinson)</w:t>
      </w:r>
    </w:p>
    <w:p w14:paraId="024323E4" w14:textId="37D41403" w:rsidR="00772D80" w:rsidRPr="000055B2" w:rsidRDefault="00772D80" w:rsidP="00772D80">
      <w:pPr>
        <w:pStyle w:val="Agendaitemlevel2"/>
        <w:numPr>
          <w:ilvl w:val="0"/>
          <w:numId w:val="0"/>
        </w:numPr>
        <w:ind w:left="180"/>
        <w:rPr>
          <w:rStyle w:val="AgendaSpeaker"/>
          <w:bCs/>
          <w:i w:val="0"/>
          <w:color w:val="000000" w:themeColor="text1"/>
          <w:sz w:val="20"/>
          <w:szCs w:val="20"/>
        </w:rPr>
      </w:pPr>
      <w:r w:rsidRPr="000055B2">
        <w:rPr>
          <w:bCs/>
          <w:sz w:val="20"/>
          <w:szCs w:val="20"/>
        </w:rPr>
        <w:t xml:space="preserve">See also </w:t>
      </w:r>
      <w:hyperlink r:id="rId19" w:anchor="/filelastversion/19026" w:history="1">
        <w:r w:rsidRPr="000055B2">
          <w:rPr>
            <w:rStyle w:val="Hyperlink"/>
            <w:bCs/>
            <w:sz w:val="20"/>
            <w:szCs w:val="20"/>
          </w:rPr>
          <w:t>slides</w:t>
        </w:r>
      </w:hyperlink>
      <w:r w:rsidRPr="000055B2">
        <w:rPr>
          <w:bCs/>
          <w:sz w:val="20"/>
          <w:szCs w:val="20"/>
        </w:rPr>
        <w:t xml:space="preserve"> on additional information as to GRA.</w:t>
      </w:r>
    </w:p>
    <w:p w14:paraId="0D6821AA" w14:textId="1CE019E5" w:rsidR="00F834DB" w:rsidRPr="001B4247" w:rsidRDefault="00F834DB" w:rsidP="00641A1B">
      <w:pPr>
        <w:pStyle w:val="Agendaitemlevel2"/>
        <w:rPr>
          <w:bCs/>
          <w:sz w:val="20"/>
          <w:szCs w:val="20"/>
        </w:rPr>
      </w:pPr>
      <w:r w:rsidRPr="000055B2">
        <w:rPr>
          <w:b/>
          <w:sz w:val="20"/>
          <w:szCs w:val="20"/>
        </w:rPr>
        <w:t xml:space="preserve">Next Charter revision </w:t>
      </w:r>
      <w:r w:rsidR="00F975EA">
        <w:rPr>
          <w:b/>
          <w:sz w:val="20"/>
          <w:szCs w:val="20"/>
        </w:rPr>
        <w:t>–</w:t>
      </w:r>
      <w:r w:rsidRPr="000055B2">
        <w:rPr>
          <w:b/>
          <w:sz w:val="20"/>
          <w:szCs w:val="20"/>
        </w:rPr>
        <w:t xml:space="preserve"> Involvement of consultancy for project management</w:t>
      </w:r>
      <w:r w:rsidRPr="000055B2">
        <w:rPr>
          <w:bCs/>
          <w:sz w:val="20"/>
          <w:szCs w:val="20"/>
        </w:rPr>
        <w:t xml:space="preserve"> </w:t>
      </w:r>
      <w:r w:rsidRPr="000055B2">
        <w:rPr>
          <w:bCs/>
          <w:sz w:val="20"/>
          <w:szCs w:val="20"/>
        </w:rPr>
        <w:tab/>
      </w:r>
      <w:r w:rsidRPr="000055B2">
        <w:rPr>
          <w:bCs/>
          <w:i/>
          <w:iCs/>
          <w:sz w:val="20"/>
          <w:szCs w:val="20"/>
        </w:rPr>
        <w:t>(S</w:t>
      </w:r>
      <w:r w:rsidR="00CE075A" w:rsidRPr="000055B2">
        <w:rPr>
          <w:bCs/>
          <w:i/>
          <w:iCs/>
          <w:sz w:val="20"/>
          <w:szCs w:val="20"/>
        </w:rPr>
        <w:t>.</w:t>
      </w:r>
      <w:r w:rsidRPr="000055B2">
        <w:rPr>
          <w:bCs/>
          <w:i/>
          <w:iCs/>
          <w:sz w:val="20"/>
          <w:szCs w:val="20"/>
        </w:rPr>
        <w:t>Nissen)</w:t>
      </w:r>
    </w:p>
    <w:p w14:paraId="15A85E02" w14:textId="55C11629" w:rsidR="001B4247" w:rsidRPr="001B4247" w:rsidRDefault="001B4247" w:rsidP="001B4247">
      <w:pPr>
        <w:pStyle w:val="Agendaitemlevel2"/>
        <w:numPr>
          <w:ilvl w:val="0"/>
          <w:numId w:val="0"/>
        </w:numPr>
        <w:ind w:left="180"/>
        <w:rPr>
          <w:iCs/>
          <w:sz w:val="20"/>
          <w:szCs w:val="20"/>
        </w:rPr>
      </w:pPr>
      <w:r>
        <w:rPr>
          <w:iCs/>
          <w:sz w:val="20"/>
          <w:szCs w:val="20"/>
        </w:rPr>
        <w:t>The MC appreciated the update as provided via the annotated agenda</w:t>
      </w:r>
      <w:r w:rsidR="00391EB1">
        <w:rPr>
          <w:iCs/>
          <w:sz w:val="20"/>
          <w:szCs w:val="20"/>
        </w:rPr>
        <w:t xml:space="preserve">, being in support of the next steps. It was clarified that the SSG is aiming to </w:t>
      </w:r>
      <w:r w:rsidR="00391EB1" w:rsidRPr="00C17690">
        <w:rPr>
          <w:sz w:val="20"/>
          <w:szCs w:val="20"/>
        </w:rPr>
        <w:t xml:space="preserve">finalise the selection by </w:t>
      </w:r>
      <w:r w:rsidR="00391EB1">
        <w:rPr>
          <w:sz w:val="20"/>
          <w:szCs w:val="20"/>
        </w:rPr>
        <w:t xml:space="preserve">early October </w:t>
      </w:r>
      <w:r w:rsidR="00391EB1" w:rsidRPr="00C17690">
        <w:rPr>
          <w:sz w:val="20"/>
          <w:szCs w:val="20"/>
        </w:rPr>
        <w:t xml:space="preserve">and get back to MC </w:t>
      </w:r>
      <w:r w:rsidR="00391EB1">
        <w:rPr>
          <w:sz w:val="20"/>
          <w:szCs w:val="20"/>
        </w:rPr>
        <w:t xml:space="preserve">(either by written consultation or via an ad-hoc call) </w:t>
      </w:r>
      <w:r w:rsidR="00391EB1" w:rsidRPr="00C17690">
        <w:rPr>
          <w:sz w:val="20"/>
          <w:szCs w:val="20"/>
        </w:rPr>
        <w:t>and Board for approval afterwards</w:t>
      </w:r>
      <w:r w:rsidR="00391EB1">
        <w:rPr>
          <w:sz w:val="20"/>
          <w:szCs w:val="20"/>
        </w:rPr>
        <w:t xml:space="preserve">. </w:t>
      </w:r>
    </w:p>
    <w:p w14:paraId="10AD6F74" w14:textId="3A9A8E09" w:rsidR="00973C5B" w:rsidRPr="000055B2" w:rsidRDefault="00973C5B" w:rsidP="00973C5B">
      <w:pPr>
        <w:pStyle w:val="Agendaitemlevel2"/>
        <w:rPr>
          <w:sz w:val="20"/>
          <w:szCs w:val="20"/>
        </w:rPr>
      </w:pPr>
      <w:r w:rsidRPr="000055B2">
        <w:rPr>
          <w:b/>
          <w:sz w:val="20"/>
          <w:szCs w:val="20"/>
        </w:rPr>
        <w:t xml:space="preserve">Organic food </w:t>
      </w:r>
      <w:r w:rsidR="00F975EA">
        <w:rPr>
          <w:b/>
          <w:sz w:val="20"/>
          <w:szCs w:val="20"/>
        </w:rPr>
        <w:t>–</w:t>
      </w:r>
      <w:r w:rsidRPr="000055B2">
        <w:rPr>
          <w:b/>
          <w:sz w:val="20"/>
          <w:szCs w:val="20"/>
        </w:rPr>
        <w:t xml:space="preserve"> update on common industry position</w:t>
      </w:r>
      <w:r w:rsidRPr="000055B2">
        <w:rPr>
          <w:sz w:val="20"/>
          <w:szCs w:val="20"/>
        </w:rPr>
        <w:t xml:space="preserve"> </w:t>
      </w:r>
      <w:r w:rsidRPr="000055B2">
        <w:rPr>
          <w:sz w:val="20"/>
          <w:szCs w:val="20"/>
        </w:rPr>
        <w:tab/>
      </w:r>
      <w:r w:rsidRPr="000055B2">
        <w:rPr>
          <w:rStyle w:val="AgendaSpeaker"/>
          <w:sz w:val="20"/>
          <w:szCs w:val="20"/>
        </w:rPr>
        <w:t>(S.Benacquista)</w:t>
      </w:r>
    </w:p>
    <w:p w14:paraId="575375BF" w14:textId="353AEC1B" w:rsidR="00C95387" w:rsidRPr="000055B2" w:rsidRDefault="00641A1B" w:rsidP="00BD2218">
      <w:pPr>
        <w:pStyle w:val="Agendaitemlevel1"/>
        <w:rPr>
          <w:sz w:val="20"/>
          <w:szCs w:val="20"/>
        </w:rPr>
      </w:pPr>
      <w:r w:rsidRPr="000055B2">
        <w:rPr>
          <w:sz w:val="20"/>
          <w:szCs w:val="20"/>
        </w:rPr>
        <w:t>Unfair trading practices: challenges ahead and how to address those</w:t>
      </w:r>
      <w:r w:rsidR="00BD2218" w:rsidRPr="000055B2">
        <w:rPr>
          <w:sz w:val="20"/>
          <w:szCs w:val="20"/>
        </w:rPr>
        <w:t xml:space="preserve"> </w:t>
      </w:r>
    </w:p>
    <w:p w14:paraId="5037EF29" w14:textId="3F32AB87" w:rsidR="008F7E3A" w:rsidRPr="00DC4F16" w:rsidRDefault="00C95387" w:rsidP="00DC4F16">
      <w:pPr>
        <w:pStyle w:val="Agendaitemlevel2"/>
        <w:numPr>
          <w:ilvl w:val="0"/>
          <w:numId w:val="0"/>
        </w:numPr>
        <w:rPr>
          <w:b/>
          <w:bCs/>
          <w:i/>
          <w:iCs/>
          <w:sz w:val="20"/>
          <w:szCs w:val="20"/>
          <w:u w:val="single"/>
        </w:rPr>
      </w:pPr>
      <w:r w:rsidRPr="000055B2">
        <w:rPr>
          <w:sz w:val="20"/>
          <w:szCs w:val="20"/>
        </w:rPr>
        <w:t>The webinar organised by AIM</w:t>
      </w:r>
      <w:r w:rsidR="00CF7D07" w:rsidRPr="000055B2">
        <w:rPr>
          <w:sz w:val="20"/>
          <w:szCs w:val="20"/>
        </w:rPr>
        <w:t>,</w:t>
      </w:r>
      <w:r w:rsidRPr="000055B2">
        <w:rPr>
          <w:sz w:val="20"/>
          <w:szCs w:val="20"/>
        </w:rPr>
        <w:t xml:space="preserve"> included as an agenda point</w:t>
      </w:r>
      <w:r w:rsidR="00CF7D07" w:rsidRPr="000055B2">
        <w:rPr>
          <w:sz w:val="20"/>
          <w:szCs w:val="20"/>
        </w:rPr>
        <w:t xml:space="preserve">, </w:t>
      </w:r>
      <w:r w:rsidRPr="000055B2">
        <w:rPr>
          <w:sz w:val="20"/>
          <w:szCs w:val="20"/>
        </w:rPr>
        <w:t>w</w:t>
      </w:r>
      <w:r w:rsidR="00CF7D07" w:rsidRPr="000055B2">
        <w:rPr>
          <w:sz w:val="20"/>
          <w:szCs w:val="20"/>
        </w:rPr>
        <w:t>as attended b</w:t>
      </w:r>
      <w:r w:rsidR="00772D80" w:rsidRPr="000055B2">
        <w:rPr>
          <w:sz w:val="20"/>
          <w:szCs w:val="20"/>
        </w:rPr>
        <w:t>y</w:t>
      </w:r>
      <w:r w:rsidR="00CF7D07" w:rsidRPr="000055B2">
        <w:rPr>
          <w:sz w:val="20"/>
          <w:szCs w:val="20"/>
        </w:rPr>
        <w:t xml:space="preserve"> members present at the meeting, and followed online by the other registered members</w:t>
      </w:r>
      <w:r w:rsidR="00901EFD" w:rsidRPr="000055B2">
        <w:rPr>
          <w:sz w:val="20"/>
          <w:szCs w:val="20"/>
        </w:rPr>
        <w:t xml:space="preserve">. </w:t>
      </w:r>
      <w:r w:rsidR="00BF699B" w:rsidRPr="000055B2">
        <w:rPr>
          <w:sz w:val="20"/>
          <w:szCs w:val="20"/>
        </w:rPr>
        <w:t>Following the webinar, the survey for companies and national organisations was circulated in order to collect information on unfair trading practices for the detergents sector. Deadline for participating to the survey is 3</w:t>
      </w:r>
      <w:r w:rsidR="00BF699B" w:rsidRPr="000055B2">
        <w:rPr>
          <w:sz w:val="20"/>
          <w:szCs w:val="20"/>
          <w:vertAlign w:val="superscript"/>
        </w:rPr>
        <w:t>rd</w:t>
      </w:r>
      <w:r w:rsidR="00BF699B" w:rsidRPr="000055B2">
        <w:rPr>
          <w:sz w:val="20"/>
          <w:szCs w:val="20"/>
        </w:rPr>
        <w:t xml:space="preserve"> October. </w:t>
      </w:r>
      <w:r w:rsidR="00901EFD" w:rsidRPr="000055B2">
        <w:rPr>
          <w:sz w:val="20"/>
          <w:szCs w:val="20"/>
        </w:rPr>
        <w:t xml:space="preserve">Please find here the </w:t>
      </w:r>
      <w:hyperlink r:id="rId20" w:anchor="/filelastversion/19044" w:history="1">
        <w:r w:rsidR="00901EFD" w:rsidRPr="000055B2">
          <w:rPr>
            <w:rStyle w:val="Hyperlink"/>
            <w:sz w:val="20"/>
            <w:szCs w:val="20"/>
          </w:rPr>
          <w:t>LINK</w:t>
        </w:r>
      </w:hyperlink>
      <w:r w:rsidR="00901EFD" w:rsidRPr="000055B2">
        <w:rPr>
          <w:sz w:val="20"/>
          <w:szCs w:val="20"/>
        </w:rPr>
        <w:t xml:space="preserve"> to the presentation. </w:t>
      </w:r>
      <w:r w:rsidR="00DC4F16">
        <w:rPr>
          <w:sz w:val="20"/>
          <w:szCs w:val="20"/>
        </w:rPr>
        <w:br/>
      </w:r>
      <w:r w:rsidR="008F7E3A" w:rsidRPr="008F7E3A">
        <w:rPr>
          <w:b/>
          <w:bCs/>
          <w:i/>
          <w:iCs/>
          <w:sz w:val="20"/>
          <w:szCs w:val="20"/>
          <w:u w:val="single"/>
        </w:rPr>
        <w:t>ACTION:</w:t>
      </w:r>
      <w:r w:rsidR="00DC4F16">
        <w:rPr>
          <w:b/>
          <w:bCs/>
          <w:i/>
          <w:iCs/>
          <w:sz w:val="20"/>
          <w:szCs w:val="20"/>
          <w:u w:val="single"/>
        </w:rPr>
        <w:br/>
      </w:r>
      <w:r w:rsidR="00DC4F16">
        <w:rPr>
          <w:b/>
          <w:bCs/>
          <w:i/>
          <w:iCs/>
          <w:sz w:val="20"/>
          <w:szCs w:val="20"/>
        </w:rPr>
        <w:t>- C</w:t>
      </w:r>
      <w:r w:rsidR="00853DDC">
        <w:rPr>
          <w:b/>
          <w:bCs/>
          <w:i/>
          <w:iCs/>
          <w:sz w:val="20"/>
          <w:szCs w:val="20"/>
        </w:rPr>
        <w:t xml:space="preserve">oordinate </w:t>
      </w:r>
      <w:r w:rsidR="00B914F6">
        <w:rPr>
          <w:b/>
          <w:bCs/>
          <w:i/>
          <w:iCs/>
          <w:sz w:val="20"/>
          <w:szCs w:val="20"/>
        </w:rPr>
        <w:t>with</w:t>
      </w:r>
      <w:r w:rsidR="00853DDC">
        <w:rPr>
          <w:b/>
          <w:bCs/>
          <w:i/>
          <w:iCs/>
          <w:sz w:val="20"/>
          <w:szCs w:val="20"/>
        </w:rPr>
        <w:t xml:space="preserve"> </w:t>
      </w:r>
      <w:r w:rsidR="00B914F6">
        <w:rPr>
          <w:b/>
          <w:bCs/>
          <w:i/>
          <w:iCs/>
          <w:sz w:val="20"/>
          <w:szCs w:val="20"/>
        </w:rPr>
        <w:t>national</w:t>
      </w:r>
      <w:r w:rsidR="00853DDC">
        <w:rPr>
          <w:b/>
          <w:bCs/>
          <w:i/>
          <w:iCs/>
          <w:sz w:val="20"/>
          <w:szCs w:val="20"/>
        </w:rPr>
        <w:t xml:space="preserve"> member</w:t>
      </w:r>
      <w:r w:rsidR="00B914F6">
        <w:rPr>
          <w:b/>
          <w:bCs/>
          <w:i/>
          <w:iCs/>
          <w:sz w:val="20"/>
          <w:szCs w:val="20"/>
        </w:rPr>
        <w:t xml:space="preserve"> companies</w:t>
      </w:r>
      <w:r w:rsidR="00853DDC">
        <w:rPr>
          <w:b/>
          <w:bCs/>
          <w:i/>
          <w:iCs/>
          <w:sz w:val="20"/>
          <w:szCs w:val="20"/>
        </w:rPr>
        <w:t xml:space="preserve"> (NAC) and internally with the company’s colleagues (companies) to reply to AIM by </w:t>
      </w:r>
      <w:r w:rsidR="00B914F6">
        <w:rPr>
          <w:b/>
          <w:bCs/>
          <w:i/>
          <w:iCs/>
          <w:sz w:val="20"/>
          <w:szCs w:val="20"/>
        </w:rPr>
        <w:t>3</w:t>
      </w:r>
      <w:r w:rsidR="00853DDC">
        <w:rPr>
          <w:b/>
          <w:bCs/>
          <w:i/>
          <w:iCs/>
          <w:sz w:val="20"/>
          <w:szCs w:val="20"/>
        </w:rPr>
        <w:t xml:space="preserve"> October</w:t>
      </w:r>
    </w:p>
    <w:p w14:paraId="1D77AD52" w14:textId="088F5062" w:rsidR="00FA523C" w:rsidRPr="000055B2" w:rsidRDefault="003D288D" w:rsidP="00DE41BE">
      <w:pPr>
        <w:pStyle w:val="Agendaitemlevel1"/>
        <w:rPr>
          <w:sz w:val="20"/>
          <w:szCs w:val="20"/>
        </w:rPr>
      </w:pPr>
      <w:r w:rsidRPr="000055B2">
        <w:rPr>
          <w:sz w:val="20"/>
          <w:szCs w:val="20"/>
        </w:rPr>
        <w:t>Next Date</w:t>
      </w:r>
      <w:r w:rsidR="002E336F" w:rsidRPr="000055B2">
        <w:rPr>
          <w:sz w:val="20"/>
          <w:szCs w:val="20"/>
        </w:rPr>
        <w:t>S</w:t>
      </w:r>
      <w:r w:rsidR="00371DB1" w:rsidRPr="000055B2">
        <w:rPr>
          <w:sz w:val="20"/>
          <w:szCs w:val="20"/>
        </w:rPr>
        <w:t xml:space="preserve"> &amp; close of meeting </w:t>
      </w:r>
    </w:p>
    <w:p w14:paraId="6D739141" w14:textId="77777777" w:rsidR="00DE41BE" w:rsidRPr="000055B2" w:rsidRDefault="00DE41BE" w:rsidP="00DE41BE">
      <w:pPr>
        <w:rPr>
          <w:sz w:val="20"/>
          <w:szCs w:val="20"/>
        </w:rPr>
      </w:pPr>
      <w:r w:rsidRPr="000055B2">
        <w:rPr>
          <w:sz w:val="20"/>
          <w:szCs w:val="20"/>
        </w:rPr>
        <w:t xml:space="preserve">Tuesday 18 October 2022, 10:30 – 15:30, Webconference </w:t>
      </w:r>
    </w:p>
    <w:p w14:paraId="05986D71" w14:textId="77777777" w:rsidR="00DE41BE" w:rsidRPr="000055B2" w:rsidRDefault="00DE41BE" w:rsidP="00DE41BE">
      <w:pPr>
        <w:rPr>
          <w:rStyle w:val="AgendaSpeaker"/>
          <w:bCs/>
          <w:color w:val="FF0000"/>
          <w:sz w:val="20"/>
          <w:szCs w:val="20"/>
        </w:rPr>
      </w:pPr>
      <w:r w:rsidRPr="000055B2">
        <w:rPr>
          <w:sz w:val="20"/>
          <w:szCs w:val="20"/>
        </w:rPr>
        <w:t>Tuesday 22 November 2022, 10:30 – 16:00, Brussels (A.I.S.E.)</w:t>
      </w:r>
      <w:r w:rsidRPr="000055B2">
        <w:rPr>
          <w:rStyle w:val="AgendaSpeaker"/>
          <w:bCs/>
          <w:color w:val="FF0000"/>
          <w:sz w:val="20"/>
          <w:szCs w:val="20"/>
        </w:rPr>
        <w:t xml:space="preserve"> </w:t>
      </w:r>
    </w:p>
    <w:p w14:paraId="0096F9F5" w14:textId="38B30FCB" w:rsidR="00AA592D" w:rsidRPr="000055B2" w:rsidRDefault="002E336F" w:rsidP="00206A9C">
      <w:pPr>
        <w:rPr>
          <w:iCs/>
          <w:sz w:val="20"/>
          <w:szCs w:val="20"/>
        </w:rPr>
      </w:pPr>
      <w:r w:rsidRPr="000055B2">
        <w:rPr>
          <w:iCs/>
          <w:sz w:val="20"/>
          <w:szCs w:val="20"/>
          <w:u w:val="single"/>
        </w:rPr>
        <w:t xml:space="preserve">The draft calendar 2023 </w:t>
      </w:r>
      <w:r w:rsidR="00F66210" w:rsidRPr="000055B2">
        <w:rPr>
          <w:iCs/>
          <w:sz w:val="20"/>
          <w:szCs w:val="20"/>
          <w:u w:val="single"/>
        </w:rPr>
        <w:t xml:space="preserve">was provided </w:t>
      </w:r>
      <w:r w:rsidRPr="000055B2">
        <w:rPr>
          <w:iCs/>
          <w:sz w:val="20"/>
          <w:szCs w:val="20"/>
        </w:rPr>
        <w:t xml:space="preserve">for information and discussion (already approved by groups chairs and vice-chairs). </w:t>
      </w:r>
    </w:p>
    <w:p w14:paraId="654CE064" w14:textId="14EBD148" w:rsidR="00F66210" w:rsidRPr="000055B2" w:rsidRDefault="005D401C" w:rsidP="00206A9C">
      <w:pPr>
        <w:rPr>
          <w:sz w:val="20"/>
          <w:szCs w:val="20"/>
        </w:rPr>
      </w:pPr>
      <w:bookmarkStart w:id="0" w:name="_MON_1723963676"/>
      <w:bookmarkEnd w:id="0"/>
      <w:r>
        <w:rPr>
          <w:sz w:val="20"/>
          <w:szCs w:val="20"/>
        </w:rPr>
        <w:pict w14:anchorId="35C87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1.5pt">
            <v:imagedata r:id="rId21" o:title=""/>
          </v:shape>
        </w:pict>
      </w:r>
    </w:p>
    <w:p w14:paraId="078ED248" w14:textId="29F3C282" w:rsidR="006B2A68" w:rsidRPr="000055B2" w:rsidRDefault="006B2A68" w:rsidP="00206A9C">
      <w:pPr>
        <w:rPr>
          <w:b/>
          <w:bCs/>
          <w:sz w:val="20"/>
          <w:szCs w:val="20"/>
        </w:rPr>
      </w:pPr>
      <w:r w:rsidRPr="000055B2">
        <w:rPr>
          <w:b/>
          <w:bCs/>
          <w:sz w:val="20"/>
          <w:szCs w:val="20"/>
        </w:rPr>
        <w:t>ACTIONS</w:t>
      </w:r>
      <w:r w:rsidR="0070288B" w:rsidRPr="000055B2">
        <w:rPr>
          <w:b/>
          <w:bCs/>
          <w:sz w:val="20"/>
          <w:szCs w:val="20"/>
        </w:rPr>
        <w:t>:</w:t>
      </w:r>
    </w:p>
    <w:tbl>
      <w:tblPr>
        <w:tblStyle w:val="TableGrid"/>
        <w:tblW w:w="0" w:type="auto"/>
        <w:tblInd w:w="180" w:type="dxa"/>
        <w:tblLook w:val="04A0" w:firstRow="1" w:lastRow="0" w:firstColumn="1" w:lastColumn="0" w:noHBand="0" w:noVBand="1"/>
      </w:tblPr>
      <w:tblGrid>
        <w:gridCol w:w="6336"/>
        <w:gridCol w:w="1430"/>
        <w:gridCol w:w="1398"/>
      </w:tblGrid>
      <w:tr w:rsidR="00126030" w:rsidRPr="000055B2" w14:paraId="6F4D3A17" w14:textId="77777777" w:rsidTr="00112D15">
        <w:tc>
          <w:tcPr>
            <w:tcW w:w="6336" w:type="dxa"/>
          </w:tcPr>
          <w:p w14:paraId="226B09FB" w14:textId="189763E3" w:rsidR="00126030" w:rsidRPr="000055B2" w:rsidRDefault="00DD2FAB" w:rsidP="00855726">
            <w:pPr>
              <w:jc w:val="left"/>
              <w:rPr>
                <w:b/>
                <w:bCs/>
                <w:i/>
                <w:iCs/>
                <w:sz w:val="20"/>
                <w:szCs w:val="20"/>
              </w:rPr>
            </w:pPr>
            <w:r w:rsidRPr="000055B2">
              <w:rPr>
                <w:b/>
                <w:bCs/>
                <w:i/>
                <w:iCs/>
                <w:sz w:val="20"/>
                <w:szCs w:val="20"/>
              </w:rPr>
              <w:t>4.4 Explore possibilities to reach out to MS via the NAC before the next Biocides CA meeting (4-6 October)</w:t>
            </w:r>
          </w:p>
        </w:tc>
        <w:tc>
          <w:tcPr>
            <w:tcW w:w="1430" w:type="dxa"/>
          </w:tcPr>
          <w:p w14:paraId="7F6A9C40" w14:textId="2EF904FC" w:rsidR="00126030" w:rsidRPr="000055B2" w:rsidRDefault="00DD2FAB" w:rsidP="00AD2D2A">
            <w:pPr>
              <w:jc w:val="left"/>
              <w:rPr>
                <w:b/>
                <w:bCs/>
                <w:i/>
                <w:iCs/>
                <w:sz w:val="20"/>
                <w:szCs w:val="20"/>
              </w:rPr>
            </w:pPr>
            <w:r w:rsidRPr="000055B2">
              <w:rPr>
                <w:b/>
                <w:bCs/>
                <w:i/>
                <w:iCs/>
                <w:sz w:val="20"/>
                <w:szCs w:val="20"/>
              </w:rPr>
              <w:t>A.I.S.E.</w:t>
            </w:r>
          </w:p>
        </w:tc>
        <w:tc>
          <w:tcPr>
            <w:tcW w:w="1398" w:type="dxa"/>
          </w:tcPr>
          <w:p w14:paraId="37F93AB0" w14:textId="56C5F005" w:rsidR="00126030" w:rsidRPr="000055B2" w:rsidRDefault="00DD2FAB" w:rsidP="00855726">
            <w:pPr>
              <w:jc w:val="left"/>
              <w:rPr>
                <w:b/>
                <w:bCs/>
                <w:i/>
                <w:iCs/>
                <w:sz w:val="20"/>
                <w:szCs w:val="20"/>
              </w:rPr>
            </w:pPr>
            <w:r w:rsidRPr="000055B2">
              <w:rPr>
                <w:b/>
                <w:bCs/>
                <w:i/>
                <w:iCs/>
                <w:sz w:val="20"/>
                <w:szCs w:val="20"/>
              </w:rPr>
              <w:t>End Sept.</w:t>
            </w:r>
          </w:p>
        </w:tc>
      </w:tr>
      <w:tr w:rsidR="00F975EA" w:rsidRPr="000055B2" w14:paraId="5160BB55" w14:textId="77777777" w:rsidTr="00112D15">
        <w:tc>
          <w:tcPr>
            <w:tcW w:w="6336" w:type="dxa"/>
          </w:tcPr>
          <w:p w14:paraId="0145ADE3" w14:textId="5C410E76" w:rsidR="00F975EA" w:rsidRPr="000055B2" w:rsidRDefault="00F975EA" w:rsidP="00855726">
            <w:pPr>
              <w:jc w:val="left"/>
              <w:rPr>
                <w:b/>
                <w:bCs/>
                <w:i/>
                <w:iCs/>
                <w:sz w:val="20"/>
                <w:szCs w:val="20"/>
              </w:rPr>
            </w:pPr>
            <w:r>
              <w:rPr>
                <w:b/>
                <w:bCs/>
                <w:i/>
                <w:iCs/>
                <w:sz w:val="20"/>
                <w:szCs w:val="20"/>
              </w:rPr>
              <w:t xml:space="preserve">4.5. Eye irritation:  </w:t>
            </w:r>
            <w:r w:rsidRPr="00CA2696">
              <w:rPr>
                <w:b/>
                <w:bCs/>
                <w:i/>
                <w:iCs/>
                <w:sz w:val="20"/>
                <w:szCs w:val="20"/>
              </w:rPr>
              <w:t>confirm internally whether each company is able to reformulate and provide samples of interes</w:t>
            </w:r>
            <w:r>
              <w:rPr>
                <w:b/>
                <w:bCs/>
                <w:i/>
                <w:iCs/>
                <w:sz w:val="20"/>
                <w:szCs w:val="20"/>
              </w:rPr>
              <w:t>t</w:t>
            </w:r>
          </w:p>
        </w:tc>
        <w:tc>
          <w:tcPr>
            <w:tcW w:w="1430" w:type="dxa"/>
          </w:tcPr>
          <w:p w14:paraId="692C82B4" w14:textId="5DA22B4B" w:rsidR="00F975EA" w:rsidRPr="000055B2" w:rsidRDefault="000A1236" w:rsidP="00AD2D2A">
            <w:pPr>
              <w:jc w:val="left"/>
              <w:rPr>
                <w:b/>
                <w:bCs/>
                <w:i/>
                <w:iCs/>
                <w:sz w:val="20"/>
                <w:szCs w:val="20"/>
              </w:rPr>
            </w:pPr>
            <w:r>
              <w:rPr>
                <w:b/>
                <w:bCs/>
                <w:i/>
                <w:iCs/>
                <w:sz w:val="20"/>
                <w:szCs w:val="20"/>
              </w:rPr>
              <w:t xml:space="preserve">MC </w:t>
            </w:r>
          </w:p>
        </w:tc>
        <w:tc>
          <w:tcPr>
            <w:tcW w:w="1398" w:type="dxa"/>
          </w:tcPr>
          <w:p w14:paraId="6B9F17CB" w14:textId="08BEDD0E" w:rsidR="00F975EA" w:rsidRPr="000055B2" w:rsidRDefault="005379B4" w:rsidP="00855726">
            <w:pPr>
              <w:jc w:val="left"/>
              <w:rPr>
                <w:b/>
                <w:bCs/>
                <w:i/>
                <w:iCs/>
                <w:sz w:val="20"/>
                <w:szCs w:val="20"/>
              </w:rPr>
            </w:pPr>
            <w:r>
              <w:rPr>
                <w:b/>
                <w:bCs/>
                <w:i/>
                <w:iCs/>
                <w:sz w:val="20"/>
                <w:szCs w:val="20"/>
              </w:rPr>
              <w:t>A</w:t>
            </w:r>
            <w:r w:rsidR="00F975EA">
              <w:rPr>
                <w:b/>
                <w:bCs/>
                <w:i/>
                <w:iCs/>
                <w:sz w:val="20"/>
                <w:szCs w:val="20"/>
              </w:rPr>
              <w:t>sap</w:t>
            </w:r>
          </w:p>
        </w:tc>
      </w:tr>
      <w:tr w:rsidR="00DD2FAB" w:rsidRPr="000055B2" w14:paraId="065A9559" w14:textId="77777777" w:rsidTr="00112D15">
        <w:tc>
          <w:tcPr>
            <w:tcW w:w="6336" w:type="dxa"/>
          </w:tcPr>
          <w:p w14:paraId="356B76DE" w14:textId="665228FF" w:rsidR="00DD2FAB" w:rsidRPr="000055B2" w:rsidRDefault="00DD2FAB" w:rsidP="00DD2FAB">
            <w:pPr>
              <w:jc w:val="left"/>
              <w:rPr>
                <w:b/>
                <w:bCs/>
                <w:i/>
                <w:iCs/>
                <w:sz w:val="20"/>
                <w:szCs w:val="20"/>
              </w:rPr>
            </w:pPr>
            <w:r w:rsidRPr="000055B2">
              <w:rPr>
                <w:b/>
                <w:bCs/>
                <w:i/>
                <w:iCs/>
                <w:sz w:val="20"/>
                <w:szCs w:val="20"/>
              </w:rPr>
              <w:t>4.6 Launch new call for experts for the</w:t>
            </w:r>
            <w:r w:rsidR="000A1236">
              <w:rPr>
                <w:b/>
                <w:bCs/>
                <w:i/>
                <w:iCs/>
                <w:sz w:val="20"/>
                <w:szCs w:val="20"/>
              </w:rPr>
              <w:t xml:space="preserve"> Dangerous Goods Transportation</w:t>
            </w:r>
            <w:r w:rsidRPr="000055B2">
              <w:rPr>
                <w:b/>
                <w:bCs/>
                <w:i/>
                <w:iCs/>
                <w:sz w:val="20"/>
                <w:szCs w:val="20"/>
              </w:rPr>
              <w:t xml:space="preserve"> Panel and a representative for the Cefic NoE.</w:t>
            </w:r>
          </w:p>
        </w:tc>
        <w:tc>
          <w:tcPr>
            <w:tcW w:w="1430" w:type="dxa"/>
          </w:tcPr>
          <w:p w14:paraId="76BBE196" w14:textId="63823854" w:rsidR="00DD2FAB" w:rsidRPr="000055B2" w:rsidRDefault="00DD2FAB" w:rsidP="00DD2FAB">
            <w:pPr>
              <w:jc w:val="left"/>
              <w:rPr>
                <w:b/>
                <w:bCs/>
                <w:i/>
                <w:iCs/>
                <w:sz w:val="20"/>
                <w:szCs w:val="20"/>
              </w:rPr>
            </w:pPr>
            <w:r w:rsidRPr="000055B2">
              <w:rPr>
                <w:b/>
                <w:bCs/>
                <w:i/>
                <w:iCs/>
                <w:sz w:val="20"/>
                <w:szCs w:val="20"/>
              </w:rPr>
              <w:t>JR</w:t>
            </w:r>
          </w:p>
        </w:tc>
        <w:tc>
          <w:tcPr>
            <w:tcW w:w="1398" w:type="dxa"/>
          </w:tcPr>
          <w:p w14:paraId="20CA2783" w14:textId="15B7DF49" w:rsidR="00DD2FAB" w:rsidRPr="000055B2" w:rsidRDefault="00DD2FAB" w:rsidP="00DD2FAB">
            <w:pPr>
              <w:jc w:val="left"/>
              <w:rPr>
                <w:b/>
                <w:bCs/>
                <w:i/>
                <w:iCs/>
                <w:sz w:val="20"/>
                <w:szCs w:val="20"/>
              </w:rPr>
            </w:pPr>
            <w:r w:rsidRPr="000055B2">
              <w:rPr>
                <w:b/>
                <w:bCs/>
                <w:i/>
                <w:iCs/>
                <w:sz w:val="20"/>
                <w:szCs w:val="20"/>
              </w:rPr>
              <w:t>End Sept.</w:t>
            </w:r>
          </w:p>
        </w:tc>
      </w:tr>
      <w:tr w:rsidR="00DD2FAB" w:rsidRPr="000055B2" w14:paraId="24409205" w14:textId="77777777" w:rsidTr="00112D15">
        <w:tc>
          <w:tcPr>
            <w:tcW w:w="6336" w:type="dxa"/>
          </w:tcPr>
          <w:p w14:paraId="0D59D242" w14:textId="6876E215" w:rsidR="00DD2FAB" w:rsidRPr="000055B2" w:rsidRDefault="00DD2FAB" w:rsidP="00DD2FAB">
            <w:pPr>
              <w:jc w:val="left"/>
              <w:rPr>
                <w:b/>
                <w:bCs/>
                <w:i/>
                <w:iCs/>
                <w:sz w:val="20"/>
                <w:szCs w:val="20"/>
              </w:rPr>
            </w:pPr>
            <w:r w:rsidRPr="000055B2">
              <w:rPr>
                <w:b/>
                <w:bCs/>
                <w:i/>
                <w:iCs/>
                <w:sz w:val="20"/>
                <w:szCs w:val="20"/>
              </w:rPr>
              <w:t>4.8 Check internally for a potential candidate to represent A.I.S.E. at the OSPAR MIME WG</w:t>
            </w:r>
          </w:p>
        </w:tc>
        <w:tc>
          <w:tcPr>
            <w:tcW w:w="1430" w:type="dxa"/>
          </w:tcPr>
          <w:p w14:paraId="49E3E8F2" w14:textId="062D0389" w:rsidR="00DD2FAB" w:rsidRPr="000055B2" w:rsidRDefault="00DD2FAB" w:rsidP="00DD2FAB">
            <w:pPr>
              <w:jc w:val="left"/>
              <w:rPr>
                <w:b/>
                <w:bCs/>
                <w:i/>
                <w:iCs/>
                <w:sz w:val="20"/>
                <w:szCs w:val="20"/>
              </w:rPr>
            </w:pPr>
            <w:r w:rsidRPr="000055B2">
              <w:rPr>
                <w:b/>
                <w:bCs/>
                <w:i/>
                <w:iCs/>
                <w:sz w:val="20"/>
                <w:szCs w:val="20"/>
              </w:rPr>
              <w:t>Members</w:t>
            </w:r>
          </w:p>
        </w:tc>
        <w:tc>
          <w:tcPr>
            <w:tcW w:w="1398" w:type="dxa"/>
          </w:tcPr>
          <w:p w14:paraId="476C63E1" w14:textId="21836E77" w:rsidR="00DD2FAB" w:rsidRPr="000055B2" w:rsidRDefault="00DD2FAB" w:rsidP="00DD2FAB">
            <w:pPr>
              <w:jc w:val="left"/>
              <w:rPr>
                <w:b/>
                <w:bCs/>
                <w:i/>
                <w:iCs/>
                <w:sz w:val="20"/>
                <w:szCs w:val="20"/>
              </w:rPr>
            </w:pPr>
            <w:r w:rsidRPr="000055B2">
              <w:rPr>
                <w:b/>
                <w:bCs/>
                <w:i/>
                <w:iCs/>
                <w:sz w:val="20"/>
                <w:szCs w:val="20"/>
              </w:rPr>
              <w:t>End Sept.</w:t>
            </w:r>
          </w:p>
        </w:tc>
      </w:tr>
      <w:tr w:rsidR="00DD2FAB" w:rsidRPr="000055B2" w14:paraId="2FA15C06" w14:textId="77777777" w:rsidTr="00112D15">
        <w:tc>
          <w:tcPr>
            <w:tcW w:w="6336" w:type="dxa"/>
          </w:tcPr>
          <w:p w14:paraId="5C2E9724" w14:textId="3C71EECB" w:rsidR="00DD2FAB" w:rsidRPr="000055B2" w:rsidRDefault="00DD2FAB" w:rsidP="00DD2FAB">
            <w:pPr>
              <w:jc w:val="left"/>
              <w:rPr>
                <w:b/>
                <w:bCs/>
                <w:i/>
                <w:iCs/>
                <w:sz w:val="20"/>
                <w:szCs w:val="20"/>
              </w:rPr>
            </w:pPr>
            <w:r w:rsidRPr="000055B2">
              <w:rPr>
                <w:b/>
                <w:bCs/>
                <w:i/>
                <w:iCs/>
                <w:sz w:val="20"/>
                <w:szCs w:val="20"/>
              </w:rPr>
              <w:t>4.8 Inquire with CEFIC about their participation at OSPAR</w:t>
            </w:r>
          </w:p>
        </w:tc>
        <w:tc>
          <w:tcPr>
            <w:tcW w:w="1430" w:type="dxa"/>
          </w:tcPr>
          <w:p w14:paraId="02692B4E" w14:textId="6211A921" w:rsidR="00DD2FAB" w:rsidRPr="000055B2" w:rsidRDefault="00DD2FAB" w:rsidP="00DD2FAB">
            <w:pPr>
              <w:jc w:val="left"/>
              <w:rPr>
                <w:b/>
                <w:bCs/>
                <w:i/>
                <w:iCs/>
                <w:sz w:val="20"/>
                <w:szCs w:val="20"/>
              </w:rPr>
            </w:pPr>
            <w:r w:rsidRPr="000055B2">
              <w:rPr>
                <w:b/>
                <w:bCs/>
                <w:i/>
                <w:iCs/>
                <w:sz w:val="20"/>
                <w:szCs w:val="20"/>
              </w:rPr>
              <w:t>SZ</w:t>
            </w:r>
          </w:p>
        </w:tc>
        <w:tc>
          <w:tcPr>
            <w:tcW w:w="1398" w:type="dxa"/>
          </w:tcPr>
          <w:p w14:paraId="17AF000B" w14:textId="52872560" w:rsidR="00DD2FAB" w:rsidRPr="000055B2" w:rsidRDefault="00DD2FAB" w:rsidP="00DD2FAB">
            <w:pPr>
              <w:jc w:val="left"/>
              <w:rPr>
                <w:sz w:val="20"/>
                <w:szCs w:val="20"/>
              </w:rPr>
            </w:pPr>
            <w:r w:rsidRPr="000055B2">
              <w:rPr>
                <w:b/>
                <w:bCs/>
                <w:i/>
                <w:iCs/>
                <w:sz w:val="20"/>
                <w:szCs w:val="20"/>
              </w:rPr>
              <w:t>End Sept.</w:t>
            </w:r>
          </w:p>
        </w:tc>
      </w:tr>
      <w:tr w:rsidR="000A1236" w:rsidRPr="000055B2" w14:paraId="02C1BE2A" w14:textId="77777777" w:rsidTr="00112D15">
        <w:tc>
          <w:tcPr>
            <w:tcW w:w="6336" w:type="dxa"/>
          </w:tcPr>
          <w:p w14:paraId="55176E17" w14:textId="0B9C2BA6" w:rsidR="000A1236" w:rsidRPr="000055B2" w:rsidRDefault="000A1236" w:rsidP="00DD2FAB">
            <w:pPr>
              <w:jc w:val="left"/>
              <w:rPr>
                <w:b/>
                <w:bCs/>
                <w:i/>
                <w:iCs/>
                <w:sz w:val="20"/>
                <w:szCs w:val="20"/>
              </w:rPr>
            </w:pPr>
            <w:r>
              <w:rPr>
                <w:b/>
                <w:bCs/>
                <w:i/>
                <w:iCs/>
                <w:sz w:val="20"/>
                <w:szCs w:val="20"/>
              </w:rPr>
              <w:t xml:space="preserve">4.9 </w:t>
            </w:r>
            <w:r w:rsidRPr="000A1236">
              <w:rPr>
                <w:b/>
                <w:bCs/>
                <w:i/>
                <w:iCs/>
                <w:sz w:val="20"/>
                <w:szCs w:val="20"/>
              </w:rPr>
              <w:t>Revision of key priorities &amp; organisation: prepare their respective Board members on this topic</w:t>
            </w:r>
          </w:p>
        </w:tc>
        <w:tc>
          <w:tcPr>
            <w:tcW w:w="1430" w:type="dxa"/>
          </w:tcPr>
          <w:p w14:paraId="7EE744F7" w14:textId="434232C3" w:rsidR="000A1236" w:rsidRPr="000055B2" w:rsidRDefault="000A1236" w:rsidP="00DD2FAB">
            <w:pPr>
              <w:jc w:val="left"/>
              <w:rPr>
                <w:b/>
                <w:bCs/>
                <w:i/>
                <w:iCs/>
                <w:sz w:val="20"/>
                <w:szCs w:val="20"/>
              </w:rPr>
            </w:pPr>
            <w:r w:rsidRPr="000A1236">
              <w:rPr>
                <w:b/>
                <w:bCs/>
                <w:i/>
                <w:iCs/>
                <w:sz w:val="20"/>
                <w:szCs w:val="20"/>
              </w:rPr>
              <w:t xml:space="preserve">MC </w:t>
            </w:r>
          </w:p>
        </w:tc>
        <w:tc>
          <w:tcPr>
            <w:tcW w:w="1398" w:type="dxa"/>
          </w:tcPr>
          <w:p w14:paraId="094DA50E" w14:textId="0F3ABFDB" w:rsidR="000A1236" w:rsidRPr="000055B2" w:rsidRDefault="000A1236" w:rsidP="00DD2FAB">
            <w:pPr>
              <w:jc w:val="left"/>
              <w:rPr>
                <w:b/>
                <w:bCs/>
                <w:i/>
                <w:iCs/>
                <w:sz w:val="20"/>
                <w:szCs w:val="20"/>
              </w:rPr>
            </w:pPr>
            <w:r w:rsidRPr="000A1236">
              <w:rPr>
                <w:b/>
                <w:bCs/>
                <w:i/>
                <w:iCs/>
                <w:sz w:val="20"/>
                <w:szCs w:val="20"/>
              </w:rPr>
              <w:t>Board call on 19.9</w:t>
            </w:r>
          </w:p>
        </w:tc>
      </w:tr>
      <w:tr w:rsidR="0032228A" w:rsidRPr="000055B2" w14:paraId="557059B8" w14:textId="77777777" w:rsidTr="00112D15">
        <w:tc>
          <w:tcPr>
            <w:tcW w:w="6336" w:type="dxa"/>
          </w:tcPr>
          <w:p w14:paraId="0D665E5D" w14:textId="03EA0C37" w:rsidR="0032228A" w:rsidRPr="000055B2" w:rsidRDefault="0032228A" w:rsidP="006C6C17">
            <w:pPr>
              <w:pStyle w:val="Agendaitemlevel2"/>
              <w:numPr>
                <w:ilvl w:val="0"/>
                <w:numId w:val="0"/>
              </w:numPr>
              <w:rPr>
                <w:b/>
                <w:bCs/>
                <w:i/>
                <w:iCs/>
                <w:sz w:val="20"/>
                <w:szCs w:val="20"/>
              </w:rPr>
            </w:pPr>
            <w:r w:rsidRPr="000055B2">
              <w:rPr>
                <w:b/>
                <w:bCs/>
                <w:i/>
                <w:iCs/>
                <w:sz w:val="20"/>
                <w:szCs w:val="20"/>
              </w:rPr>
              <w:t>4.10</w:t>
            </w:r>
            <w:r w:rsidR="00B914F6">
              <w:rPr>
                <w:b/>
                <w:bCs/>
                <w:i/>
                <w:iCs/>
                <w:sz w:val="20"/>
                <w:szCs w:val="20"/>
              </w:rPr>
              <w:t xml:space="preserve"> </w:t>
            </w:r>
            <w:r w:rsidRPr="000055B2">
              <w:rPr>
                <w:b/>
                <w:bCs/>
                <w:i/>
                <w:iCs/>
                <w:sz w:val="20"/>
                <w:szCs w:val="20"/>
              </w:rPr>
              <w:t>CESIO</w:t>
            </w:r>
            <w:r w:rsidR="00B914F6">
              <w:rPr>
                <w:b/>
                <w:bCs/>
                <w:i/>
                <w:iCs/>
                <w:sz w:val="20"/>
                <w:szCs w:val="20"/>
              </w:rPr>
              <w:t xml:space="preserve"> conference 2023</w:t>
            </w:r>
            <w:r w:rsidRPr="000055B2">
              <w:rPr>
                <w:b/>
                <w:bCs/>
                <w:i/>
                <w:iCs/>
                <w:sz w:val="20"/>
                <w:szCs w:val="20"/>
              </w:rPr>
              <w:t xml:space="preserve">: Identify areas of interest and potential topics to which A.I.S.E. (members) should apply for a presentation </w:t>
            </w:r>
          </w:p>
        </w:tc>
        <w:tc>
          <w:tcPr>
            <w:tcW w:w="1430" w:type="dxa"/>
          </w:tcPr>
          <w:p w14:paraId="2B3ED82C" w14:textId="08B0E7F3" w:rsidR="0032228A" w:rsidRPr="000055B2" w:rsidRDefault="00C24EE6" w:rsidP="00DD2FAB">
            <w:pPr>
              <w:jc w:val="left"/>
              <w:rPr>
                <w:b/>
                <w:bCs/>
                <w:i/>
                <w:iCs/>
                <w:sz w:val="20"/>
                <w:szCs w:val="20"/>
              </w:rPr>
            </w:pPr>
            <w:r w:rsidRPr="000055B2">
              <w:rPr>
                <w:b/>
                <w:bCs/>
                <w:i/>
                <w:iCs/>
                <w:sz w:val="20"/>
                <w:szCs w:val="20"/>
              </w:rPr>
              <w:t>MC</w:t>
            </w:r>
          </w:p>
        </w:tc>
        <w:tc>
          <w:tcPr>
            <w:tcW w:w="1398" w:type="dxa"/>
          </w:tcPr>
          <w:p w14:paraId="24F7E747" w14:textId="08966FF1" w:rsidR="0032228A" w:rsidRPr="000055B2" w:rsidRDefault="00C24EE6" w:rsidP="00DD2FAB">
            <w:pPr>
              <w:jc w:val="left"/>
              <w:rPr>
                <w:b/>
                <w:bCs/>
                <w:i/>
                <w:iCs/>
                <w:sz w:val="20"/>
                <w:szCs w:val="20"/>
              </w:rPr>
            </w:pPr>
            <w:r w:rsidRPr="000055B2">
              <w:rPr>
                <w:b/>
                <w:bCs/>
                <w:i/>
                <w:iCs/>
                <w:sz w:val="20"/>
                <w:szCs w:val="20"/>
              </w:rPr>
              <w:t>By 18/10</w:t>
            </w:r>
          </w:p>
        </w:tc>
      </w:tr>
      <w:tr w:rsidR="00DC4F16" w:rsidRPr="000055B2" w14:paraId="47C42385" w14:textId="77777777" w:rsidTr="00112D15">
        <w:tc>
          <w:tcPr>
            <w:tcW w:w="6336" w:type="dxa"/>
          </w:tcPr>
          <w:p w14:paraId="6DD43A5E" w14:textId="0E4141A4" w:rsidR="00112D15" w:rsidRDefault="00DC4F16" w:rsidP="00112D15">
            <w:pPr>
              <w:pStyle w:val="Agendaitemlevel2"/>
              <w:numPr>
                <w:ilvl w:val="0"/>
                <w:numId w:val="0"/>
              </w:numPr>
              <w:spacing w:after="0"/>
              <w:rPr>
                <w:b/>
                <w:bCs/>
                <w:i/>
                <w:iCs/>
                <w:sz w:val="20"/>
                <w:szCs w:val="20"/>
              </w:rPr>
            </w:pPr>
            <w:bookmarkStart w:id="1" w:name="_Hlk114500049"/>
            <w:r>
              <w:rPr>
                <w:b/>
                <w:bCs/>
                <w:i/>
                <w:iCs/>
                <w:sz w:val="20"/>
                <w:szCs w:val="20"/>
              </w:rPr>
              <w:t>6. Unfair trading practices:</w:t>
            </w:r>
            <w:r w:rsidR="00112D15">
              <w:rPr>
                <w:b/>
                <w:bCs/>
                <w:i/>
                <w:iCs/>
                <w:sz w:val="20"/>
                <w:szCs w:val="20"/>
              </w:rPr>
              <w:t xml:space="preserve"> in order</w:t>
            </w:r>
            <w:r>
              <w:rPr>
                <w:b/>
                <w:bCs/>
                <w:i/>
                <w:iCs/>
                <w:sz w:val="20"/>
                <w:szCs w:val="20"/>
              </w:rPr>
              <w:t xml:space="preserve"> </w:t>
            </w:r>
            <w:r w:rsidR="00112D15">
              <w:rPr>
                <w:b/>
                <w:bCs/>
                <w:i/>
                <w:iCs/>
                <w:sz w:val="20"/>
                <w:szCs w:val="20"/>
              </w:rPr>
              <w:t>to reply to AIM</w:t>
            </w:r>
            <w:r w:rsidR="00691318">
              <w:rPr>
                <w:b/>
                <w:bCs/>
                <w:i/>
                <w:iCs/>
                <w:sz w:val="20"/>
                <w:szCs w:val="20"/>
              </w:rPr>
              <w:t xml:space="preserve"> survey</w:t>
            </w:r>
            <w:r w:rsidR="00112D15">
              <w:rPr>
                <w:b/>
                <w:bCs/>
                <w:i/>
                <w:iCs/>
                <w:sz w:val="20"/>
                <w:szCs w:val="20"/>
              </w:rPr>
              <w:t xml:space="preserve">, </w:t>
            </w:r>
          </w:p>
          <w:p w14:paraId="2B831F7F" w14:textId="1F80D2AD" w:rsidR="00112D15" w:rsidRDefault="00112D15" w:rsidP="00112D15">
            <w:pPr>
              <w:pStyle w:val="Agendaitemlevel2"/>
              <w:numPr>
                <w:ilvl w:val="0"/>
                <w:numId w:val="0"/>
              </w:numPr>
              <w:spacing w:after="0"/>
              <w:rPr>
                <w:b/>
                <w:bCs/>
                <w:i/>
                <w:iCs/>
                <w:sz w:val="20"/>
                <w:szCs w:val="20"/>
              </w:rPr>
            </w:pPr>
            <w:r>
              <w:rPr>
                <w:b/>
                <w:bCs/>
                <w:i/>
                <w:iCs/>
                <w:sz w:val="20"/>
                <w:szCs w:val="20"/>
              </w:rPr>
              <w:t xml:space="preserve">- </w:t>
            </w:r>
            <w:r w:rsidR="00DC4F16">
              <w:rPr>
                <w:b/>
                <w:bCs/>
                <w:i/>
                <w:iCs/>
                <w:sz w:val="20"/>
                <w:szCs w:val="20"/>
              </w:rPr>
              <w:t>c</w:t>
            </w:r>
            <w:r w:rsidR="00DC4F16" w:rsidRPr="00DC4F16">
              <w:rPr>
                <w:b/>
                <w:bCs/>
                <w:i/>
                <w:iCs/>
                <w:sz w:val="20"/>
                <w:szCs w:val="20"/>
              </w:rPr>
              <w:t xml:space="preserve">oordinate </w:t>
            </w:r>
            <w:r w:rsidR="00691318">
              <w:rPr>
                <w:b/>
                <w:bCs/>
                <w:i/>
                <w:iCs/>
                <w:sz w:val="20"/>
                <w:szCs w:val="20"/>
              </w:rPr>
              <w:t>with</w:t>
            </w:r>
            <w:r w:rsidR="00DC4F16" w:rsidRPr="00DC4F16">
              <w:rPr>
                <w:b/>
                <w:bCs/>
                <w:i/>
                <w:iCs/>
                <w:sz w:val="20"/>
                <w:szCs w:val="20"/>
              </w:rPr>
              <w:t xml:space="preserve"> relevant members </w:t>
            </w:r>
          </w:p>
          <w:p w14:paraId="132EAD26" w14:textId="0210C5C2" w:rsidR="00DC4F16" w:rsidRPr="000055B2" w:rsidRDefault="00112D15" w:rsidP="00112D15">
            <w:pPr>
              <w:pStyle w:val="Agendaitemlevel2"/>
              <w:numPr>
                <w:ilvl w:val="0"/>
                <w:numId w:val="0"/>
              </w:numPr>
              <w:spacing w:after="0"/>
              <w:rPr>
                <w:b/>
                <w:bCs/>
                <w:i/>
                <w:iCs/>
                <w:sz w:val="20"/>
                <w:szCs w:val="20"/>
              </w:rPr>
            </w:pPr>
            <w:r>
              <w:rPr>
                <w:b/>
                <w:bCs/>
                <w:i/>
                <w:iCs/>
                <w:sz w:val="20"/>
                <w:szCs w:val="20"/>
              </w:rPr>
              <w:t>- coordinate inter</w:t>
            </w:r>
            <w:r w:rsidR="00DC4F16" w:rsidRPr="00DC4F16">
              <w:rPr>
                <w:b/>
                <w:bCs/>
                <w:i/>
                <w:iCs/>
                <w:sz w:val="20"/>
                <w:szCs w:val="20"/>
              </w:rPr>
              <w:t xml:space="preserve">nally with the company’s colleagues </w:t>
            </w:r>
            <w:bookmarkEnd w:id="1"/>
          </w:p>
        </w:tc>
        <w:tc>
          <w:tcPr>
            <w:tcW w:w="1430" w:type="dxa"/>
          </w:tcPr>
          <w:p w14:paraId="71493029" w14:textId="77777777" w:rsidR="00DC4F16" w:rsidRPr="00112D15" w:rsidRDefault="00DC4F16" w:rsidP="00112D15">
            <w:pPr>
              <w:spacing w:after="0"/>
              <w:jc w:val="left"/>
              <w:rPr>
                <w:b/>
                <w:bCs/>
                <w:i/>
                <w:iCs/>
                <w:sz w:val="20"/>
                <w:szCs w:val="20"/>
              </w:rPr>
            </w:pPr>
          </w:p>
          <w:p w14:paraId="3183B213" w14:textId="787FD969" w:rsidR="00112D15" w:rsidRPr="00112D15" w:rsidRDefault="00112D15" w:rsidP="00112D15">
            <w:pPr>
              <w:pStyle w:val="ListParagraph"/>
              <w:spacing w:after="0"/>
              <w:ind w:left="0" w:right="-42"/>
              <w:rPr>
                <w:b/>
                <w:bCs/>
                <w:i/>
                <w:iCs/>
                <w:sz w:val="20"/>
                <w:szCs w:val="20"/>
              </w:rPr>
            </w:pPr>
            <w:r w:rsidRPr="00112D15">
              <w:rPr>
                <w:b/>
                <w:bCs/>
                <w:i/>
                <w:iCs/>
                <w:sz w:val="20"/>
                <w:szCs w:val="20"/>
              </w:rPr>
              <w:t>NAC</w:t>
            </w:r>
          </w:p>
          <w:p w14:paraId="00B547CD" w14:textId="5BC4911F" w:rsidR="00112D15" w:rsidRPr="00112D15" w:rsidRDefault="00112D15" w:rsidP="00112D15">
            <w:pPr>
              <w:pStyle w:val="ListParagraph"/>
              <w:spacing w:after="0"/>
              <w:ind w:left="0" w:right="-42"/>
              <w:rPr>
                <w:b/>
                <w:bCs/>
                <w:i/>
                <w:iCs/>
                <w:sz w:val="20"/>
                <w:szCs w:val="20"/>
              </w:rPr>
            </w:pPr>
            <w:r w:rsidRPr="00112D15">
              <w:rPr>
                <w:b/>
                <w:bCs/>
                <w:i/>
                <w:iCs/>
                <w:sz w:val="20"/>
                <w:szCs w:val="20"/>
              </w:rPr>
              <w:t>Companies</w:t>
            </w:r>
          </w:p>
        </w:tc>
        <w:tc>
          <w:tcPr>
            <w:tcW w:w="1398" w:type="dxa"/>
          </w:tcPr>
          <w:p w14:paraId="45903167" w14:textId="19395FD3" w:rsidR="00DC4F16" w:rsidRPr="000055B2" w:rsidRDefault="00DC4F16" w:rsidP="00112D15">
            <w:pPr>
              <w:spacing w:after="0"/>
              <w:jc w:val="left"/>
              <w:rPr>
                <w:b/>
                <w:bCs/>
                <w:i/>
                <w:iCs/>
                <w:sz w:val="20"/>
                <w:szCs w:val="20"/>
              </w:rPr>
            </w:pPr>
            <w:r>
              <w:rPr>
                <w:b/>
                <w:bCs/>
                <w:i/>
                <w:iCs/>
                <w:sz w:val="20"/>
                <w:szCs w:val="20"/>
              </w:rPr>
              <w:t>B</w:t>
            </w:r>
            <w:r w:rsidRPr="00DC4F16">
              <w:rPr>
                <w:b/>
                <w:bCs/>
                <w:i/>
                <w:iCs/>
                <w:sz w:val="20"/>
                <w:szCs w:val="20"/>
              </w:rPr>
              <w:t xml:space="preserve">y </w:t>
            </w:r>
            <w:r w:rsidR="00B914F6">
              <w:rPr>
                <w:b/>
                <w:bCs/>
                <w:i/>
                <w:iCs/>
                <w:sz w:val="20"/>
                <w:szCs w:val="20"/>
              </w:rPr>
              <w:t>3</w:t>
            </w:r>
            <w:r w:rsidRPr="00DC4F16">
              <w:rPr>
                <w:b/>
                <w:bCs/>
                <w:i/>
                <w:iCs/>
                <w:sz w:val="20"/>
                <w:szCs w:val="20"/>
              </w:rPr>
              <w:t xml:space="preserve"> October</w:t>
            </w:r>
          </w:p>
        </w:tc>
      </w:tr>
    </w:tbl>
    <w:p w14:paraId="4D6BCC97" w14:textId="77777777" w:rsidR="00AA592D" w:rsidRPr="00CC31A1" w:rsidRDefault="00AA592D" w:rsidP="002E336F">
      <w:pPr>
        <w:ind w:left="180"/>
      </w:pPr>
    </w:p>
    <w:p w14:paraId="1340EA0D" w14:textId="04C45ABB" w:rsidR="00321CE0" w:rsidRPr="00CC31A1" w:rsidRDefault="00513790" w:rsidP="007627BC">
      <w:pPr>
        <w:pStyle w:val="Agendametadata"/>
      </w:pPr>
      <w:r w:rsidRPr="00CC31A1">
        <w:t>Doc name:</w:t>
      </w:r>
      <w:r w:rsidR="009B32D9" w:rsidRPr="00CC31A1">
        <w:t xml:space="preserve"> </w:t>
      </w:r>
      <w:r w:rsidRPr="00CC31A1">
        <w:t xml:space="preserve"> </w:t>
      </w:r>
      <w:r w:rsidR="005D401C">
        <w:fldChar w:fldCharType="begin"/>
      </w:r>
      <w:r w:rsidR="005D401C">
        <w:instrText xml:space="preserve"> FILENAME  \* FirstCap  \* MERGEFORMAT </w:instrText>
      </w:r>
      <w:r w:rsidR="005D401C">
        <w:fldChar w:fldCharType="separate"/>
      </w:r>
      <w:r w:rsidR="00FC179D">
        <w:rPr>
          <w:noProof/>
        </w:rPr>
        <w:t xml:space="preserve">2022-09-06 MC </w:t>
      </w:r>
      <w:r w:rsidR="00F66210">
        <w:rPr>
          <w:noProof/>
        </w:rPr>
        <w:t>minutes</w:t>
      </w:r>
      <w:r w:rsidR="00FC179D">
        <w:rPr>
          <w:noProof/>
        </w:rPr>
        <w:t>.docx</w:t>
      </w:r>
      <w:r w:rsidR="005D401C">
        <w:rPr>
          <w:noProof/>
        </w:rPr>
        <w:fldChar w:fldCharType="end"/>
      </w:r>
      <w:r w:rsidRPr="00CC31A1">
        <w:tab/>
        <w:t>A.I.S.E.,</w:t>
      </w:r>
      <w:r w:rsidR="002E336F">
        <w:t xml:space="preserve"> </w:t>
      </w:r>
      <w:r w:rsidR="00534F84">
        <w:t xml:space="preserve">September </w:t>
      </w:r>
      <w:r w:rsidR="007E3932" w:rsidRPr="00CC31A1">
        <w:t>2022</w:t>
      </w:r>
    </w:p>
    <w:p w14:paraId="3C5F9E3C" w14:textId="77777777" w:rsidR="00321CE0" w:rsidRPr="00CC31A1" w:rsidRDefault="00321CE0" w:rsidP="00321CE0"/>
    <w:p w14:paraId="3B462F66" w14:textId="77777777" w:rsidR="00A76335" w:rsidRPr="00CC31A1" w:rsidRDefault="00A76335">
      <w:pPr>
        <w:spacing w:after="160" w:line="259" w:lineRule="auto"/>
        <w:jc w:val="left"/>
      </w:pPr>
    </w:p>
    <w:sectPr w:rsidR="00A76335" w:rsidRPr="00CC31A1" w:rsidSect="00673084">
      <w:headerReference w:type="default" r:id="rId22"/>
      <w:footerReference w:type="default" r:id="rId23"/>
      <w:headerReference w:type="first" r:id="rId24"/>
      <w:footerReference w:type="first" r:id="rId25"/>
      <w:pgSz w:w="11906" w:h="16838"/>
      <w:pgMar w:top="1985" w:right="1134" w:bottom="1134" w:left="1418" w:header="70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E3CF2" w14:textId="77777777" w:rsidR="00B67D2B" w:rsidRDefault="00B67D2B" w:rsidP="009E566B">
      <w:pPr>
        <w:spacing w:after="0" w:line="240" w:lineRule="auto"/>
      </w:pPr>
      <w:r>
        <w:separator/>
      </w:r>
    </w:p>
  </w:endnote>
  <w:endnote w:type="continuationSeparator" w:id="0">
    <w:p w14:paraId="1987C10D" w14:textId="77777777" w:rsidR="00B67D2B" w:rsidRDefault="00B67D2B" w:rsidP="009E566B">
      <w:pPr>
        <w:spacing w:after="0" w:line="240" w:lineRule="auto"/>
      </w:pPr>
      <w:r>
        <w:continuationSeparator/>
      </w:r>
    </w:p>
  </w:endnote>
  <w:endnote w:type="continuationNotice" w:id="1">
    <w:p w14:paraId="60D644EC" w14:textId="77777777" w:rsidR="00B67D2B" w:rsidRDefault="00B67D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53733"/>
      <w:docPartObj>
        <w:docPartGallery w:val="Page Numbers (Bottom of Page)"/>
        <w:docPartUnique/>
      </w:docPartObj>
    </w:sdtPr>
    <w:sdtEndPr>
      <w:rPr>
        <w:noProof/>
      </w:rPr>
    </w:sdtEndPr>
    <w:sdtContent>
      <w:p w14:paraId="37F0562F" w14:textId="77777777" w:rsidR="00804C57" w:rsidRDefault="00804C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271ECB" w14:textId="77777777" w:rsidR="009E566B" w:rsidRDefault="009E566B" w:rsidP="00432C42">
    <w:pPr>
      <w:pStyle w:val="Footer"/>
      <w:tabs>
        <w:tab w:val="clear" w:pos="4536"/>
        <w:tab w:val="clear" w:pos="9072"/>
      </w:tabs>
      <w:ind w:left="108" w:right="-56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B072" w14:textId="77777777" w:rsidR="00C52969" w:rsidRDefault="008B3CFD" w:rsidP="00432C42">
    <w:pPr>
      <w:pStyle w:val="Footer"/>
      <w:tabs>
        <w:tab w:val="clear" w:pos="4536"/>
        <w:tab w:val="clear" w:pos="9072"/>
      </w:tabs>
    </w:pPr>
    <w:r w:rsidRPr="00D64C99">
      <w:rPr>
        <w:noProof/>
        <w:lang w:val="fr-BE" w:eastAsia="fr-BE"/>
      </w:rPr>
      <w:drawing>
        <wp:anchor distT="0" distB="0" distL="114300" distR="114300" simplePos="0" relativeHeight="251658243" behindDoc="0" locked="0" layoutInCell="1" allowOverlap="1" wp14:anchorId="4BA564B9" wp14:editId="2315D909">
          <wp:simplePos x="0" y="0"/>
          <wp:positionH relativeFrom="page">
            <wp:posOffset>6480810</wp:posOffset>
          </wp:positionH>
          <wp:positionV relativeFrom="page">
            <wp:posOffset>10099040</wp:posOffset>
          </wp:positionV>
          <wp:extent cx="842400" cy="352800"/>
          <wp:effectExtent l="0" t="0" r="0" b="952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4C99" w:rsidRPr="00D64C99">
      <w:rPr>
        <w:noProof/>
        <w:lang w:val="fr-BE" w:eastAsia="fr-BE"/>
      </w:rPr>
      <w:drawing>
        <wp:anchor distT="0" distB="0" distL="114300" distR="114300" simplePos="0" relativeHeight="251658242" behindDoc="0" locked="0" layoutInCell="1" allowOverlap="1" wp14:anchorId="18340138" wp14:editId="1E1F77BE">
          <wp:simplePos x="0" y="0"/>
          <wp:positionH relativeFrom="page">
            <wp:posOffset>360045</wp:posOffset>
          </wp:positionH>
          <wp:positionV relativeFrom="page">
            <wp:posOffset>9051290</wp:posOffset>
          </wp:positionV>
          <wp:extent cx="284400" cy="1278000"/>
          <wp:effectExtent l="0" t="0" r="190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r w:rsidR="00673084">
      <w:rPr>
        <w:noProof/>
      </w:rPr>
      <w:drawing>
        <wp:anchor distT="0" distB="0" distL="114300" distR="114300" simplePos="0" relativeHeight="251658244" behindDoc="0" locked="0" layoutInCell="1" allowOverlap="1" wp14:anchorId="384188EB" wp14:editId="452E717E">
          <wp:simplePos x="0" y="0"/>
          <wp:positionH relativeFrom="page">
            <wp:posOffset>720090</wp:posOffset>
          </wp:positionH>
          <wp:positionV relativeFrom="page">
            <wp:posOffset>9973310</wp:posOffset>
          </wp:positionV>
          <wp:extent cx="4518000" cy="468000"/>
          <wp:effectExtent l="0" t="0" r="0" b="825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18000" cy="4680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AD20C" w14:textId="77777777" w:rsidR="00B67D2B" w:rsidRDefault="00B67D2B" w:rsidP="009E566B">
      <w:pPr>
        <w:spacing w:after="0" w:line="240" w:lineRule="auto"/>
      </w:pPr>
      <w:r>
        <w:separator/>
      </w:r>
    </w:p>
  </w:footnote>
  <w:footnote w:type="continuationSeparator" w:id="0">
    <w:p w14:paraId="1F7CB7CA" w14:textId="77777777" w:rsidR="00B67D2B" w:rsidRDefault="00B67D2B" w:rsidP="009E566B">
      <w:pPr>
        <w:spacing w:after="0" w:line="240" w:lineRule="auto"/>
      </w:pPr>
      <w:r>
        <w:continuationSeparator/>
      </w:r>
    </w:p>
  </w:footnote>
  <w:footnote w:type="continuationNotice" w:id="1">
    <w:p w14:paraId="33102905" w14:textId="77777777" w:rsidR="00B67D2B" w:rsidRDefault="00B67D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3C86" w14:textId="77777777" w:rsidR="009E566B" w:rsidRDefault="009E566B"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618E19D4" wp14:editId="2381CAB6">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F89D" w14:textId="77777777" w:rsidR="00C52969" w:rsidRDefault="00D64C99" w:rsidP="00432C42">
    <w:pPr>
      <w:pStyle w:val="Header"/>
      <w:tabs>
        <w:tab w:val="clear" w:pos="4536"/>
        <w:tab w:val="clear" w:pos="9072"/>
      </w:tabs>
    </w:pPr>
    <w:r>
      <w:rPr>
        <w:noProof/>
        <w:lang w:val="fr-BE" w:eastAsia="fr-BE"/>
      </w:rPr>
      <w:drawing>
        <wp:anchor distT="0" distB="0" distL="114300" distR="114300" simplePos="0" relativeHeight="251658241" behindDoc="0" locked="0" layoutInCell="1" allowOverlap="1" wp14:anchorId="454A62C9" wp14:editId="51BC9B79">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3F9A"/>
    <w:multiLevelType w:val="hybridMultilevel"/>
    <w:tmpl w:val="BC3E12A2"/>
    <w:lvl w:ilvl="0" w:tplc="536824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E4C27"/>
    <w:multiLevelType w:val="multilevel"/>
    <w:tmpl w:val="33CA41B8"/>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180" w:firstLine="0"/>
      </w:pPr>
      <w:rPr>
        <w:rFonts w:asciiTheme="minorHAnsi" w:hAnsiTheme="minorHAnsi" w:hint="default"/>
        <w:b/>
        <w:bCs/>
        <w:i w:val="0"/>
        <w:sz w:val="20"/>
      </w:rPr>
    </w:lvl>
    <w:lvl w:ilvl="2">
      <w:start w:val="1"/>
      <w:numFmt w:val="decimal"/>
      <w:pStyle w:val="Agendaitemlevel3"/>
      <w:suff w:val="space"/>
      <w:lvlText w:val="%1.%2.%3"/>
      <w:lvlJc w:val="left"/>
      <w:pPr>
        <w:ind w:left="567" w:firstLine="0"/>
      </w:pPr>
      <w:rPr>
        <w:rFonts w:asciiTheme="minorHAnsi" w:hAnsiTheme="minorHAnsi" w:hint="default"/>
        <w:b w:val="0"/>
        <w:bCs w:val="0"/>
        <w:sz w:val="20"/>
        <w:u w:val="single"/>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2" w15:restartNumberingAfterBreak="0">
    <w:nsid w:val="56CB6512"/>
    <w:multiLevelType w:val="hybridMultilevel"/>
    <w:tmpl w:val="DE305A66"/>
    <w:lvl w:ilvl="0" w:tplc="610A27FA">
      <w:start w:val="1"/>
      <w:numFmt w:val="bullet"/>
      <w:pStyle w:val="Minuteslist"/>
      <w:lvlText w:val="•"/>
      <w:lvlJc w:val="left"/>
      <w:pPr>
        <w:ind w:left="720" w:hanging="360"/>
      </w:pPr>
      <w:rPr>
        <w:rFonts w:ascii="Arial" w:hAnsi="Arial" w:hint="default"/>
        <w:color w:val="007576" w:themeColor="accent1"/>
        <w:w w:val="12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4" w15:restartNumberingAfterBreak="0">
    <w:nsid w:val="69651468"/>
    <w:multiLevelType w:val="hybridMultilevel"/>
    <w:tmpl w:val="30CC81B8"/>
    <w:lvl w:ilvl="0" w:tplc="D79060AC">
      <w:start w:val="1"/>
      <w:numFmt w:val="bullet"/>
      <w:lvlText w:val="o"/>
      <w:lvlJc w:val="left"/>
      <w:pPr>
        <w:tabs>
          <w:tab w:val="num" w:pos="720"/>
        </w:tabs>
        <w:ind w:left="720" w:hanging="360"/>
      </w:pPr>
      <w:rPr>
        <w:rFonts w:ascii="Courier New" w:hAnsi="Courier New" w:hint="default"/>
      </w:rPr>
    </w:lvl>
    <w:lvl w:ilvl="1" w:tplc="0FE62E86" w:tentative="1">
      <w:start w:val="1"/>
      <w:numFmt w:val="bullet"/>
      <w:lvlText w:val="o"/>
      <w:lvlJc w:val="left"/>
      <w:pPr>
        <w:tabs>
          <w:tab w:val="num" w:pos="1440"/>
        </w:tabs>
        <w:ind w:left="1440" w:hanging="360"/>
      </w:pPr>
      <w:rPr>
        <w:rFonts w:ascii="Courier New" w:hAnsi="Courier New" w:hint="default"/>
      </w:rPr>
    </w:lvl>
    <w:lvl w:ilvl="2" w:tplc="112C1FB6" w:tentative="1">
      <w:start w:val="1"/>
      <w:numFmt w:val="bullet"/>
      <w:lvlText w:val="o"/>
      <w:lvlJc w:val="left"/>
      <w:pPr>
        <w:tabs>
          <w:tab w:val="num" w:pos="2160"/>
        </w:tabs>
        <w:ind w:left="2160" w:hanging="360"/>
      </w:pPr>
      <w:rPr>
        <w:rFonts w:ascii="Courier New" w:hAnsi="Courier New" w:hint="default"/>
      </w:rPr>
    </w:lvl>
    <w:lvl w:ilvl="3" w:tplc="F12259F2" w:tentative="1">
      <w:start w:val="1"/>
      <w:numFmt w:val="bullet"/>
      <w:lvlText w:val="o"/>
      <w:lvlJc w:val="left"/>
      <w:pPr>
        <w:tabs>
          <w:tab w:val="num" w:pos="2880"/>
        </w:tabs>
        <w:ind w:left="2880" w:hanging="360"/>
      </w:pPr>
      <w:rPr>
        <w:rFonts w:ascii="Courier New" w:hAnsi="Courier New" w:hint="default"/>
      </w:rPr>
    </w:lvl>
    <w:lvl w:ilvl="4" w:tplc="25F459A6" w:tentative="1">
      <w:start w:val="1"/>
      <w:numFmt w:val="bullet"/>
      <w:lvlText w:val="o"/>
      <w:lvlJc w:val="left"/>
      <w:pPr>
        <w:tabs>
          <w:tab w:val="num" w:pos="3600"/>
        </w:tabs>
        <w:ind w:left="3600" w:hanging="360"/>
      </w:pPr>
      <w:rPr>
        <w:rFonts w:ascii="Courier New" w:hAnsi="Courier New" w:hint="default"/>
      </w:rPr>
    </w:lvl>
    <w:lvl w:ilvl="5" w:tplc="8FC87622" w:tentative="1">
      <w:start w:val="1"/>
      <w:numFmt w:val="bullet"/>
      <w:lvlText w:val="o"/>
      <w:lvlJc w:val="left"/>
      <w:pPr>
        <w:tabs>
          <w:tab w:val="num" w:pos="4320"/>
        </w:tabs>
        <w:ind w:left="4320" w:hanging="360"/>
      </w:pPr>
      <w:rPr>
        <w:rFonts w:ascii="Courier New" w:hAnsi="Courier New" w:hint="default"/>
      </w:rPr>
    </w:lvl>
    <w:lvl w:ilvl="6" w:tplc="6480DD3C" w:tentative="1">
      <w:start w:val="1"/>
      <w:numFmt w:val="bullet"/>
      <w:lvlText w:val="o"/>
      <w:lvlJc w:val="left"/>
      <w:pPr>
        <w:tabs>
          <w:tab w:val="num" w:pos="5040"/>
        </w:tabs>
        <w:ind w:left="5040" w:hanging="360"/>
      </w:pPr>
      <w:rPr>
        <w:rFonts w:ascii="Courier New" w:hAnsi="Courier New" w:hint="default"/>
      </w:rPr>
    </w:lvl>
    <w:lvl w:ilvl="7" w:tplc="EFD68ADC" w:tentative="1">
      <w:start w:val="1"/>
      <w:numFmt w:val="bullet"/>
      <w:lvlText w:val="o"/>
      <w:lvlJc w:val="left"/>
      <w:pPr>
        <w:tabs>
          <w:tab w:val="num" w:pos="5760"/>
        </w:tabs>
        <w:ind w:left="5760" w:hanging="360"/>
      </w:pPr>
      <w:rPr>
        <w:rFonts w:ascii="Courier New" w:hAnsi="Courier New" w:hint="default"/>
      </w:rPr>
    </w:lvl>
    <w:lvl w:ilvl="8" w:tplc="9CC0E678" w:tentative="1">
      <w:start w:val="1"/>
      <w:numFmt w:val="bullet"/>
      <w:lvlText w:val="o"/>
      <w:lvlJc w:val="left"/>
      <w:pPr>
        <w:tabs>
          <w:tab w:val="num" w:pos="6480"/>
        </w:tabs>
        <w:ind w:left="6480" w:hanging="360"/>
      </w:pPr>
      <w:rPr>
        <w:rFonts w:ascii="Courier New" w:hAnsi="Courier New" w:hint="default"/>
      </w:rPr>
    </w:lvl>
  </w:abstractNum>
  <w:num w:numId="1" w16cid:durableId="735082404">
    <w:abstractNumId w:val="3"/>
  </w:num>
  <w:num w:numId="2" w16cid:durableId="1327705149">
    <w:abstractNumId w:val="1"/>
  </w:num>
  <w:num w:numId="3" w16cid:durableId="1023626593">
    <w:abstractNumId w:val="1"/>
  </w:num>
  <w:num w:numId="4" w16cid:durableId="1562137095">
    <w:abstractNumId w:val="2"/>
  </w:num>
  <w:num w:numId="5" w16cid:durableId="542137714">
    <w:abstractNumId w:val="1"/>
  </w:num>
  <w:num w:numId="6" w16cid:durableId="1164737560">
    <w:abstractNumId w:val="1"/>
  </w:num>
  <w:num w:numId="7" w16cid:durableId="587540030">
    <w:abstractNumId w:val="1"/>
  </w:num>
  <w:num w:numId="8" w16cid:durableId="1009597307">
    <w:abstractNumId w:val="1"/>
  </w:num>
  <w:num w:numId="9" w16cid:durableId="15230115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1847718">
    <w:abstractNumId w:val="1"/>
  </w:num>
  <w:num w:numId="11" w16cid:durableId="921644722">
    <w:abstractNumId w:val="0"/>
  </w:num>
  <w:num w:numId="12" w16cid:durableId="2020884756">
    <w:abstractNumId w:val="1"/>
  </w:num>
  <w:num w:numId="13" w16cid:durableId="699014688">
    <w:abstractNumId w:val="4"/>
  </w:num>
  <w:num w:numId="14" w16cid:durableId="13969701">
    <w:abstractNumId w:val="1"/>
  </w:num>
  <w:num w:numId="15" w16cid:durableId="191616435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051"/>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16"/>
    <w:rsid w:val="0000338B"/>
    <w:rsid w:val="000034FB"/>
    <w:rsid w:val="000055B2"/>
    <w:rsid w:val="000068C4"/>
    <w:rsid w:val="00016CB2"/>
    <w:rsid w:val="000178A4"/>
    <w:rsid w:val="00025B81"/>
    <w:rsid w:val="00026226"/>
    <w:rsid w:val="000302C0"/>
    <w:rsid w:val="00033969"/>
    <w:rsid w:val="00035BC1"/>
    <w:rsid w:val="000423B6"/>
    <w:rsid w:val="000437CF"/>
    <w:rsid w:val="00045D2B"/>
    <w:rsid w:val="000539AA"/>
    <w:rsid w:val="00055CA4"/>
    <w:rsid w:val="00055ECF"/>
    <w:rsid w:val="00060341"/>
    <w:rsid w:val="00062705"/>
    <w:rsid w:val="0006490D"/>
    <w:rsid w:val="0006610B"/>
    <w:rsid w:val="00076F1A"/>
    <w:rsid w:val="000848E4"/>
    <w:rsid w:val="000877CA"/>
    <w:rsid w:val="00091D29"/>
    <w:rsid w:val="0009253E"/>
    <w:rsid w:val="00094D51"/>
    <w:rsid w:val="0009772B"/>
    <w:rsid w:val="000A1236"/>
    <w:rsid w:val="000A32AD"/>
    <w:rsid w:val="000A3EC9"/>
    <w:rsid w:val="000A487C"/>
    <w:rsid w:val="000B499E"/>
    <w:rsid w:val="000B62A7"/>
    <w:rsid w:val="000C2FB5"/>
    <w:rsid w:val="000C6F5F"/>
    <w:rsid w:val="000D00E8"/>
    <w:rsid w:val="000D0E99"/>
    <w:rsid w:val="000D1C42"/>
    <w:rsid w:val="000E31B0"/>
    <w:rsid w:val="000E7A68"/>
    <w:rsid w:val="000F1868"/>
    <w:rsid w:val="000F3256"/>
    <w:rsid w:val="001035EF"/>
    <w:rsid w:val="001043B0"/>
    <w:rsid w:val="0010675F"/>
    <w:rsid w:val="00112D15"/>
    <w:rsid w:val="001138D7"/>
    <w:rsid w:val="00122698"/>
    <w:rsid w:val="00122AA3"/>
    <w:rsid w:val="0012428E"/>
    <w:rsid w:val="00126030"/>
    <w:rsid w:val="00126CEF"/>
    <w:rsid w:val="001275E0"/>
    <w:rsid w:val="00131DEB"/>
    <w:rsid w:val="001329AC"/>
    <w:rsid w:val="00145086"/>
    <w:rsid w:val="0015013E"/>
    <w:rsid w:val="00154811"/>
    <w:rsid w:val="00154A28"/>
    <w:rsid w:val="00155232"/>
    <w:rsid w:val="00155B3B"/>
    <w:rsid w:val="00157267"/>
    <w:rsid w:val="00157F7C"/>
    <w:rsid w:val="00160B08"/>
    <w:rsid w:val="00161967"/>
    <w:rsid w:val="00166420"/>
    <w:rsid w:val="00166FE7"/>
    <w:rsid w:val="0017495D"/>
    <w:rsid w:val="001753C8"/>
    <w:rsid w:val="001818CD"/>
    <w:rsid w:val="00185A11"/>
    <w:rsid w:val="00190193"/>
    <w:rsid w:val="0019426F"/>
    <w:rsid w:val="001950AF"/>
    <w:rsid w:val="0019753F"/>
    <w:rsid w:val="00197A11"/>
    <w:rsid w:val="00197B25"/>
    <w:rsid w:val="001A3A76"/>
    <w:rsid w:val="001A469B"/>
    <w:rsid w:val="001A7CF8"/>
    <w:rsid w:val="001B0F27"/>
    <w:rsid w:val="001B3903"/>
    <w:rsid w:val="001B4247"/>
    <w:rsid w:val="001B6418"/>
    <w:rsid w:val="001B746E"/>
    <w:rsid w:val="001B7563"/>
    <w:rsid w:val="001C30F4"/>
    <w:rsid w:val="001C413F"/>
    <w:rsid w:val="001C6299"/>
    <w:rsid w:val="001D53A0"/>
    <w:rsid w:val="001D54AE"/>
    <w:rsid w:val="001E19F1"/>
    <w:rsid w:val="001E4241"/>
    <w:rsid w:val="001F2011"/>
    <w:rsid w:val="001F349C"/>
    <w:rsid w:val="001F5780"/>
    <w:rsid w:val="00202103"/>
    <w:rsid w:val="0020216A"/>
    <w:rsid w:val="002047B7"/>
    <w:rsid w:val="00206305"/>
    <w:rsid w:val="00206A9C"/>
    <w:rsid w:val="002073B0"/>
    <w:rsid w:val="00211FAF"/>
    <w:rsid w:val="00217486"/>
    <w:rsid w:val="00245234"/>
    <w:rsid w:val="002505A0"/>
    <w:rsid w:val="002536E0"/>
    <w:rsid w:val="002543B8"/>
    <w:rsid w:val="002551F1"/>
    <w:rsid w:val="00260242"/>
    <w:rsid w:val="002615E6"/>
    <w:rsid w:val="002617C7"/>
    <w:rsid w:val="002661C6"/>
    <w:rsid w:val="00266E8F"/>
    <w:rsid w:val="00275781"/>
    <w:rsid w:val="00275C8A"/>
    <w:rsid w:val="0028369D"/>
    <w:rsid w:val="0028499C"/>
    <w:rsid w:val="0028575A"/>
    <w:rsid w:val="00285B7B"/>
    <w:rsid w:val="00287EF7"/>
    <w:rsid w:val="00293339"/>
    <w:rsid w:val="00297304"/>
    <w:rsid w:val="002973DC"/>
    <w:rsid w:val="002A0464"/>
    <w:rsid w:val="002A3709"/>
    <w:rsid w:val="002A711C"/>
    <w:rsid w:val="002A794C"/>
    <w:rsid w:val="002B014F"/>
    <w:rsid w:val="002C2142"/>
    <w:rsid w:val="002C35E2"/>
    <w:rsid w:val="002C3CD8"/>
    <w:rsid w:val="002C704D"/>
    <w:rsid w:val="002D0DEB"/>
    <w:rsid w:val="002D3437"/>
    <w:rsid w:val="002D72E1"/>
    <w:rsid w:val="002D78F0"/>
    <w:rsid w:val="002E1EFC"/>
    <w:rsid w:val="002E336F"/>
    <w:rsid w:val="002E7AED"/>
    <w:rsid w:val="002E7F20"/>
    <w:rsid w:val="002F1F47"/>
    <w:rsid w:val="00300069"/>
    <w:rsid w:val="00305A4A"/>
    <w:rsid w:val="00306511"/>
    <w:rsid w:val="00306856"/>
    <w:rsid w:val="00311F61"/>
    <w:rsid w:val="00312306"/>
    <w:rsid w:val="00313F24"/>
    <w:rsid w:val="003201B9"/>
    <w:rsid w:val="00321CE0"/>
    <w:rsid w:val="0032228A"/>
    <w:rsid w:val="00322EEC"/>
    <w:rsid w:val="00323904"/>
    <w:rsid w:val="00323BB2"/>
    <w:rsid w:val="00327709"/>
    <w:rsid w:val="003323BA"/>
    <w:rsid w:val="00344CB2"/>
    <w:rsid w:val="00345405"/>
    <w:rsid w:val="00350051"/>
    <w:rsid w:val="00350D96"/>
    <w:rsid w:val="003541A6"/>
    <w:rsid w:val="00354459"/>
    <w:rsid w:val="003572AF"/>
    <w:rsid w:val="00363B16"/>
    <w:rsid w:val="0037004A"/>
    <w:rsid w:val="00371DB1"/>
    <w:rsid w:val="00373F3C"/>
    <w:rsid w:val="00375F9B"/>
    <w:rsid w:val="00376248"/>
    <w:rsid w:val="00376AFB"/>
    <w:rsid w:val="00382923"/>
    <w:rsid w:val="00382AE6"/>
    <w:rsid w:val="00384EB6"/>
    <w:rsid w:val="003852D0"/>
    <w:rsid w:val="00391EB1"/>
    <w:rsid w:val="003A0CBD"/>
    <w:rsid w:val="003A34B2"/>
    <w:rsid w:val="003B4116"/>
    <w:rsid w:val="003B5136"/>
    <w:rsid w:val="003B7F85"/>
    <w:rsid w:val="003C7E10"/>
    <w:rsid w:val="003D288D"/>
    <w:rsid w:val="003D677F"/>
    <w:rsid w:val="003E7295"/>
    <w:rsid w:val="003F7384"/>
    <w:rsid w:val="003F77E3"/>
    <w:rsid w:val="00406925"/>
    <w:rsid w:val="00407BF2"/>
    <w:rsid w:val="0041680B"/>
    <w:rsid w:val="004210B2"/>
    <w:rsid w:val="00424F62"/>
    <w:rsid w:val="004259BF"/>
    <w:rsid w:val="00432C42"/>
    <w:rsid w:val="004402EB"/>
    <w:rsid w:val="0044200E"/>
    <w:rsid w:val="00450BB5"/>
    <w:rsid w:val="00450CDC"/>
    <w:rsid w:val="00462A79"/>
    <w:rsid w:val="004660B5"/>
    <w:rsid w:val="0047188E"/>
    <w:rsid w:val="00471A69"/>
    <w:rsid w:val="00474434"/>
    <w:rsid w:val="004764D6"/>
    <w:rsid w:val="00476993"/>
    <w:rsid w:val="0048075A"/>
    <w:rsid w:val="00485445"/>
    <w:rsid w:val="00486828"/>
    <w:rsid w:val="0049003A"/>
    <w:rsid w:val="00490CA3"/>
    <w:rsid w:val="00490DA2"/>
    <w:rsid w:val="00492356"/>
    <w:rsid w:val="00493612"/>
    <w:rsid w:val="004941F2"/>
    <w:rsid w:val="004A07E8"/>
    <w:rsid w:val="004A1E26"/>
    <w:rsid w:val="004A2E54"/>
    <w:rsid w:val="004A3760"/>
    <w:rsid w:val="004A7424"/>
    <w:rsid w:val="004A74E9"/>
    <w:rsid w:val="004A77D4"/>
    <w:rsid w:val="004B3448"/>
    <w:rsid w:val="004B4006"/>
    <w:rsid w:val="004B5C67"/>
    <w:rsid w:val="004C1B80"/>
    <w:rsid w:val="004C3EA7"/>
    <w:rsid w:val="004D227F"/>
    <w:rsid w:val="004D4A86"/>
    <w:rsid w:val="004E1192"/>
    <w:rsid w:val="004E3295"/>
    <w:rsid w:val="004F037F"/>
    <w:rsid w:val="004F05BA"/>
    <w:rsid w:val="004F23DD"/>
    <w:rsid w:val="004F58E6"/>
    <w:rsid w:val="004F6BD9"/>
    <w:rsid w:val="005111F2"/>
    <w:rsid w:val="00511311"/>
    <w:rsid w:val="005113D6"/>
    <w:rsid w:val="00512C69"/>
    <w:rsid w:val="00513790"/>
    <w:rsid w:val="00521C4E"/>
    <w:rsid w:val="0052762D"/>
    <w:rsid w:val="00527F0D"/>
    <w:rsid w:val="00530AD6"/>
    <w:rsid w:val="00531643"/>
    <w:rsid w:val="00532647"/>
    <w:rsid w:val="00534F84"/>
    <w:rsid w:val="00537004"/>
    <w:rsid w:val="005379B4"/>
    <w:rsid w:val="00540924"/>
    <w:rsid w:val="00546546"/>
    <w:rsid w:val="00553DDC"/>
    <w:rsid w:val="00554B5B"/>
    <w:rsid w:val="0055726E"/>
    <w:rsid w:val="005665DC"/>
    <w:rsid w:val="00572603"/>
    <w:rsid w:val="005775C4"/>
    <w:rsid w:val="00590618"/>
    <w:rsid w:val="0059343E"/>
    <w:rsid w:val="00593582"/>
    <w:rsid w:val="005A24F3"/>
    <w:rsid w:val="005A2BF9"/>
    <w:rsid w:val="005A3F96"/>
    <w:rsid w:val="005A51FD"/>
    <w:rsid w:val="005B5DEC"/>
    <w:rsid w:val="005C1153"/>
    <w:rsid w:val="005C2226"/>
    <w:rsid w:val="005C2A80"/>
    <w:rsid w:val="005D15F0"/>
    <w:rsid w:val="005D401C"/>
    <w:rsid w:val="005D6281"/>
    <w:rsid w:val="005F1A8E"/>
    <w:rsid w:val="00604608"/>
    <w:rsid w:val="00610721"/>
    <w:rsid w:val="00610C2C"/>
    <w:rsid w:val="00610DEB"/>
    <w:rsid w:val="00611E54"/>
    <w:rsid w:val="006200C9"/>
    <w:rsid w:val="00632B64"/>
    <w:rsid w:val="0063537F"/>
    <w:rsid w:val="00641A1B"/>
    <w:rsid w:val="00643B03"/>
    <w:rsid w:val="00651436"/>
    <w:rsid w:val="00654282"/>
    <w:rsid w:val="00660FE7"/>
    <w:rsid w:val="00661A62"/>
    <w:rsid w:val="00664300"/>
    <w:rsid w:val="00667EDA"/>
    <w:rsid w:val="00670136"/>
    <w:rsid w:val="00673084"/>
    <w:rsid w:val="00675B75"/>
    <w:rsid w:val="00684E4A"/>
    <w:rsid w:val="00685AD6"/>
    <w:rsid w:val="00691318"/>
    <w:rsid w:val="00691852"/>
    <w:rsid w:val="00694310"/>
    <w:rsid w:val="00696C1C"/>
    <w:rsid w:val="0069703F"/>
    <w:rsid w:val="00697FC2"/>
    <w:rsid w:val="006A0E17"/>
    <w:rsid w:val="006A247A"/>
    <w:rsid w:val="006A3974"/>
    <w:rsid w:val="006A3F5A"/>
    <w:rsid w:val="006A6FC1"/>
    <w:rsid w:val="006B12B5"/>
    <w:rsid w:val="006B2A68"/>
    <w:rsid w:val="006B5675"/>
    <w:rsid w:val="006B5A8D"/>
    <w:rsid w:val="006C10E4"/>
    <w:rsid w:val="006C6C17"/>
    <w:rsid w:val="006C6F5C"/>
    <w:rsid w:val="006D1871"/>
    <w:rsid w:val="006D33E5"/>
    <w:rsid w:val="006D385A"/>
    <w:rsid w:val="006D4D1A"/>
    <w:rsid w:val="006D5544"/>
    <w:rsid w:val="006E2C10"/>
    <w:rsid w:val="0070288B"/>
    <w:rsid w:val="0070520D"/>
    <w:rsid w:val="00705C50"/>
    <w:rsid w:val="00707328"/>
    <w:rsid w:val="00707CAB"/>
    <w:rsid w:val="007114AC"/>
    <w:rsid w:val="007118BB"/>
    <w:rsid w:val="00717960"/>
    <w:rsid w:val="0072238F"/>
    <w:rsid w:val="0072446F"/>
    <w:rsid w:val="00726D99"/>
    <w:rsid w:val="007324BA"/>
    <w:rsid w:val="007325F1"/>
    <w:rsid w:val="00733ACC"/>
    <w:rsid w:val="007360F6"/>
    <w:rsid w:val="00743868"/>
    <w:rsid w:val="00743D52"/>
    <w:rsid w:val="00743D81"/>
    <w:rsid w:val="0075013A"/>
    <w:rsid w:val="00753E62"/>
    <w:rsid w:val="007547FE"/>
    <w:rsid w:val="00756D01"/>
    <w:rsid w:val="00757671"/>
    <w:rsid w:val="007627BC"/>
    <w:rsid w:val="0076285A"/>
    <w:rsid w:val="0076363C"/>
    <w:rsid w:val="00764FF4"/>
    <w:rsid w:val="00771C4B"/>
    <w:rsid w:val="00772AA6"/>
    <w:rsid w:val="00772D80"/>
    <w:rsid w:val="00780B9D"/>
    <w:rsid w:val="00782E6C"/>
    <w:rsid w:val="007836B0"/>
    <w:rsid w:val="00784E86"/>
    <w:rsid w:val="007869BB"/>
    <w:rsid w:val="0078707F"/>
    <w:rsid w:val="00791BBA"/>
    <w:rsid w:val="00795252"/>
    <w:rsid w:val="0079543B"/>
    <w:rsid w:val="007966AA"/>
    <w:rsid w:val="00796D03"/>
    <w:rsid w:val="007A26DB"/>
    <w:rsid w:val="007A5E1C"/>
    <w:rsid w:val="007B331B"/>
    <w:rsid w:val="007B5711"/>
    <w:rsid w:val="007C2D3D"/>
    <w:rsid w:val="007C3F5C"/>
    <w:rsid w:val="007D2087"/>
    <w:rsid w:val="007D23B4"/>
    <w:rsid w:val="007D4AC4"/>
    <w:rsid w:val="007D4AE0"/>
    <w:rsid w:val="007D57D7"/>
    <w:rsid w:val="007E19BC"/>
    <w:rsid w:val="007E240F"/>
    <w:rsid w:val="007E3932"/>
    <w:rsid w:val="007E4C8C"/>
    <w:rsid w:val="008045F7"/>
    <w:rsid w:val="00804C57"/>
    <w:rsid w:val="008051F6"/>
    <w:rsid w:val="00805CBE"/>
    <w:rsid w:val="00810A2F"/>
    <w:rsid w:val="008207BF"/>
    <w:rsid w:val="0082469B"/>
    <w:rsid w:val="008323D9"/>
    <w:rsid w:val="00832754"/>
    <w:rsid w:val="008354F0"/>
    <w:rsid w:val="008379B4"/>
    <w:rsid w:val="00851E0D"/>
    <w:rsid w:val="008526E0"/>
    <w:rsid w:val="00853DDC"/>
    <w:rsid w:val="00855726"/>
    <w:rsid w:val="00857774"/>
    <w:rsid w:val="00861BAB"/>
    <w:rsid w:val="008630DB"/>
    <w:rsid w:val="00870FBE"/>
    <w:rsid w:val="008745FB"/>
    <w:rsid w:val="00880664"/>
    <w:rsid w:val="0088085D"/>
    <w:rsid w:val="0088173A"/>
    <w:rsid w:val="0088263C"/>
    <w:rsid w:val="00884B24"/>
    <w:rsid w:val="00885BBF"/>
    <w:rsid w:val="00893090"/>
    <w:rsid w:val="008A0802"/>
    <w:rsid w:val="008A4702"/>
    <w:rsid w:val="008A4E45"/>
    <w:rsid w:val="008B3CFD"/>
    <w:rsid w:val="008B56C6"/>
    <w:rsid w:val="008B638D"/>
    <w:rsid w:val="008B6696"/>
    <w:rsid w:val="008C2811"/>
    <w:rsid w:val="008C505D"/>
    <w:rsid w:val="008C6679"/>
    <w:rsid w:val="008D41B0"/>
    <w:rsid w:val="008D4D91"/>
    <w:rsid w:val="008D7E09"/>
    <w:rsid w:val="008E08C2"/>
    <w:rsid w:val="008E4348"/>
    <w:rsid w:val="008E60E5"/>
    <w:rsid w:val="008F53DB"/>
    <w:rsid w:val="008F56D4"/>
    <w:rsid w:val="008F7E3A"/>
    <w:rsid w:val="00901EFD"/>
    <w:rsid w:val="00910F72"/>
    <w:rsid w:val="00912F7F"/>
    <w:rsid w:val="00913008"/>
    <w:rsid w:val="00917787"/>
    <w:rsid w:val="00922852"/>
    <w:rsid w:val="00922F5F"/>
    <w:rsid w:val="00925FC5"/>
    <w:rsid w:val="0092705E"/>
    <w:rsid w:val="00927C38"/>
    <w:rsid w:val="009302E3"/>
    <w:rsid w:val="009325B5"/>
    <w:rsid w:val="0093310A"/>
    <w:rsid w:val="00947F7B"/>
    <w:rsid w:val="0095210F"/>
    <w:rsid w:val="00956F4D"/>
    <w:rsid w:val="009570B4"/>
    <w:rsid w:val="00960BF4"/>
    <w:rsid w:val="00962F95"/>
    <w:rsid w:val="00963378"/>
    <w:rsid w:val="0096354C"/>
    <w:rsid w:val="0096467B"/>
    <w:rsid w:val="00967655"/>
    <w:rsid w:val="00973C5B"/>
    <w:rsid w:val="00974FB9"/>
    <w:rsid w:val="009762C3"/>
    <w:rsid w:val="00980ACE"/>
    <w:rsid w:val="009823A9"/>
    <w:rsid w:val="00983A85"/>
    <w:rsid w:val="00984237"/>
    <w:rsid w:val="009852ED"/>
    <w:rsid w:val="00990B66"/>
    <w:rsid w:val="00991096"/>
    <w:rsid w:val="0099119C"/>
    <w:rsid w:val="00991B02"/>
    <w:rsid w:val="009A178E"/>
    <w:rsid w:val="009A2102"/>
    <w:rsid w:val="009A5463"/>
    <w:rsid w:val="009A5906"/>
    <w:rsid w:val="009B32D9"/>
    <w:rsid w:val="009C5CEB"/>
    <w:rsid w:val="009C639E"/>
    <w:rsid w:val="009D36C6"/>
    <w:rsid w:val="009D37A0"/>
    <w:rsid w:val="009D7078"/>
    <w:rsid w:val="009E4E5F"/>
    <w:rsid w:val="009E566B"/>
    <w:rsid w:val="009F0F5F"/>
    <w:rsid w:val="009F449D"/>
    <w:rsid w:val="00A00A46"/>
    <w:rsid w:val="00A00EEB"/>
    <w:rsid w:val="00A02E40"/>
    <w:rsid w:val="00A140A0"/>
    <w:rsid w:val="00A14F5F"/>
    <w:rsid w:val="00A2134A"/>
    <w:rsid w:val="00A253C2"/>
    <w:rsid w:val="00A255B5"/>
    <w:rsid w:val="00A279C6"/>
    <w:rsid w:val="00A30ECB"/>
    <w:rsid w:val="00A3384D"/>
    <w:rsid w:val="00A34F8A"/>
    <w:rsid w:val="00A36FB3"/>
    <w:rsid w:val="00A43AB2"/>
    <w:rsid w:val="00A47E14"/>
    <w:rsid w:val="00A50D50"/>
    <w:rsid w:val="00A645D9"/>
    <w:rsid w:val="00A66366"/>
    <w:rsid w:val="00A6791C"/>
    <w:rsid w:val="00A71C02"/>
    <w:rsid w:val="00A71C42"/>
    <w:rsid w:val="00A76335"/>
    <w:rsid w:val="00A76573"/>
    <w:rsid w:val="00A83938"/>
    <w:rsid w:val="00A85E68"/>
    <w:rsid w:val="00A8719B"/>
    <w:rsid w:val="00A92302"/>
    <w:rsid w:val="00A978C6"/>
    <w:rsid w:val="00AA05EE"/>
    <w:rsid w:val="00AA4753"/>
    <w:rsid w:val="00AA592D"/>
    <w:rsid w:val="00AB44C8"/>
    <w:rsid w:val="00AB7D6A"/>
    <w:rsid w:val="00AC0CA6"/>
    <w:rsid w:val="00AD28FD"/>
    <w:rsid w:val="00AD2C08"/>
    <w:rsid w:val="00AD2D2A"/>
    <w:rsid w:val="00AE1BA0"/>
    <w:rsid w:val="00AE629C"/>
    <w:rsid w:val="00AF1258"/>
    <w:rsid w:val="00AF2A58"/>
    <w:rsid w:val="00AF5244"/>
    <w:rsid w:val="00B0278B"/>
    <w:rsid w:val="00B14752"/>
    <w:rsid w:val="00B15FCF"/>
    <w:rsid w:val="00B17054"/>
    <w:rsid w:val="00B17226"/>
    <w:rsid w:val="00B227A8"/>
    <w:rsid w:val="00B22DA5"/>
    <w:rsid w:val="00B23A9B"/>
    <w:rsid w:val="00B24B7A"/>
    <w:rsid w:val="00B309C5"/>
    <w:rsid w:val="00B32D05"/>
    <w:rsid w:val="00B32E34"/>
    <w:rsid w:val="00B36C87"/>
    <w:rsid w:val="00B4292A"/>
    <w:rsid w:val="00B46E19"/>
    <w:rsid w:val="00B5084F"/>
    <w:rsid w:val="00B52B8F"/>
    <w:rsid w:val="00B56AF9"/>
    <w:rsid w:val="00B67D2B"/>
    <w:rsid w:val="00B72690"/>
    <w:rsid w:val="00B737A6"/>
    <w:rsid w:val="00B76C79"/>
    <w:rsid w:val="00B829C0"/>
    <w:rsid w:val="00B842B2"/>
    <w:rsid w:val="00B86D55"/>
    <w:rsid w:val="00B86E08"/>
    <w:rsid w:val="00B90CE5"/>
    <w:rsid w:val="00B914F6"/>
    <w:rsid w:val="00B9200E"/>
    <w:rsid w:val="00BA7981"/>
    <w:rsid w:val="00BB5CDA"/>
    <w:rsid w:val="00BB5DE5"/>
    <w:rsid w:val="00BC081C"/>
    <w:rsid w:val="00BC295F"/>
    <w:rsid w:val="00BC6829"/>
    <w:rsid w:val="00BD2218"/>
    <w:rsid w:val="00BE27E8"/>
    <w:rsid w:val="00BF699B"/>
    <w:rsid w:val="00C051D8"/>
    <w:rsid w:val="00C15C8E"/>
    <w:rsid w:val="00C2157C"/>
    <w:rsid w:val="00C21B0B"/>
    <w:rsid w:val="00C2279D"/>
    <w:rsid w:val="00C2401B"/>
    <w:rsid w:val="00C2499F"/>
    <w:rsid w:val="00C24EE6"/>
    <w:rsid w:val="00C30077"/>
    <w:rsid w:val="00C3272D"/>
    <w:rsid w:val="00C33754"/>
    <w:rsid w:val="00C3685F"/>
    <w:rsid w:val="00C40FC1"/>
    <w:rsid w:val="00C42268"/>
    <w:rsid w:val="00C42E5E"/>
    <w:rsid w:val="00C434B7"/>
    <w:rsid w:val="00C44A6A"/>
    <w:rsid w:val="00C52969"/>
    <w:rsid w:val="00C575B8"/>
    <w:rsid w:val="00C6110B"/>
    <w:rsid w:val="00C65C21"/>
    <w:rsid w:val="00C714A8"/>
    <w:rsid w:val="00C721B4"/>
    <w:rsid w:val="00C72E03"/>
    <w:rsid w:val="00C74397"/>
    <w:rsid w:val="00C9078A"/>
    <w:rsid w:val="00C90B01"/>
    <w:rsid w:val="00C9236E"/>
    <w:rsid w:val="00C95387"/>
    <w:rsid w:val="00C96868"/>
    <w:rsid w:val="00C97C63"/>
    <w:rsid w:val="00CA2696"/>
    <w:rsid w:val="00CA3D28"/>
    <w:rsid w:val="00CA44EC"/>
    <w:rsid w:val="00CB4DEA"/>
    <w:rsid w:val="00CB6A5A"/>
    <w:rsid w:val="00CC1F50"/>
    <w:rsid w:val="00CC2388"/>
    <w:rsid w:val="00CC2BC8"/>
    <w:rsid w:val="00CC31A1"/>
    <w:rsid w:val="00CD2F4E"/>
    <w:rsid w:val="00CD6CE8"/>
    <w:rsid w:val="00CD6F69"/>
    <w:rsid w:val="00CE075A"/>
    <w:rsid w:val="00CE3441"/>
    <w:rsid w:val="00CF2F99"/>
    <w:rsid w:val="00CF324D"/>
    <w:rsid w:val="00CF47AB"/>
    <w:rsid w:val="00CF7D07"/>
    <w:rsid w:val="00D00C12"/>
    <w:rsid w:val="00D04265"/>
    <w:rsid w:val="00D07111"/>
    <w:rsid w:val="00D16B5A"/>
    <w:rsid w:val="00D17E03"/>
    <w:rsid w:val="00D26199"/>
    <w:rsid w:val="00D300B5"/>
    <w:rsid w:val="00D3139C"/>
    <w:rsid w:val="00D31DD8"/>
    <w:rsid w:val="00D320E1"/>
    <w:rsid w:val="00D32A03"/>
    <w:rsid w:val="00D336D1"/>
    <w:rsid w:val="00D36AE6"/>
    <w:rsid w:val="00D417C0"/>
    <w:rsid w:val="00D42860"/>
    <w:rsid w:val="00D43BE6"/>
    <w:rsid w:val="00D4431D"/>
    <w:rsid w:val="00D45147"/>
    <w:rsid w:val="00D62BB5"/>
    <w:rsid w:val="00D64C99"/>
    <w:rsid w:val="00D65EDC"/>
    <w:rsid w:val="00D6612F"/>
    <w:rsid w:val="00D7117B"/>
    <w:rsid w:val="00D746F0"/>
    <w:rsid w:val="00D8079F"/>
    <w:rsid w:val="00D8160D"/>
    <w:rsid w:val="00D837ED"/>
    <w:rsid w:val="00D86AC2"/>
    <w:rsid w:val="00D86AF9"/>
    <w:rsid w:val="00D9160B"/>
    <w:rsid w:val="00D91BCC"/>
    <w:rsid w:val="00D92E6C"/>
    <w:rsid w:val="00D94C48"/>
    <w:rsid w:val="00D96E9B"/>
    <w:rsid w:val="00D97F5C"/>
    <w:rsid w:val="00DA154C"/>
    <w:rsid w:val="00DA3CBA"/>
    <w:rsid w:val="00DA6591"/>
    <w:rsid w:val="00DC0228"/>
    <w:rsid w:val="00DC1D77"/>
    <w:rsid w:val="00DC2208"/>
    <w:rsid w:val="00DC2363"/>
    <w:rsid w:val="00DC4F16"/>
    <w:rsid w:val="00DD2652"/>
    <w:rsid w:val="00DD2FAB"/>
    <w:rsid w:val="00DE3CBB"/>
    <w:rsid w:val="00DE41BE"/>
    <w:rsid w:val="00DE65A3"/>
    <w:rsid w:val="00DF4A5E"/>
    <w:rsid w:val="00E0471A"/>
    <w:rsid w:val="00E0679E"/>
    <w:rsid w:val="00E06CAA"/>
    <w:rsid w:val="00E0709D"/>
    <w:rsid w:val="00E0719E"/>
    <w:rsid w:val="00E17C08"/>
    <w:rsid w:val="00E21DE6"/>
    <w:rsid w:val="00E251BD"/>
    <w:rsid w:val="00E26901"/>
    <w:rsid w:val="00E31547"/>
    <w:rsid w:val="00E36977"/>
    <w:rsid w:val="00E4283B"/>
    <w:rsid w:val="00E45EE9"/>
    <w:rsid w:val="00E47346"/>
    <w:rsid w:val="00E63187"/>
    <w:rsid w:val="00E64DD3"/>
    <w:rsid w:val="00E65B70"/>
    <w:rsid w:val="00E72FC4"/>
    <w:rsid w:val="00E76B7B"/>
    <w:rsid w:val="00E87C98"/>
    <w:rsid w:val="00E97551"/>
    <w:rsid w:val="00EA2830"/>
    <w:rsid w:val="00EA37E2"/>
    <w:rsid w:val="00EA3FB7"/>
    <w:rsid w:val="00EA4D19"/>
    <w:rsid w:val="00EA6662"/>
    <w:rsid w:val="00EA6CB7"/>
    <w:rsid w:val="00EA7C7E"/>
    <w:rsid w:val="00EB0A41"/>
    <w:rsid w:val="00EB3F9E"/>
    <w:rsid w:val="00EB4F08"/>
    <w:rsid w:val="00EC3162"/>
    <w:rsid w:val="00EC4452"/>
    <w:rsid w:val="00EC5E9B"/>
    <w:rsid w:val="00EC7AAC"/>
    <w:rsid w:val="00ED007C"/>
    <w:rsid w:val="00ED3165"/>
    <w:rsid w:val="00ED3C9C"/>
    <w:rsid w:val="00ED4BDD"/>
    <w:rsid w:val="00ED7415"/>
    <w:rsid w:val="00EE03BF"/>
    <w:rsid w:val="00EE057C"/>
    <w:rsid w:val="00EE071A"/>
    <w:rsid w:val="00EE2C9A"/>
    <w:rsid w:val="00EF280A"/>
    <w:rsid w:val="00EF3021"/>
    <w:rsid w:val="00EF4349"/>
    <w:rsid w:val="00EF5D66"/>
    <w:rsid w:val="00EF74F7"/>
    <w:rsid w:val="00F00EBE"/>
    <w:rsid w:val="00F0282F"/>
    <w:rsid w:val="00F03A84"/>
    <w:rsid w:val="00F06D21"/>
    <w:rsid w:val="00F072D2"/>
    <w:rsid w:val="00F10F0D"/>
    <w:rsid w:val="00F14BCD"/>
    <w:rsid w:val="00F21676"/>
    <w:rsid w:val="00F21F05"/>
    <w:rsid w:val="00F24C89"/>
    <w:rsid w:val="00F25075"/>
    <w:rsid w:val="00F26C1B"/>
    <w:rsid w:val="00F3108F"/>
    <w:rsid w:val="00F33894"/>
    <w:rsid w:val="00F34117"/>
    <w:rsid w:val="00F35E08"/>
    <w:rsid w:val="00F36BDF"/>
    <w:rsid w:val="00F52151"/>
    <w:rsid w:val="00F55E1C"/>
    <w:rsid w:val="00F62FAE"/>
    <w:rsid w:val="00F64BCA"/>
    <w:rsid w:val="00F66210"/>
    <w:rsid w:val="00F66681"/>
    <w:rsid w:val="00F7133D"/>
    <w:rsid w:val="00F76AF5"/>
    <w:rsid w:val="00F8269A"/>
    <w:rsid w:val="00F834DB"/>
    <w:rsid w:val="00F85B34"/>
    <w:rsid w:val="00F92707"/>
    <w:rsid w:val="00F928F4"/>
    <w:rsid w:val="00F92DEC"/>
    <w:rsid w:val="00F975EA"/>
    <w:rsid w:val="00FA20D4"/>
    <w:rsid w:val="00FA3B26"/>
    <w:rsid w:val="00FA523C"/>
    <w:rsid w:val="00FA609B"/>
    <w:rsid w:val="00FA6675"/>
    <w:rsid w:val="00FA6C52"/>
    <w:rsid w:val="00FB573B"/>
    <w:rsid w:val="00FC179D"/>
    <w:rsid w:val="00FC3A20"/>
    <w:rsid w:val="00FD2E4E"/>
    <w:rsid w:val="00FD610C"/>
    <w:rsid w:val="00FD770B"/>
    <w:rsid w:val="00FE091A"/>
    <w:rsid w:val="00FE1E09"/>
    <w:rsid w:val="00FE5A5A"/>
    <w:rsid w:val="00FF449F"/>
    <w:rsid w:val="00FF4714"/>
    <w:rsid w:val="00FF7327"/>
    <w:rsid w:val="227B405E"/>
    <w:rsid w:val="2F1DE8ED"/>
    <w:rsid w:val="3916571A"/>
    <w:rsid w:val="59239FEF"/>
    <w:rsid w:val="5E364C33"/>
    <w:rsid w:val="738DD9C0"/>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51356C6"/>
  <w15:chartTrackingRefBased/>
  <w15:docId w15:val="{83AEA43B-E285-45C7-9011-AD424EA6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A76"/>
    <w:pPr>
      <w:spacing w:after="120" w:line="276" w:lineRule="auto"/>
      <w:jc w:val="both"/>
    </w:pPr>
    <w:rPr>
      <w:lang w:val="en-GB"/>
    </w:rPr>
  </w:style>
  <w:style w:type="paragraph" w:styleId="Heading1">
    <w:name w:val="heading 1"/>
    <w:basedOn w:val="Normal"/>
    <w:next w:val="Normal"/>
    <w:link w:val="Heading1Char"/>
    <w:uiPriority w:val="9"/>
    <w:qFormat/>
    <w:rsid w:val="00EE057C"/>
    <w:pPr>
      <w:keepNext/>
      <w:keepLines/>
      <w:framePr w:hSpace="142" w:wrap="around" w:vAnchor="text" w:hAnchor="text" w:y="1"/>
      <w:spacing w:before="120" w:line="240" w:lineRule="auto"/>
      <w:suppressOverlap/>
      <w:jc w:val="left"/>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EE057C"/>
    <w:rPr>
      <w:rFonts w:asciiTheme="majorHAnsi" w:eastAsiaTheme="majorEastAsia" w:hAnsiTheme="majorHAnsi" w:cstheme="majorBidi"/>
      <w:b/>
      <w:caps/>
      <w:color w:val="007576" w:themeColor="accent1"/>
      <w:sz w:val="48"/>
      <w:szCs w:val="32"/>
      <w:lang w:val="en-GB"/>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2"/>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743D81"/>
    <w:pPr>
      <w:numPr>
        <w:ilvl w:val="1"/>
        <w:numId w:val="2"/>
      </w:numPr>
      <w:tabs>
        <w:tab w:val="right" w:pos="9356"/>
      </w:tabs>
      <w:spacing w:before="60" w:after="120"/>
      <w:jc w:val="both"/>
    </w:pPr>
    <w:rPr>
      <w:color w:val="000000" w:themeColor="text1"/>
      <w:lang w:val="en-GB"/>
    </w:rPr>
  </w:style>
  <w:style w:type="paragraph" w:customStyle="1" w:styleId="Agendaitemlevel3">
    <w:name w:val="Agenda item level 3"/>
    <w:qFormat/>
    <w:rsid w:val="00B17054"/>
    <w:pPr>
      <w:numPr>
        <w:ilvl w:val="2"/>
        <w:numId w:val="2"/>
      </w:numPr>
      <w:tabs>
        <w:tab w:val="right" w:pos="9356"/>
      </w:tabs>
      <w:spacing w:before="60" w:after="120"/>
      <w:jc w:val="both"/>
    </w:pPr>
    <w:rPr>
      <w:noProof/>
      <w:color w:val="000000" w:themeColor="text1"/>
      <w:lang w:val="en-GB"/>
    </w:rPr>
  </w:style>
  <w:style w:type="paragraph" w:customStyle="1" w:styleId="Agendaitemlevel4">
    <w:name w:val="Agenda item level 4"/>
    <w:qFormat/>
    <w:rsid w:val="00F85B34"/>
    <w:pPr>
      <w:numPr>
        <w:ilvl w:val="3"/>
        <w:numId w:val="2"/>
      </w:numPr>
      <w:tabs>
        <w:tab w:val="right" w:pos="9356"/>
      </w:tabs>
      <w:spacing w:before="60" w:after="120"/>
      <w:jc w:val="both"/>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customStyle="1" w:styleId="Action">
    <w:name w:val="Action"/>
    <w:basedOn w:val="Normal"/>
    <w:rsid w:val="00782E6C"/>
    <w:pPr>
      <w:spacing w:before="240" w:after="240"/>
    </w:pPr>
    <w:rPr>
      <w:b/>
      <w:i/>
    </w:rPr>
  </w:style>
  <w:style w:type="paragraph" w:customStyle="1" w:styleId="AgendaTopic">
    <w:name w:val="Agenda Topic"/>
    <w:basedOn w:val="ListParagraph"/>
    <w:qFormat/>
    <w:rsid w:val="00A36FB3"/>
    <w:pPr>
      <w:tabs>
        <w:tab w:val="right" w:pos="9354"/>
      </w:tabs>
      <w:spacing w:before="120" w:line="259" w:lineRule="auto"/>
      <w:ind w:left="360" w:hanging="360"/>
      <w:contextualSpacing w:val="0"/>
    </w:pPr>
    <w:rPr>
      <w:b/>
      <w:caps/>
      <w:color w:val="007576" w:themeColor="accent1"/>
      <w:sz w:val="20"/>
      <w:szCs w:val="20"/>
    </w:rPr>
  </w:style>
  <w:style w:type="paragraph" w:customStyle="1" w:styleId="Minuteslist">
    <w:name w:val="Minutes list"/>
    <w:basedOn w:val="ListParagraph"/>
    <w:qFormat/>
    <w:rsid w:val="00733ACC"/>
    <w:pPr>
      <w:numPr>
        <w:numId w:val="4"/>
      </w:numPr>
    </w:pPr>
  </w:style>
  <w:style w:type="paragraph" w:styleId="FootnoteText">
    <w:name w:val="footnote text"/>
    <w:basedOn w:val="Normal"/>
    <w:link w:val="FootnoteTextChar"/>
    <w:uiPriority w:val="99"/>
    <w:unhideWhenUsed/>
    <w:qFormat/>
    <w:rsid w:val="00764FF4"/>
    <w:pPr>
      <w:spacing w:after="0" w:line="240" w:lineRule="auto"/>
    </w:pPr>
    <w:rPr>
      <w:sz w:val="18"/>
      <w:szCs w:val="20"/>
    </w:rPr>
  </w:style>
  <w:style w:type="character" w:customStyle="1" w:styleId="FootnoteTextChar">
    <w:name w:val="Footnote Text Char"/>
    <w:basedOn w:val="DefaultParagraphFont"/>
    <w:link w:val="FootnoteText"/>
    <w:uiPriority w:val="99"/>
    <w:rsid w:val="00764FF4"/>
    <w:rPr>
      <w:sz w:val="18"/>
      <w:szCs w:val="20"/>
      <w:lang w:val="en-GB"/>
    </w:rPr>
  </w:style>
  <w:style w:type="character" w:styleId="FootnoteReference">
    <w:name w:val="footnote reference"/>
    <w:basedOn w:val="DefaultParagraphFont"/>
    <w:uiPriority w:val="99"/>
    <w:semiHidden/>
    <w:unhideWhenUsed/>
    <w:rsid w:val="00764FF4"/>
    <w:rPr>
      <w:vertAlign w:val="superscript"/>
    </w:rPr>
  </w:style>
  <w:style w:type="character" w:styleId="Hyperlink">
    <w:name w:val="Hyperlink"/>
    <w:basedOn w:val="DefaultParagraphFont"/>
    <w:uiPriority w:val="99"/>
    <w:unhideWhenUsed/>
    <w:rsid w:val="0099119C"/>
    <w:rPr>
      <w:color w:val="0000FF" w:themeColor="hyperlink"/>
      <w:u w:val="single"/>
    </w:rPr>
  </w:style>
  <w:style w:type="character" w:styleId="UnresolvedMention">
    <w:name w:val="Unresolved Mention"/>
    <w:basedOn w:val="DefaultParagraphFont"/>
    <w:uiPriority w:val="99"/>
    <w:semiHidden/>
    <w:unhideWhenUsed/>
    <w:rsid w:val="0099119C"/>
    <w:rPr>
      <w:color w:val="605E5C"/>
      <w:shd w:val="clear" w:color="auto" w:fill="E1DFDD"/>
    </w:rPr>
  </w:style>
  <w:style w:type="character" w:styleId="CommentReference">
    <w:name w:val="annotation reference"/>
    <w:basedOn w:val="DefaultParagraphFont"/>
    <w:uiPriority w:val="99"/>
    <w:semiHidden/>
    <w:unhideWhenUsed/>
    <w:rsid w:val="00B5084F"/>
    <w:rPr>
      <w:sz w:val="16"/>
      <w:szCs w:val="16"/>
    </w:rPr>
  </w:style>
  <w:style w:type="paragraph" w:styleId="CommentText">
    <w:name w:val="annotation text"/>
    <w:basedOn w:val="Normal"/>
    <w:link w:val="CommentTextChar"/>
    <w:uiPriority w:val="99"/>
    <w:unhideWhenUsed/>
    <w:rsid w:val="00B5084F"/>
    <w:pPr>
      <w:spacing w:line="240" w:lineRule="auto"/>
    </w:pPr>
    <w:rPr>
      <w:sz w:val="20"/>
      <w:szCs w:val="20"/>
    </w:rPr>
  </w:style>
  <w:style w:type="character" w:customStyle="1" w:styleId="CommentTextChar">
    <w:name w:val="Comment Text Char"/>
    <w:basedOn w:val="DefaultParagraphFont"/>
    <w:link w:val="CommentText"/>
    <w:uiPriority w:val="99"/>
    <w:rsid w:val="00B5084F"/>
    <w:rPr>
      <w:sz w:val="20"/>
      <w:szCs w:val="20"/>
      <w:lang w:val="en-GB"/>
    </w:rPr>
  </w:style>
  <w:style w:type="paragraph" w:styleId="CommentSubject">
    <w:name w:val="annotation subject"/>
    <w:basedOn w:val="CommentText"/>
    <w:next w:val="CommentText"/>
    <w:link w:val="CommentSubjectChar"/>
    <w:uiPriority w:val="99"/>
    <w:semiHidden/>
    <w:unhideWhenUsed/>
    <w:rsid w:val="00B5084F"/>
    <w:rPr>
      <w:b/>
      <w:bCs/>
    </w:rPr>
  </w:style>
  <w:style w:type="character" w:customStyle="1" w:styleId="CommentSubjectChar">
    <w:name w:val="Comment Subject Char"/>
    <w:basedOn w:val="CommentTextChar"/>
    <w:link w:val="CommentSubject"/>
    <w:uiPriority w:val="99"/>
    <w:semiHidden/>
    <w:rsid w:val="00B5084F"/>
    <w:rPr>
      <w:b/>
      <w:bCs/>
      <w:sz w:val="20"/>
      <w:szCs w:val="20"/>
      <w:lang w:val="en-GB"/>
    </w:rPr>
  </w:style>
  <w:style w:type="character" w:styleId="Mention">
    <w:name w:val="Mention"/>
    <w:basedOn w:val="DefaultParagraphFont"/>
    <w:uiPriority w:val="99"/>
    <w:unhideWhenUsed/>
    <w:rsid w:val="00B5084F"/>
    <w:rPr>
      <w:color w:val="2B579A"/>
      <w:shd w:val="clear" w:color="auto" w:fill="E1DFDD"/>
    </w:rPr>
  </w:style>
  <w:style w:type="paragraph" w:styleId="Revision">
    <w:name w:val="Revision"/>
    <w:hidden/>
    <w:uiPriority w:val="99"/>
    <w:semiHidden/>
    <w:rsid w:val="008D7E09"/>
    <w:pPr>
      <w:spacing w:after="0" w:line="240" w:lineRule="auto"/>
    </w:pPr>
    <w:rPr>
      <w:lang w:val="en-GB"/>
    </w:rPr>
  </w:style>
  <w:style w:type="paragraph" w:customStyle="1" w:styleId="AISEDOCTITLE1">
    <w:name w:val="AISE DOC TITLE1"/>
    <w:qFormat/>
    <w:rsid w:val="002E336F"/>
    <w:pPr>
      <w:spacing w:after="0" w:line="216" w:lineRule="auto"/>
    </w:pPr>
    <w:rPr>
      <w:rFonts w:ascii="Arial" w:eastAsia="Times New Roman" w:hAnsi="Arial" w:cs="Times New Roman"/>
      <w:b/>
      <w:bCs/>
      <w:caps/>
      <w:color w:val="007576"/>
      <w:sz w:val="48"/>
      <w:szCs w:val="48"/>
      <w:lang w:eastAsia="ja-JP"/>
    </w:rPr>
  </w:style>
  <w:style w:type="table" w:customStyle="1" w:styleId="TableGrid1">
    <w:name w:val="Table Grid1"/>
    <w:basedOn w:val="TableNormal"/>
    <w:next w:val="TableGrid"/>
    <w:uiPriority w:val="39"/>
    <w:rsid w:val="0000338B"/>
    <w:pPr>
      <w:spacing w:after="0" w:line="240" w:lineRule="auto"/>
      <w:ind w:left="6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48520">
      <w:bodyDiv w:val="1"/>
      <w:marLeft w:val="0"/>
      <w:marRight w:val="0"/>
      <w:marTop w:val="0"/>
      <w:marBottom w:val="0"/>
      <w:divBdr>
        <w:top w:val="none" w:sz="0" w:space="0" w:color="auto"/>
        <w:left w:val="none" w:sz="0" w:space="0" w:color="auto"/>
        <w:bottom w:val="none" w:sz="0" w:space="0" w:color="auto"/>
        <w:right w:val="none" w:sz="0" w:space="0" w:color="auto"/>
      </w:divBdr>
    </w:div>
    <w:div w:id="1669018987">
      <w:bodyDiv w:val="1"/>
      <w:marLeft w:val="0"/>
      <w:marRight w:val="0"/>
      <w:marTop w:val="0"/>
      <w:marBottom w:val="0"/>
      <w:divBdr>
        <w:top w:val="none" w:sz="0" w:space="0" w:color="auto"/>
        <w:left w:val="none" w:sz="0" w:space="0" w:color="auto"/>
        <w:bottom w:val="none" w:sz="0" w:space="0" w:color="auto"/>
        <w:right w:val="none" w:sz="0" w:space="0" w:color="auto"/>
      </w:divBdr>
    </w:div>
    <w:div w:id="1769231603">
      <w:bodyDiv w:val="1"/>
      <w:marLeft w:val="0"/>
      <w:marRight w:val="0"/>
      <w:marTop w:val="0"/>
      <w:marBottom w:val="0"/>
      <w:divBdr>
        <w:top w:val="none" w:sz="0" w:space="0" w:color="auto"/>
        <w:left w:val="none" w:sz="0" w:space="0" w:color="auto"/>
        <w:bottom w:val="none" w:sz="0" w:space="0" w:color="auto"/>
        <w:right w:val="none" w:sz="0" w:space="0" w:color="auto"/>
      </w:divBdr>
      <w:divsChild>
        <w:div w:id="1024983566">
          <w:marLeft w:val="562"/>
          <w:marRight w:val="0"/>
          <w:marTop w:val="115"/>
          <w:marBottom w:val="0"/>
          <w:divBdr>
            <w:top w:val="none" w:sz="0" w:space="0" w:color="auto"/>
            <w:left w:val="none" w:sz="0" w:space="0" w:color="auto"/>
            <w:bottom w:val="none" w:sz="0" w:space="0" w:color="auto"/>
            <w:right w:val="none" w:sz="0" w:space="0" w:color="auto"/>
          </w:divBdr>
        </w:div>
      </w:divsChild>
    </w:div>
    <w:div w:id="17772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ise.wall.idloom.com/" TargetMode="External"/><Relationship Id="rId18" Type="http://schemas.openxmlformats.org/officeDocument/2006/relationships/hyperlink" Target="https://aise.wall.idloom.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webSettings" Target="webSettings.xml"/><Relationship Id="rId12" Type="http://schemas.openxmlformats.org/officeDocument/2006/relationships/hyperlink" Target="https://aise.wall.idloom.com/" TargetMode="External"/><Relationship Id="rId17" Type="http://schemas.openxmlformats.org/officeDocument/2006/relationships/hyperlink" Target="https://inventu.eu/2nd-annual-sustainable-homecare-products-foru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ise.wall.idloom.com/" TargetMode="External"/><Relationship Id="rId20" Type="http://schemas.openxmlformats.org/officeDocument/2006/relationships/hyperlink" Target="https://aise.wall.idloom.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ise.wall.idloom.com/"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aise.wall.idloom.com/" TargetMode="External"/><Relationship Id="rId23" Type="http://schemas.openxmlformats.org/officeDocument/2006/relationships/footer" Target="footer1.xml"/><Relationship Id="rId10" Type="http://schemas.openxmlformats.org/officeDocument/2006/relationships/hyperlink" Target="https://aise.wall.idloom.com/" TargetMode="External"/><Relationship Id="rId19" Type="http://schemas.openxmlformats.org/officeDocument/2006/relationships/hyperlink" Target="https://aise.wall.idloo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ise.wall.idloom.com/"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AISE\Data%20-%20Common\01.%20A.I.S.E.%20ADMIN\Corporate%20ID\A.I.S.E.%20corporate%20ID%20-%20Templates%20Word%20PPT\AISE%20meeting%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6" ma:contentTypeDescription="Crée un document." ma:contentTypeScope="" ma:versionID="2b43477d029648d40138d48d410d65b3">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bd4b374525ed9293163aa07948f614b5"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9a8f843-fb5e-4649-9262-3146ae5500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ca53b34-2500-4824-bd6c-eae04145d6b3}" ma:internalName="TaxCatchAll" ma:showField="CatchAllData" ma:web="8898c998-79be-44de-9e55-d0380ec682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898c998-79be-44de-9e55-d0380ec6829d">
      <UserInfo>
        <DisplayName/>
        <AccountId xsi:nil="true"/>
        <AccountType/>
      </UserInfo>
    </SharedWithUsers>
    <MediaLengthInSeconds xmlns="414b4fe1-0bf4-4495-a878-d47fe5581e04" xsi:nil="true"/>
    <TaxCatchAll xmlns="8898c998-79be-44de-9e55-d0380ec6829d" xsi:nil="true"/>
    <lcf76f155ced4ddcb4097134ff3c332f xmlns="414b4fe1-0bf4-4495-a878-d47fe5581e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432848-0483-45F3-AC85-B6C1C34D7DD2}">
  <ds:schemaRefs>
    <ds:schemaRef ds:uri="http://schemas.microsoft.com/sharepoint/v3/contenttype/forms"/>
  </ds:schemaRefs>
</ds:datastoreItem>
</file>

<file path=customXml/itemProps2.xml><?xml version="1.0" encoding="utf-8"?>
<ds:datastoreItem xmlns:ds="http://schemas.openxmlformats.org/officeDocument/2006/customXml" ds:itemID="{F4E743DF-7D91-43B2-A10B-C5EDB052C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9257E-B73B-47C9-9493-21A2443F4D11}">
  <ds:schemaRefs>
    <ds:schemaRef ds:uri="http://schemas.microsoft.com/office/2006/metadata/properties"/>
    <ds:schemaRef ds:uri="http://schemas.microsoft.com/office/infopath/2007/PartnerControls"/>
    <ds:schemaRef ds:uri="8898c998-79be-44de-9e55-d0380ec6829d"/>
    <ds:schemaRef ds:uri="414b4fe1-0bf4-4495-a878-d47fe5581e04"/>
  </ds:schemaRefs>
</ds:datastoreItem>
</file>

<file path=docProps/app.xml><?xml version="1.0" encoding="utf-8"?>
<Properties xmlns="http://schemas.openxmlformats.org/officeDocument/2006/extended-properties" xmlns:vt="http://schemas.openxmlformats.org/officeDocument/2006/docPropsVTypes">
  <Template>AISE meeting agenda</Template>
  <TotalTime>0</TotalTime>
  <Pages>3</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Kathryn Dodgson</cp:lastModifiedBy>
  <cp:revision>2</cp:revision>
  <cp:lastPrinted>2022-09-05T22:03:00Z</cp:lastPrinted>
  <dcterms:created xsi:type="dcterms:W3CDTF">2022-10-25T09:45:00Z</dcterms:created>
  <dcterms:modified xsi:type="dcterms:W3CDTF">2022-10-25T09:45:00Z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y fmtid="{D5CDD505-2E9C-101B-9397-08002B2CF9AE}" pid="3" name="Order">
    <vt:r8>39682100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