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458B9A2F" w14:textId="77777777" w:rsidTr="00F92707">
        <w:tc>
          <w:tcPr>
            <w:tcW w:w="9344" w:type="dxa"/>
            <w:gridSpan w:val="2"/>
          </w:tcPr>
          <w:p w14:paraId="25A4FD06" w14:textId="1C1CA031" w:rsidR="00980ACE" w:rsidRPr="00EE057C" w:rsidRDefault="00980ACE" w:rsidP="00EE057C">
            <w:pPr>
              <w:pStyle w:val="Heading1"/>
              <w:framePr w:hSpace="0" w:wrap="auto" w:vAnchor="margin" w:yAlign="inline"/>
              <w:suppressOverlap w:val="0"/>
              <w:outlineLvl w:val="0"/>
            </w:pPr>
            <w:r w:rsidRPr="00EE057C">
              <w:t xml:space="preserve">Board </w:t>
            </w:r>
            <w:r w:rsidR="002D422C">
              <w:t xml:space="preserve">interim </w:t>
            </w:r>
            <w:r w:rsidR="00904BF8">
              <w:t>CALL</w:t>
            </w:r>
          </w:p>
        </w:tc>
      </w:tr>
      <w:tr w:rsidR="00531643" w:rsidRPr="00F00EBE" w14:paraId="4C0C688D" w14:textId="77777777" w:rsidTr="00EB3F9E">
        <w:trPr>
          <w:trHeight w:val="866"/>
        </w:trPr>
        <w:tc>
          <w:tcPr>
            <w:tcW w:w="4111" w:type="dxa"/>
          </w:tcPr>
          <w:p w14:paraId="17A6D019" w14:textId="63A75970" w:rsidR="00531643" w:rsidRPr="00F00EBE" w:rsidRDefault="005B7335" w:rsidP="00F92707">
            <w:pPr>
              <w:pStyle w:val="Heading2"/>
              <w:outlineLvl w:val="1"/>
            </w:pPr>
            <w:r>
              <w:t>Minutes</w:t>
            </w:r>
          </w:p>
        </w:tc>
        <w:tc>
          <w:tcPr>
            <w:tcW w:w="5233" w:type="dxa"/>
            <w:vAlign w:val="center"/>
          </w:tcPr>
          <w:p w14:paraId="758A0C72" w14:textId="247A5865" w:rsidR="00531643" w:rsidRPr="00AB44C8" w:rsidRDefault="007237AC" w:rsidP="00C2499F">
            <w:pPr>
              <w:pStyle w:val="TextRightSubtitle"/>
            </w:pPr>
            <w:r>
              <w:t xml:space="preserve">Webex </w:t>
            </w:r>
            <w:r w:rsidR="002D422C">
              <w:t>Conference</w:t>
            </w:r>
            <w:r w:rsidR="00531643">
              <w:br/>
            </w:r>
            <w:r w:rsidR="00EA157C">
              <w:t>Friday</w:t>
            </w:r>
            <w:r w:rsidR="0085456D">
              <w:t xml:space="preserve">.1 </w:t>
            </w:r>
            <w:r w:rsidR="00EA157C">
              <w:t xml:space="preserve">April </w:t>
            </w:r>
            <w:r w:rsidR="0085456D">
              <w:t>2022</w:t>
            </w:r>
            <w:r w:rsidR="00531643" w:rsidRPr="001F5780">
              <w:br/>
            </w:r>
            <w:r>
              <w:t>1</w:t>
            </w:r>
            <w:r w:rsidR="00EA157C">
              <w:t>4</w:t>
            </w:r>
            <w:r>
              <w:t>:00-1</w:t>
            </w:r>
            <w:r w:rsidR="00EA157C">
              <w:t>5</w:t>
            </w:r>
            <w:r>
              <w:t xml:space="preserve">:00 </w:t>
            </w:r>
            <w:r w:rsidR="00B22DA5">
              <w:t>CE</w:t>
            </w:r>
            <w:r w:rsidR="00EA157C">
              <w:t>S</w:t>
            </w:r>
            <w:r w:rsidR="00B22DA5">
              <w:t>T</w:t>
            </w:r>
          </w:p>
        </w:tc>
      </w:tr>
    </w:tbl>
    <w:tbl>
      <w:tblPr>
        <w:tblStyle w:val="TableGrid1"/>
        <w:tblW w:w="9637" w:type="dxa"/>
        <w:tblLook w:val="04A0" w:firstRow="1" w:lastRow="0" w:firstColumn="1" w:lastColumn="0" w:noHBand="0" w:noVBand="1"/>
      </w:tblPr>
      <w:tblGrid>
        <w:gridCol w:w="4818"/>
        <w:gridCol w:w="4819"/>
      </w:tblGrid>
      <w:tr w:rsidR="008E622B" w:rsidRPr="00C57645" w14:paraId="1FD811A2" w14:textId="77777777" w:rsidTr="00032DD9">
        <w:trPr>
          <w:trHeight w:val="4428"/>
        </w:trPr>
        <w:tc>
          <w:tcPr>
            <w:tcW w:w="4818" w:type="dxa"/>
            <w:tcBorders>
              <w:top w:val="nil"/>
              <w:left w:val="nil"/>
              <w:bottom w:val="nil"/>
              <w:right w:val="nil"/>
            </w:tcBorders>
          </w:tcPr>
          <w:p w14:paraId="1DA80877" w14:textId="77777777" w:rsidR="008E622B" w:rsidRPr="00FD0F9A" w:rsidRDefault="008E622B" w:rsidP="00B21D84">
            <w:pPr>
              <w:spacing w:after="0" w:line="240" w:lineRule="auto"/>
              <w:ind w:right="-1186"/>
              <w:rPr>
                <w:rFonts w:asciiTheme="majorHAnsi" w:eastAsiaTheme="majorEastAsia" w:hAnsiTheme="majorHAnsi" w:cstheme="majorBidi"/>
                <w:b/>
                <w:bCs/>
                <w:i/>
                <w:iCs/>
                <w:color w:val="007576" w:themeColor="accent1"/>
                <w:sz w:val="20"/>
                <w:szCs w:val="20"/>
              </w:rPr>
            </w:pPr>
          </w:p>
          <w:p w14:paraId="52598589" w14:textId="77777777" w:rsidR="008E622B" w:rsidRPr="00FD0F9A" w:rsidRDefault="008E622B" w:rsidP="00B21D84">
            <w:pPr>
              <w:spacing w:after="0" w:line="240" w:lineRule="auto"/>
              <w:ind w:right="-1186"/>
              <w:rPr>
                <w:rFonts w:ascii="Arial" w:eastAsia="Times New Roman" w:hAnsi="Arial" w:cs="Times New Roman"/>
                <w:bCs/>
                <w:i/>
                <w:iCs/>
                <w:sz w:val="20"/>
                <w:szCs w:val="20"/>
                <w:u w:val="single"/>
                <w:lang w:val="it-IT"/>
              </w:rPr>
            </w:pPr>
            <w:r w:rsidRPr="008E622B">
              <w:rPr>
                <w:rFonts w:asciiTheme="majorHAnsi" w:eastAsiaTheme="majorEastAsia" w:hAnsiTheme="majorHAnsi" w:cstheme="majorBidi"/>
                <w:b/>
                <w:bCs/>
                <w:i/>
                <w:iCs/>
                <w:color w:val="007576" w:themeColor="accent1"/>
                <w:sz w:val="20"/>
                <w:szCs w:val="20"/>
                <w:lang w:val="it-IT"/>
              </w:rPr>
              <w:t>Participants</w:t>
            </w:r>
          </w:p>
          <w:p w14:paraId="4F64BD79" w14:textId="77777777" w:rsidR="008E622B" w:rsidRPr="00FD0F9A" w:rsidRDefault="008E622B" w:rsidP="00B21D84">
            <w:pPr>
              <w:spacing w:after="0" w:line="240" w:lineRule="auto"/>
              <w:ind w:right="-1186"/>
              <w:rPr>
                <w:rFonts w:ascii="Arial" w:eastAsia="Times New Roman" w:hAnsi="Arial" w:cs="Times New Roman"/>
                <w:bCs/>
                <w:i/>
                <w:iCs/>
                <w:sz w:val="20"/>
                <w:szCs w:val="20"/>
                <w:u w:val="single"/>
                <w:lang w:val="it-IT"/>
              </w:rPr>
            </w:pPr>
            <w:r w:rsidRPr="00FD0F9A">
              <w:rPr>
                <w:rFonts w:ascii="Arial" w:eastAsia="Times New Roman" w:hAnsi="Arial" w:cs="Times New Roman"/>
                <w:bCs/>
                <w:i/>
                <w:iCs/>
                <w:sz w:val="20"/>
                <w:szCs w:val="20"/>
                <w:u w:val="single"/>
                <w:lang w:val="it-IT"/>
              </w:rPr>
              <w:t>By phone</w:t>
            </w:r>
          </w:p>
          <w:p w14:paraId="66C5A997" w14:textId="77777777" w:rsidR="008E622B" w:rsidRPr="00FD0F9A" w:rsidRDefault="008E622B" w:rsidP="00B21D84">
            <w:pPr>
              <w:spacing w:after="0" w:line="240" w:lineRule="auto"/>
              <w:ind w:right="-1186"/>
              <w:rPr>
                <w:rFonts w:ascii="Arial" w:eastAsia="Times New Roman" w:hAnsi="Arial" w:cs="Times New Roman"/>
                <w:bCs/>
                <w:sz w:val="20"/>
                <w:szCs w:val="20"/>
                <w:lang w:val="it-IT"/>
              </w:rPr>
            </w:pPr>
            <w:r w:rsidRPr="00FD0F9A">
              <w:rPr>
                <w:rFonts w:ascii="Arial" w:eastAsia="Times New Roman" w:hAnsi="Arial" w:cs="Times New Roman"/>
                <w:bCs/>
                <w:sz w:val="20"/>
                <w:szCs w:val="20"/>
                <w:lang w:val="it-IT"/>
              </w:rPr>
              <w:t>Mr Giuseppe ABELLO, Assocasa</w:t>
            </w:r>
            <w:r w:rsidRPr="00FD0F9A">
              <w:rPr>
                <w:rFonts w:ascii="Arial" w:eastAsia="Times New Roman" w:hAnsi="Arial" w:cs="Times New Roman"/>
                <w:bCs/>
                <w:sz w:val="20"/>
                <w:szCs w:val="20"/>
                <w:lang w:val="it-IT"/>
              </w:rPr>
              <w:tab/>
            </w:r>
            <w:r w:rsidRPr="00FD0F9A">
              <w:rPr>
                <w:rFonts w:ascii="Arial" w:eastAsia="Times New Roman" w:hAnsi="Arial" w:cs="Times New Roman"/>
                <w:bCs/>
                <w:sz w:val="20"/>
                <w:szCs w:val="20"/>
                <w:lang w:val="it-IT"/>
              </w:rPr>
              <w:tab/>
            </w:r>
            <w:r w:rsidRPr="00FD0F9A">
              <w:rPr>
                <w:rFonts w:ascii="Arial" w:eastAsia="Times New Roman" w:hAnsi="Arial" w:cs="Times New Roman"/>
                <w:bCs/>
                <w:sz w:val="20"/>
                <w:szCs w:val="20"/>
                <w:lang w:val="it-IT"/>
              </w:rPr>
              <w:tab/>
            </w:r>
          </w:p>
          <w:p w14:paraId="4807EF81" w14:textId="2944D7DF" w:rsidR="008E622B" w:rsidRPr="00FD0F9A" w:rsidRDefault="008E622B" w:rsidP="00B21D84">
            <w:pPr>
              <w:spacing w:after="0" w:line="240" w:lineRule="auto"/>
              <w:ind w:right="-1186"/>
              <w:rPr>
                <w:rFonts w:ascii="Arial" w:eastAsia="Times New Roman" w:hAnsi="Arial" w:cs="Times New Roman"/>
                <w:bCs/>
                <w:sz w:val="20"/>
                <w:szCs w:val="20"/>
                <w:lang w:val="en-US"/>
              </w:rPr>
            </w:pPr>
            <w:r w:rsidRPr="00FD0F9A">
              <w:rPr>
                <w:rFonts w:ascii="Arial" w:eastAsia="Times New Roman" w:hAnsi="Arial" w:cs="Times New Roman"/>
                <w:bCs/>
                <w:sz w:val="20"/>
                <w:szCs w:val="20"/>
              </w:rPr>
              <w:t>Ms Heather BARKER, R</w:t>
            </w:r>
            <w:r>
              <w:rPr>
                <w:rFonts w:ascii="Arial" w:eastAsia="Times New Roman" w:hAnsi="Arial" w:cs="Times New Roman"/>
                <w:bCs/>
                <w:sz w:val="20"/>
                <w:szCs w:val="20"/>
              </w:rPr>
              <w:t xml:space="preserve">eckitt </w:t>
            </w:r>
            <w:r w:rsidR="00AE7D34" w:rsidRPr="00B705EB">
              <w:rPr>
                <w:rFonts w:ascii="Arial" w:eastAsia="Times New Roman" w:hAnsi="Arial" w:cs="Times New Roman"/>
                <w:bCs/>
                <w:sz w:val="20"/>
                <w:szCs w:val="20"/>
              </w:rPr>
              <w:t>(Chair)</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737C060C" w14:textId="77777777" w:rsidR="008E622B" w:rsidRPr="00FE2E7E" w:rsidRDefault="008E622B" w:rsidP="00B21D84">
            <w:pPr>
              <w:spacing w:after="0" w:line="240" w:lineRule="auto"/>
              <w:ind w:right="-1186"/>
              <w:rPr>
                <w:rFonts w:ascii="Arial" w:eastAsia="Times New Roman" w:hAnsi="Arial" w:cs="Times New Roman"/>
                <w:bCs/>
                <w:sz w:val="20"/>
                <w:szCs w:val="20"/>
                <w:lang w:val="en-US"/>
              </w:rPr>
            </w:pPr>
            <w:proofErr w:type="spellStart"/>
            <w:r w:rsidRPr="00FE2E7E">
              <w:rPr>
                <w:rFonts w:ascii="Arial" w:eastAsia="Times New Roman" w:hAnsi="Arial" w:cs="Times New Roman"/>
                <w:bCs/>
                <w:sz w:val="20"/>
                <w:szCs w:val="20"/>
                <w:lang w:val="en-US"/>
              </w:rPr>
              <w:t>Ms</w:t>
            </w:r>
            <w:proofErr w:type="spellEnd"/>
            <w:r w:rsidRPr="00FE2E7E">
              <w:rPr>
                <w:rFonts w:ascii="Arial" w:eastAsia="Times New Roman" w:hAnsi="Arial" w:cs="Times New Roman"/>
                <w:bCs/>
                <w:sz w:val="20"/>
                <w:szCs w:val="20"/>
                <w:lang w:val="en-US"/>
              </w:rPr>
              <w:t xml:space="preserve"> Ana-Maria </w:t>
            </w:r>
            <w:proofErr w:type="spellStart"/>
            <w:r w:rsidRPr="00FE2E7E">
              <w:rPr>
                <w:rFonts w:ascii="Arial" w:eastAsia="Times New Roman" w:hAnsi="Arial" w:cs="Times New Roman"/>
                <w:bCs/>
                <w:sz w:val="20"/>
                <w:szCs w:val="20"/>
                <w:lang w:val="en-US"/>
              </w:rPr>
              <w:t>COURAS</w:t>
            </w:r>
            <w:proofErr w:type="spellEnd"/>
            <w:r w:rsidRPr="00FE2E7E">
              <w:rPr>
                <w:rFonts w:ascii="Arial" w:eastAsia="Times New Roman" w:hAnsi="Arial" w:cs="Times New Roman"/>
                <w:bCs/>
                <w:sz w:val="20"/>
                <w:szCs w:val="20"/>
                <w:lang w:val="en-US"/>
              </w:rPr>
              <w:t xml:space="preserve">, </w:t>
            </w:r>
            <w:proofErr w:type="spellStart"/>
            <w:r w:rsidRPr="00FE2E7E">
              <w:rPr>
                <w:rFonts w:ascii="Arial" w:eastAsia="Times New Roman" w:hAnsi="Arial" w:cs="Times New Roman"/>
                <w:bCs/>
                <w:sz w:val="20"/>
                <w:szCs w:val="20"/>
                <w:lang w:val="en-US"/>
              </w:rPr>
              <w:t>A.I.S.D.P.C.L</w:t>
            </w:r>
            <w:proofErr w:type="spellEnd"/>
            <w:r w:rsidRPr="00FE2E7E">
              <w:rPr>
                <w:rFonts w:ascii="Arial" w:eastAsia="Times New Roman" w:hAnsi="Arial" w:cs="Times New Roman"/>
                <w:bCs/>
                <w:sz w:val="20"/>
                <w:szCs w:val="20"/>
                <w:lang w:val="en-US"/>
              </w:rPr>
              <w:t>.</w:t>
            </w:r>
            <w:r w:rsidRPr="00FE2E7E">
              <w:rPr>
                <w:rFonts w:ascii="Arial" w:eastAsia="Times New Roman" w:hAnsi="Arial" w:cs="Times New Roman"/>
                <w:bCs/>
                <w:sz w:val="20"/>
                <w:szCs w:val="20"/>
                <w:lang w:val="en-US"/>
              </w:rPr>
              <w:tab/>
            </w:r>
            <w:r w:rsidRPr="00FE2E7E">
              <w:rPr>
                <w:rFonts w:ascii="Arial" w:eastAsia="Times New Roman" w:hAnsi="Arial" w:cs="Times New Roman"/>
                <w:bCs/>
                <w:sz w:val="20"/>
                <w:szCs w:val="20"/>
                <w:lang w:val="en-US"/>
              </w:rPr>
              <w:tab/>
            </w:r>
            <w:r w:rsidRPr="00FE2E7E">
              <w:rPr>
                <w:rFonts w:ascii="Arial" w:eastAsia="Times New Roman" w:hAnsi="Arial" w:cs="Times New Roman"/>
                <w:bCs/>
                <w:sz w:val="20"/>
                <w:szCs w:val="20"/>
                <w:lang w:val="en-US"/>
              </w:rPr>
              <w:tab/>
            </w:r>
          </w:p>
          <w:p w14:paraId="5DFC5B15" w14:textId="77777777" w:rsidR="006A5937" w:rsidRDefault="008E622B" w:rsidP="00B21D84">
            <w:pPr>
              <w:spacing w:after="0" w:line="240" w:lineRule="auto"/>
              <w:ind w:right="-1186"/>
              <w:rPr>
                <w:rFonts w:ascii="Arial" w:eastAsia="Times New Roman" w:hAnsi="Arial" w:cs="Times New Roman"/>
                <w:sz w:val="20"/>
                <w:szCs w:val="20"/>
              </w:rPr>
            </w:pPr>
            <w:r w:rsidRPr="00F311B8">
              <w:rPr>
                <w:rFonts w:ascii="Arial" w:eastAsia="Times New Roman" w:hAnsi="Arial" w:cs="Times New Roman"/>
                <w:sz w:val="20"/>
                <w:szCs w:val="20"/>
              </w:rPr>
              <w:t>Ms Ana GASPAR, Colgate Palmolive</w:t>
            </w:r>
          </w:p>
          <w:p w14:paraId="0A334B1D" w14:textId="77777777" w:rsidR="008E622B" w:rsidRPr="00771E09" w:rsidRDefault="008E622B" w:rsidP="00B21D84">
            <w:pPr>
              <w:spacing w:after="0" w:line="240" w:lineRule="auto"/>
              <w:ind w:right="-1186"/>
              <w:rPr>
                <w:rFonts w:ascii="Arial" w:eastAsia="Times New Roman" w:hAnsi="Arial" w:cs="Times New Roman"/>
                <w:i/>
                <w:sz w:val="20"/>
                <w:szCs w:val="20"/>
                <w:u w:val="single"/>
              </w:rPr>
            </w:pPr>
            <w:r w:rsidRPr="00771E09">
              <w:rPr>
                <w:rFonts w:ascii="Arial" w:eastAsia="Times New Roman" w:hAnsi="Arial" w:cs="Times New Roman"/>
                <w:sz w:val="20"/>
                <w:szCs w:val="20"/>
              </w:rPr>
              <w:t>Mr Ludger GRUNWALD, Ecolab</w:t>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p>
          <w:p w14:paraId="6CD54BFC" w14:textId="77777777" w:rsidR="008E622B" w:rsidRPr="00FD0F9A" w:rsidRDefault="008E622B" w:rsidP="00B21D84">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 xml:space="preserve">Mr Ad JESPERS, Diversey </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4DD0E214" w14:textId="77777777" w:rsidR="008E622B" w:rsidRPr="00FD0F9A" w:rsidRDefault="008E622B" w:rsidP="00B21D84">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 xml:space="preserve">Ms Sari </w:t>
            </w:r>
            <w:proofErr w:type="spellStart"/>
            <w:r w:rsidRPr="00FD0F9A">
              <w:rPr>
                <w:rFonts w:ascii="Arial" w:eastAsia="Times New Roman" w:hAnsi="Arial" w:cs="Times New Roman"/>
                <w:bCs/>
                <w:sz w:val="20"/>
                <w:szCs w:val="20"/>
              </w:rPr>
              <w:t>KARJOMAA</w:t>
            </w:r>
            <w:proofErr w:type="spellEnd"/>
            <w:r w:rsidRPr="00FD0F9A">
              <w:rPr>
                <w:rFonts w:ascii="Arial" w:eastAsia="Times New Roman" w:hAnsi="Arial" w:cs="Times New Roman"/>
                <w:bCs/>
                <w:sz w:val="20"/>
                <w:szCs w:val="20"/>
              </w:rPr>
              <w:t>,</w:t>
            </w:r>
            <w:r>
              <w:rPr>
                <w:rFonts w:ascii="Arial" w:eastAsia="Times New Roman" w:hAnsi="Arial" w:cs="Times New Roman"/>
                <w:bCs/>
                <w:sz w:val="20"/>
                <w:szCs w:val="20"/>
              </w:rPr>
              <w:t xml:space="preserve"> </w:t>
            </w:r>
            <w:proofErr w:type="spellStart"/>
            <w:r w:rsidRPr="00FD0F9A">
              <w:rPr>
                <w:rFonts w:ascii="Arial" w:eastAsia="Times New Roman" w:hAnsi="Arial" w:cs="Times New Roman"/>
                <w:bCs/>
                <w:sz w:val="20"/>
                <w:szCs w:val="20"/>
              </w:rPr>
              <w:t>KH</w:t>
            </w:r>
            <w:proofErr w:type="spellEnd"/>
          </w:p>
          <w:p w14:paraId="617E09E2" w14:textId="77777777" w:rsidR="008E622B" w:rsidRPr="00FD0F9A" w:rsidRDefault="008E622B" w:rsidP="00B21D84">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 xml:space="preserve">Mr Thomas KEISER, </w:t>
            </w:r>
            <w:proofErr w:type="spellStart"/>
            <w:r w:rsidRPr="00FD0F9A">
              <w:rPr>
                <w:rFonts w:ascii="Arial" w:eastAsia="Times New Roman" w:hAnsi="Arial" w:cs="Times New Roman"/>
                <w:bCs/>
                <w:sz w:val="20"/>
                <w:szCs w:val="20"/>
              </w:rPr>
              <w:t>IKW</w:t>
            </w:r>
            <w:proofErr w:type="spellEnd"/>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t xml:space="preserve"> </w:t>
            </w:r>
          </w:p>
          <w:p w14:paraId="3B4DFD2A" w14:textId="77777777" w:rsidR="008E622B" w:rsidRPr="00FD0F9A" w:rsidRDefault="008E622B" w:rsidP="00B21D84">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 xml:space="preserve">Mr Philip MALPASS, </w:t>
            </w:r>
            <w:proofErr w:type="spellStart"/>
            <w:r w:rsidRPr="00FD0F9A">
              <w:rPr>
                <w:rFonts w:ascii="Arial" w:eastAsia="Times New Roman" w:hAnsi="Arial" w:cs="Times New Roman"/>
                <w:bCs/>
                <w:sz w:val="20"/>
                <w:szCs w:val="20"/>
              </w:rPr>
              <w:t>U.K.C.P.I</w:t>
            </w:r>
            <w:proofErr w:type="spellEnd"/>
            <w:r w:rsidRPr="00FD0F9A">
              <w:rPr>
                <w:rFonts w:ascii="Arial" w:eastAsia="Times New Roman" w:hAnsi="Arial" w:cs="Times New Roman"/>
                <w:bCs/>
                <w:sz w:val="20"/>
                <w:szCs w:val="20"/>
              </w:rPr>
              <w:t>.</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39F61AD6" w14:textId="77777777" w:rsidR="008E622B" w:rsidRDefault="008E622B" w:rsidP="00B21D84">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Stefan MÜLLER, Dalli-Werke</w:t>
            </w:r>
          </w:p>
          <w:p w14:paraId="317050C5" w14:textId="77777777" w:rsidR="008E622B" w:rsidRPr="00F830E2" w:rsidRDefault="008E622B" w:rsidP="00B21D84">
            <w:pPr>
              <w:spacing w:after="0"/>
              <w:jc w:val="left"/>
              <w:rPr>
                <w:rFonts w:ascii="Arial" w:hAnsi="Arial"/>
                <w:noProof/>
                <w:sz w:val="20"/>
                <w:szCs w:val="20"/>
              </w:rPr>
            </w:pPr>
            <w:r w:rsidRPr="00F830E2">
              <w:rPr>
                <w:rFonts w:ascii="Arial" w:eastAsia="Times New Roman" w:hAnsi="Arial" w:cs="Times New Roman"/>
                <w:bCs/>
                <w:sz w:val="20"/>
                <w:szCs w:val="20"/>
              </w:rPr>
              <w:t xml:space="preserve">Ms Anna </w:t>
            </w:r>
            <w:proofErr w:type="spellStart"/>
            <w:r w:rsidRPr="00F830E2">
              <w:rPr>
                <w:rFonts w:ascii="Arial" w:eastAsia="Times New Roman" w:hAnsi="Arial" w:cs="Times New Roman"/>
                <w:bCs/>
                <w:sz w:val="20"/>
                <w:szCs w:val="20"/>
              </w:rPr>
              <w:t>OBORSKA</w:t>
            </w:r>
            <w:proofErr w:type="spellEnd"/>
            <w:r w:rsidRPr="00F830E2">
              <w:rPr>
                <w:rFonts w:ascii="Arial" w:eastAsia="Times New Roman" w:hAnsi="Arial" w:cs="Times New Roman"/>
                <w:bCs/>
                <w:sz w:val="20"/>
                <w:szCs w:val="20"/>
              </w:rPr>
              <w:t xml:space="preserve">, </w:t>
            </w:r>
            <w:proofErr w:type="spellStart"/>
            <w:r w:rsidRPr="00F830E2">
              <w:rPr>
                <w:rFonts w:ascii="Arial" w:eastAsia="Times New Roman" w:hAnsi="Arial" w:cs="Times New Roman"/>
                <w:bCs/>
                <w:sz w:val="20"/>
                <w:szCs w:val="20"/>
              </w:rPr>
              <w:t>P.A.C.D.I</w:t>
            </w:r>
            <w:proofErr w:type="spellEnd"/>
            <w:r w:rsidRPr="00F830E2">
              <w:rPr>
                <w:rFonts w:ascii="Arial" w:eastAsia="Times New Roman" w:hAnsi="Arial" w:cs="Times New Roman"/>
                <w:bCs/>
                <w:sz w:val="20"/>
                <w:szCs w:val="20"/>
              </w:rPr>
              <w:t xml:space="preserve"> </w:t>
            </w:r>
          </w:p>
          <w:p w14:paraId="3CD764EA" w14:textId="77777777" w:rsidR="008E622B" w:rsidRPr="00FD0F9A" w:rsidRDefault="008E622B" w:rsidP="00B21D84">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Lorenzo POTECCHI, SC Johnson</w:t>
            </w:r>
          </w:p>
          <w:p w14:paraId="2E474C8F" w14:textId="77777777" w:rsidR="008E622B" w:rsidRDefault="008E622B" w:rsidP="00B21D84">
            <w:pPr>
              <w:spacing w:after="0" w:line="240" w:lineRule="auto"/>
              <w:ind w:right="-1186"/>
              <w:rPr>
                <w:rFonts w:ascii="Arial" w:eastAsia="Times New Roman" w:hAnsi="Arial" w:cs="Times New Roman"/>
                <w:bCs/>
                <w:sz w:val="20"/>
                <w:szCs w:val="20"/>
                <w:lang w:val="en-US"/>
              </w:rPr>
            </w:pPr>
            <w:proofErr w:type="spellStart"/>
            <w:r w:rsidRPr="00FD0F9A">
              <w:rPr>
                <w:rFonts w:ascii="Arial" w:eastAsia="Times New Roman" w:hAnsi="Arial" w:cs="Times New Roman"/>
                <w:bCs/>
                <w:sz w:val="20"/>
                <w:szCs w:val="20"/>
                <w:lang w:val="en-US"/>
              </w:rPr>
              <w:t>Ms</w:t>
            </w:r>
            <w:proofErr w:type="spellEnd"/>
            <w:r w:rsidRPr="00FD0F9A">
              <w:rPr>
                <w:rFonts w:ascii="Arial" w:eastAsia="Times New Roman" w:hAnsi="Arial" w:cs="Times New Roman"/>
                <w:bCs/>
                <w:sz w:val="20"/>
                <w:szCs w:val="20"/>
                <w:lang w:val="en-US"/>
              </w:rPr>
              <w:t xml:space="preserve"> Mihaela RABU, </w:t>
            </w:r>
            <w:proofErr w:type="spellStart"/>
            <w:r w:rsidRPr="00FD0F9A">
              <w:rPr>
                <w:rFonts w:ascii="Arial" w:eastAsia="Times New Roman" w:hAnsi="Arial" w:cs="Times New Roman"/>
                <w:bCs/>
                <w:sz w:val="20"/>
                <w:szCs w:val="20"/>
                <w:lang w:val="en-US"/>
              </w:rPr>
              <w:t>Rucodem</w:t>
            </w:r>
            <w:proofErr w:type="spellEnd"/>
          </w:p>
          <w:p w14:paraId="76AF17C5" w14:textId="77777777" w:rsidR="008E622B" w:rsidRPr="00FD0F9A" w:rsidRDefault="008E622B" w:rsidP="008E622B">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 xml:space="preserve">Mr Thomas RAUCH, </w:t>
            </w:r>
            <w:proofErr w:type="spellStart"/>
            <w:r w:rsidRPr="00FD0F9A">
              <w:rPr>
                <w:rFonts w:ascii="Arial" w:eastAsia="Times New Roman" w:hAnsi="Arial" w:cs="Times New Roman"/>
                <w:bCs/>
                <w:sz w:val="20"/>
                <w:szCs w:val="20"/>
              </w:rPr>
              <w:t>I.H.O</w:t>
            </w:r>
            <w:proofErr w:type="spellEnd"/>
            <w:r w:rsidRPr="00FD0F9A">
              <w:rPr>
                <w:rFonts w:ascii="Arial" w:eastAsia="Times New Roman" w:hAnsi="Arial" w:cs="Times New Roman"/>
                <w:bCs/>
                <w:sz w:val="20"/>
                <w:szCs w:val="20"/>
              </w:rPr>
              <w:t>. (Observer)</w:t>
            </w:r>
          </w:p>
          <w:p w14:paraId="0050E4D7" w14:textId="5134230B" w:rsidR="008E622B" w:rsidRPr="002D1381" w:rsidRDefault="008E622B" w:rsidP="00B21D84">
            <w:pPr>
              <w:spacing w:after="0" w:line="240" w:lineRule="auto"/>
              <w:ind w:right="-1186"/>
              <w:rPr>
                <w:rFonts w:ascii="Arial" w:eastAsia="Times New Roman" w:hAnsi="Arial" w:cs="Times New Roman"/>
                <w:bCs/>
                <w:sz w:val="20"/>
                <w:szCs w:val="20"/>
                <w:lang w:val="de-DE"/>
              </w:rPr>
            </w:pPr>
            <w:r w:rsidRPr="002D1381">
              <w:rPr>
                <w:rFonts w:ascii="Arial" w:eastAsia="Times New Roman" w:hAnsi="Arial" w:cs="Times New Roman"/>
                <w:bCs/>
                <w:sz w:val="20"/>
                <w:szCs w:val="20"/>
                <w:lang w:val="de-DE"/>
              </w:rPr>
              <w:t>Mr Arndt SCHEIDGEN, HENKEL</w:t>
            </w:r>
          </w:p>
          <w:p w14:paraId="3A67CC3F" w14:textId="77777777" w:rsidR="008E622B" w:rsidRPr="002D1381" w:rsidRDefault="008E622B" w:rsidP="00B21D84">
            <w:pPr>
              <w:spacing w:after="0" w:line="240" w:lineRule="auto"/>
              <w:ind w:right="-1186"/>
              <w:rPr>
                <w:rFonts w:ascii="Arial" w:eastAsia="Times New Roman" w:hAnsi="Arial" w:cs="Times New Roman"/>
                <w:bCs/>
                <w:sz w:val="20"/>
                <w:szCs w:val="20"/>
                <w:lang w:val="de-DE"/>
              </w:rPr>
            </w:pPr>
            <w:r w:rsidRPr="002D1381">
              <w:rPr>
                <w:rFonts w:ascii="Arial" w:eastAsia="Times New Roman" w:hAnsi="Arial" w:cs="Times New Roman"/>
                <w:bCs/>
                <w:sz w:val="20"/>
                <w:szCs w:val="20"/>
                <w:lang w:val="de-DE"/>
              </w:rPr>
              <w:t>Ms Françoise VAN TIGGELEN, Detic</w:t>
            </w:r>
          </w:p>
          <w:p w14:paraId="1B383AF3" w14:textId="60C7D795" w:rsidR="008E622B" w:rsidRPr="00B705EB" w:rsidRDefault="008E622B" w:rsidP="00586807">
            <w:pPr>
              <w:spacing w:after="0" w:line="240" w:lineRule="auto"/>
              <w:ind w:right="-1186"/>
              <w:rPr>
                <w:rFonts w:ascii="Arial" w:eastAsia="Times New Roman" w:hAnsi="Arial" w:cs="Times New Roman"/>
                <w:bCs/>
                <w:sz w:val="20"/>
                <w:szCs w:val="20"/>
                <w:lang w:val="it-IT"/>
              </w:rPr>
            </w:pPr>
            <w:r w:rsidRPr="00FD0F9A">
              <w:rPr>
                <w:rFonts w:ascii="Arial" w:eastAsia="Times New Roman" w:hAnsi="Arial" w:cs="Times New Roman"/>
                <w:bCs/>
                <w:sz w:val="20"/>
                <w:szCs w:val="20"/>
                <w:lang w:val="it-IT"/>
              </w:rPr>
              <w:t xml:space="preserve">Ms Nadia VIVA, P&amp;G </w:t>
            </w:r>
            <w:r w:rsidR="00AE7D34" w:rsidRPr="00BC460B">
              <w:rPr>
                <w:rFonts w:ascii="Arial" w:eastAsia="Times New Roman" w:hAnsi="Arial" w:cs="Times New Roman"/>
                <w:bCs/>
                <w:i/>
                <w:iCs/>
                <w:sz w:val="20"/>
                <w:szCs w:val="20"/>
                <w:lang w:val="it-IT"/>
              </w:rPr>
              <w:t>(</w:t>
            </w:r>
            <w:r w:rsidR="00AC23D0" w:rsidRPr="00BC460B">
              <w:rPr>
                <w:rFonts w:ascii="Arial" w:eastAsia="Times New Roman" w:hAnsi="Arial" w:cs="Times New Roman"/>
                <w:bCs/>
                <w:i/>
                <w:iCs/>
                <w:sz w:val="20"/>
                <w:szCs w:val="20"/>
                <w:lang w:val="it-IT"/>
              </w:rPr>
              <w:t>from 14:30)</w:t>
            </w:r>
          </w:p>
        </w:tc>
        <w:tc>
          <w:tcPr>
            <w:tcW w:w="4819" w:type="dxa"/>
            <w:tcBorders>
              <w:top w:val="nil"/>
              <w:left w:val="nil"/>
              <w:bottom w:val="nil"/>
              <w:right w:val="nil"/>
            </w:tcBorders>
          </w:tcPr>
          <w:p w14:paraId="573A42C9" w14:textId="77777777" w:rsidR="008E622B" w:rsidRPr="00BC460B" w:rsidRDefault="008E622B" w:rsidP="00B21D84">
            <w:pPr>
              <w:spacing w:after="0"/>
              <w:jc w:val="left"/>
              <w:rPr>
                <w:rFonts w:ascii="Arial" w:hAnsi="Arial"/>
                <w:i/>
                <w:iCs/>
                <w:noProof/>
                <w:sz w:val="20"/>
                <w:szCs w:val="20"/>
                <w:u w:val="single"/>
              </w:rPr>
            </w:pPr>
          </w:p>
          <w:p w14:paraId="7120EFEF" w14:textId="77777777" w:rsidR="008E622B" w:rsidRPr="00BC460B" w:rsidRDefault="008E622B" w:rsidP="00B21D84">
            <w:pPr>
              <w:spacing w:after="0"/>
              <w:jc w:val="left"/>
              <w:rPr>
                <w:rFonts w:ascii="Arial" w:hAnsi="Arial"/>
                <w:i/>
                <w:iCs/>
                <w:noProof/>
                <w:sz w:val="20"/>
                <w:szCs w:val="20"/>
                <w:u w:val="single"/>
              </w:rPr>
            </w:pPr>
          </w:p>
          <w:p w14:paraId="17A198A4" w14:textId="77777777" w:rsidR="008E622B" w:rsidRPr="00BC460B" w:rsidRDefault="008E622B" w:rsidP="00B21D84">
            <w:pPr>
              <w:spacing w:after="0"/>
              <w:jc w:val="left"/>
              <w:rPr>
                <w:rFonts w:ascii="Arial" w:hAnsi="Arial"/>
                <w:i/>
                <w:iCs/>
                <w:noProof/>
                <w:sz w:val="20"/>
                <w:szCs w:val="20"/>
                <w:u w:val="single"/>
              </w:rPr>
            </w:pPr>
          </w:p>
          <w:p w14:paraId="2D6985F3" w14:textId="77777777" w:rsidR="008E622B" w:rsidRPr="00FD0F9A" w:rsidRDefault="008E622B" w:rsidP="00B21D84">
            <w:pPr>
              <w:spacing w:after="0"/>
              <w:jc w:val="left"/>
              <w:rPr>
                <w:rFonts w:ascii="Arial" w:hAnsi="Arial"/>
                <w:i/>
                <w:iCs/>
                <w:noProof/>
                <w:sz w:val="20"/>
                <w:szCs w:val="20"/>
                <w:u w:val="single"/>
                <w:lang w:val="en-US"/>
              </w:rPr>
            </w:pPr>
            <w:r w:rsidRPr="00FD0F9A">
              <w:rPr>
                <w:rFonts w:ascii="Arial" w:hAnsi="Arial"/>
                <w:i/>
                <w:iCs/>
                <w:noProof/>
                <w:sz w:val="20"/>
                <w:szCs w:val="20"/>
                <w:u w:val="single"/>
                <w:lang w:val="en-US"/>
              </w:rPr>
              <w:t>From A.I.S.E</w:t>
            </w:r>
          </w:p>
          <w:p w14:paraId="560DFF19" w14:textId="77777777" w:rsidR="008E622B" w:rsidRDefault="008E622B" w:rsidP="00B21D84">
            <w:pPr>
              <w:spacing w:after="0"/>
              <w:jc w:val="left"/>
              <w:rPr>
                <w:rFonts w:ascii="Arial" w:hAnsi="Arial"/>
                <w:noProof/>
              </w:rPr>
            </w:pPr>
            <w:r w:rsidRPr="00732E6D">
              <w:rPr>
                <w:rFonts w:ascii="Arial" w:hAnsi="Arial"/>
                <w:noProof/>
                <w:sz w:val="20"/>
                <w:szCs w:val="20"/>
              </w:rPr>
              <w:t>M</w:t>
            </w:r>
            <w:r>
              <w:rPr>
                <w:rFonts w:ascii="Arial" w:hAnsi="Arial"/>
                <w:noProof/>
                <w:sz w:val="20"/>
                <w:szCs w:val="20"/>
              </w:rPr>
              <w:t>r</w:t>
            </w:r>
            <w:r>
              <w:rPr>
                <w:rFonts w:ascii="Arial" w:hAnsi="Arial"/>
                <w:noProof/>
              </w:rPr>
              <w:t xml:space="preserve"> Luca CONTI</w:t>
            </w:r>
          </w:p>
          <w:p w14:paraId="7FD9BD67" w14:textId="77777777" w:rsidR="008E622B" w:rsidRDefault="008E622B" w:rsidP="00B21D84">
            <w:pPr>
              <w:spacing w:after="0"/>
              <w:jc w:val="left"/>
              <w:rPr>
                <w:rFonts w:ascii="Arial" w:hAnsi="Arial"/>
                <w:noProof/>
                <w:sz w:val="20"/>
                <w:szCs w:val="20"/>
              </w:rPr>
            </w:pPr>
            <w:r>
              <w:rPr>
                <w:rFonts w:ascii="Arial" w:hAnsi="Arial"/>
                <w:noProof/>
                <w:sz w:val="20"/>
                <w:szCs w:val="20"/>
              </w:rPr>
              <w:t>Mr Dave HEMINGWAY</w:t>
            </w:r>
          </w:p>
          <w:p w14:paraId="34767987" w14:textId="00595C74" w:rsidR="008E622B" w:rsidRDefault="008E622B" w:rsidP="008E622B">
            <w:pPr>
              <w:spacing w:after="0"/>
              <w:jc w:val="left"/>
              <w:rPr>
                <w:rFonts w:ascii="Arial" w:hAnsi="Arial"/>
                <w:noProof/>
                <w:sz w:val="20"/>
                <w:szCs w:val="20"/>
              </w:rPr>
            </w:pPr>
            <w:r>
              <w:rPr>
                <w:rFonts w:ascii="Arial" w:hAnsi="Arial"/>
                <w:noProof/>
                <w:sz w:val="20"/>
                <w:szCs w:val="20"/>
              </w:rPr>
              <w:t>Mr Sascha Nissen</w:t>
            </w:r>
          </w:p>
          <w:p w14:paraId="7F3C78C5" w14:textId="77777777" w:rsidR="008E622B" w:rsidRPr="00732E6D" w:rsidRDefault="008E622B" w:rsidP="008E622B">
            <w:pPr>
              <w:spacing w:after="0"/>
              <w:jc w:val="left"/>
              <w:rPr>
                <w:rFonts w:ascii="Arial" w:hAnsi="Arial"/>
                <w:noProof/>
                <w:sz w:val="20"/>
                <w:szCs w:val="20"/>
              </w:rPr>
            </w:pPr>
          </w:p>
          <w:p w14:paraId="40211113" w14:textId="77777777" w:rsidR="008E622B" w:rsidRPr="008E622B" w:rsidRDefault="008E622B" w:rsidP="00B21D84">
            <w:pPr>
              <w:spacing w:after="0"/>
              <w:jc w:val="left"/>
              <w:rPr>
                <w:rFonts w:ascii="Arial" w:hAnsi="Arial"/>
                <w:i/>
                <w:iCs/>
                <w:noProof/>
                <w:sz w:val="20"/>
                <w:szCs w:val="20"/>
                <w:u w:val="single"/>
                <w:lang w:val="fr-BE"/>
              </w:rPr>
            </w:pPr>
            <w:r w:rsidRPr="008E622B">
              <w:rPr>
                <w:rFonts w:ascii="Arial" w:hAnsi="Arial"/>
                <w:i/>
                <w:iCs/>
                <w:noProof/>
                <w:sz w:val="20"/>
                <w:szCs w:val="20"/>
                <w:u w:val="single"/>
                <w:lang w:val="fr-BE"/>
              </w:rPr>
              <w:t>Apologies:</w:t>
            </w:r>
          </w:p>
          <w:p w14:paraId="3C698DED" w14:textId="77777777" w:rsidR="00D14B0A" w:rsidRDefault="00D14B0A" w:rsidP="00D14B0A">
            <w:pPr>
              <w:spacing w:after="0" w:line="240" w:lineRule="auto"/>
              <w:ind w:right="-1186"/>
              <w:rPr>
                <w:rFonts w:ascii="Arial" w:eastAsia="Times New Roman" w:hAnsi="Arial" w:cs="Times New Roman"/>
                <w:sz w:val="20"/>
                <w:szCs w:val="20"/>
              </w:rPr>
            </w:pPr>
            <w:r w:rsidRPr="00D14B0A">
              <w:rPr>
                <w:rFonts w:ascii="Arial" w:eastAsia="Times New Roman" w:hAnsi="Arial" w:cs="Times New Roman"/>
                <w:sz w:val="20"/>
                <w:szCs w:val="20"/>
              </w:rPr>
              <w:t xml:space="preserve">Ms </w:t>
            </w:r>
            <w:proofErr w:type="spellStart"/>
            <w:r w:rsidRPr="00D14B0A">
              <w:rPr>
                <w:rFonts w:ascii="Arial" w:eastAsia="Times New Roman" w:hAnsi="Arial" w:cs="Times New Roman"/>
                <w:sz w:val="20"/>
                <w:szCs w:val="20"/>
              </w:rPr>
              <w:t>Helle</w:t>
            </w:r>
            <w:proofErr w:type="spellEnd"/>
            <w:r w:rsidRPr="00D14B0A">
              <w:rPr>
                <w:rFonts w:ascii="Arial" w:eastAsia="Times New Roman" w:hAnsi="Arial" w:cs="Times New Roman"/>
                <w:sz w:val="20"/>
                <w:szCs w:val="20"/>
              </w:rPr>
              <w:t xml:space="preserve"> </w:t>
            </w:r>
            <w:proofErr w:type="spellStart"/>
            <w:r w:rsidRPr="00D14B0A">
              <w:rPr>
                <w:rFonts w:ascii="Arial" w:eastAsia="Times New Roman" w:hAnsi="Arial" w:cs="Times New Roman"/>
                <w:sz w:val="20"/>
                <w:szCs w:val="20"/>
              </w:rPr>
              <w:t>FABIANSEN</w:t>
            </w:r>
            <w:proofErr w:type="spellEnd"/>
            <w:r w:rsidRPr="00D14B0A">
              <w:rPr>
                <w:rFonts w:ascii="Arial" w:eastAsia="Times New Roman" w:hAnsi="Arial" w:cs="Times New Roman"/>
                <w:sz w:val="20"/>
                <w:szCs w:val="20"/>
              </w:rPr>
              <w:t xml:space="preserve">, </w:t>
            </w:r>
            <w:proofErr w:type="spellStart"/>
            <w:r w:rsidRPr="00D14B0A">
              <w:rPr>
                <w:rFonts w:ascii="Arial" w:eastAsia="Times New Roman" w:hAnsi="Arial" w:cs="Times New Roman"/>
                <w:sz w:val="20"/>
                <w:szCs w:val="20"/>
              </w:rPr>
              <w:t>KoHB</w:t>
            </w:r>
            <w:proofErr w:type="spellEnd"/>
            <w:r w:rsidRPr="00771E09">
              <w:rPr>
                <w:rFonts w:ascii="Arial" w:eastAsia="Times New Roman" w:hAnsi="Arial" w:cs="Times New Roman"/>
                <w:sz w:val="20"/>
                <w:szCs w:val="20"/>
              </w:rPr>
              <w:tab/>
            </w:r>
          </w:p>
          <w:p w14:paraId="42511A45" w14:textId="77777777" w:rsidR="00D14B0A" w:rsidRDefault="00D14B0A" w:rsidP="00B21D84">
            <w:pPr>
              <w:spacing w:after="0"/>
              <w:jc w:val="left"/>
              <w:rPr>
                <w:rFonts w:ascii="Arial" w:hAnsi="Arial"/>
                <w:noProof/>
                <w:sz w:val="20"/>
                <w:szCs w:val="20"/>
                <w:highlight w:val="yellow"/>
                <w:lang w:val="fr-BE"/>
              </w:rPr>
            </w:pPr>
          </w:p>
          <w:p w14:paraId="606F107A" w14:textId="77777777" w:rsidR="008E622B" w:rsidRPr="00C57645" w:rsidRDefault="008E622B" w:rsidP="006A5937">
            <w:pPr>
              <w:spacing w:after="0"/>
              <w:jc w:val="left"/>
              <w:rPr>
                <w:rFonts w:ascii="Arial" w:hAnsi="Arial"/>
                <w:noProof/>
                <w:sz w:val="20"/>
                <w:szCs w:val="20"/>
                <w:lang w:val="fr-BE"/>
              </w:rPr>
            </w:pPr>
          </w:p>
        </w:tc>
      </w:tr>
    </w:tbl>
    <w:p w14:paraId="5E753737" w14:textId="77777777" w:rsidR="008E622B" w:rsidRPr="008E622B" w:rsidRDefault="008E622B" w:rsidP="008E622B">
      <w:pPr>
        <w:pStyle w:val="Agendaitemlevel1"/>
        <w:numPr>
          <w:ilvl w:val="0"/>
          <w:numId w:val="0"/>
        </w:numPr>
        <w:rPr>
          <w:lang w:val="fr-BE"/>
        </w:rPr>
      </w:pPr>
    </w:p>
    <w:p w14:paraId="1313BBDF" w14:textId="4DF22B55" w:rsidR="00F92DEC" w:rsidRDefault="007237AC" w:rsidP="00F92DEC">
      <w:pPr>
        <w:pStyle w:val="Agendaitemlevel1"/>
      </w:pPr>
      <w:r w:rsidRPr="008E622B">
        <w:rPr>
          <w:lang w:val="fr-BE"/>
        </w:rPr>
        <w:t xml:space="preserve"> </w:t>
      </w:r>
      <w:r w:rsidR="00F92DEC" w:rsidRPr="00F92DEC">
        <w:t>Reminder on competition policy</w:t>
      </w:r>
    </w:p>
    <w:p w14:paraId="68963002" w14:textId="7AB3ECB8" w:rsidR="00A67ECC" w:rsidRPr="00A67ECC" w:rsidRDefault="002D2BDC" w:rsidP="00A67ECC">
      <w:pPr>
        <w:rPr>
          <w:rFonts w:asciiTheme="majorHAnsi" w:hAnsiTheme="majorHAnsi" w:cstheme="majorHAnsi"/>
          <w:sz w:val="20"/>
          <w:szCs w:val="20"/>
        </w:rPr>
      </w:pPr>
      <w:r w:rsidRPr="002D2BDC">
        <w:rPr>
          <w:rFonts w:asciiTheme="majorHAnsi" w:hAnsiTheme="majorHAnsi" w:cstheme="majorHAnsi"/>
          <w:sz w:val="20"/>
          <w:szCs w:val="20"/>
        </w:rPr>
        <w:t xml:space="preserve">Participants </w:t>
      </w:r>
      <w:r w:rsidRPr="00A67ECC">
        <w:rPr>
          <w:rFonts w:asciiTheme="majorHAnsi" w:hAnsiTheme="majorHAnsi" w:cstheme="majorHAnsi"/>
          <w:sz w:val="20"/>
          <w:szCs w:val="20"/>
        </w:rPr>
        <w:t xml:space="preserve">were reminded </w:t>
      </w:r>
      <w:r>
        <w:rPr>
          <w:rFonts w:asciiTheme="majorHAnsi" w:hAnsiTheme="majorHAnsi" w:cstheme="majorHAnsi"/>
          <w:sz w:val="20"/>
          <w:szCs w:val="20"/>
        </w:rPr>
        <w:t xml:space="preserve">of </w:t>
      </w:r>
      <w:r w:rsidR="007A2A1B">
        <w:rPr>
          <w:rFonts w:asciiTheme="majorHAnsi" w:hAnsiTheme="majorHAnsi" w:cstheme="majorHAnsi"/>
          <w:sz w:val="20"/>
          <w:szCs w:val="20"/>
        </w:rPr>
        <w:t xml:space="preserve">the A.I.S.E. </w:t>
      </w:r>
      <w:r w:rsidR="00317170">
        <w:rPr>
          <w:rFonts w:asciiTheme="majorHAnsi" w:hAnsiTheme="majorHAnsi" w:cstheme="majorHAnsi"/>
          <w:sz w:val="20"/>
          <w:szCs w:val="20"/>
        </w:rPr>
        <w:t>C</w:t>
      </w:r>
      <w:r w:rsidR="00A67ECC" w:rsidRPr="00A67ECC">
        <w:rPr>
          <w:rFonts w:asciiTheme="majorHAnsi" w:hAnsiTheme="majorHAnsi" w:cstheme="majorHAnsi"/>
          <w:sz w:val="20"/>
          <w:szCs w:val="20"/>
        </w:rPr>
        <w:t xml:space="preserve">ompetition </w:t>
      </w:r>
      <w:r w:rsidR="007F2035" w:rsidRPr="00A67ECC">
        <w:rPr>
          <w:rFonts w:asciiTheme="majorHAnsi" w:hAnsiTheme="majorHAnsi" w:cstheme="majorHAnsi"/>
          <w:sz w:val="20"/>
          <w:szCs w:val="20"/>
        </w:rPr>
        <w:t>rules,</w:t>
      </w:r>
      <w:r w:rsidR="00A67ECC">
        <w:rPr>
          <w:rFonts w:asciiTheme="majorHAnsi" w:hAnsiTheme="majorHAnsi" w:cstheme="majorHAnsi"/>
          <w:sz w:val="20"/>
          <w:szCs w:val="20"/>
        </w:rPr>
        <w:t xml:space="preserve"> </w:t>
      </w:r>
      <w:r w:rsidR="00A67ECC" w:rsidRPr="00A67ECC">
        <w:rPr>
          <w:rFonts w:asciiTheme="majorHAnsi" w:hAnsiTheme="majorHAnsi" w:cstheme="majorHAnsi"/>
          <w:sz w:val="20"/>
          <w:szCs w:val="20"/>
        </w:rPr>
        <w:t>and all agreed to adhere</w:t>
      </w:r>
    </w:p>
    <w:p w14:paraId="771B1AE6" w14:textId="2DCAA50F" w:rsidR="00462A79" w:rsidRDefault="00F92DEC" w:rsidP="00F92DEC">
      <w:pPr>
        <w:pStyle w:val="Agendaitemlevel1"/>
      </w:pPr>
      <w:r w:rsidRPr="00F92DEC">
        <w:t xml:space="preserve">Welcome and approval of agenda </w:t>
      </w:r>
    </w:p>
    <w:p w14:paraId="522B06D7" w14:textId="7A2761C9" w:rsidR="00A67ECC" w:rsidRPr="00A67ECC" w:rsidRDefault="00A67ECC" w:rsidP="00A67ECC">
      <w:pPr>
        <w:rPr>
          <w:rFonts w:asciiTheme="majorHAnsi" w:hAnsiTheme="majorHAnsi" w:cstheme="majorHAnsi"/>
          <w:sz w:val="20"/>
          <w:szCs w:val="20"/>
        </w:rPr>
      </w:pPr>
      <w:r w:rsidRPr="00A67ECC">
        <w:rPr>
          <w:rFonts w:asciiTheme="majorHAnsi" w:hAnsiTheme="majorHAnsi" w:cstheme="majorHAnsi"/>
          <w:sz w:val="20"/>
          <w:szCs w:val="20"/>
        </w:rPr>
        <w:t>Participants were welcomed and the agenda was approved</w:t>
      </w:r>
    </w:p>
    <w:p w14:paraId="2DF41E70" w14:textId="3DC14E12" w:rsidR="00AA7C92" w:rsidRDefault="00AA7C92" w:rsidP="00241220">
      <w:pPr>
        <w:pStyle w:val="Agendaitemlevel1"/>
      </w:pPr>
      <w:r>
        <w:t>General Assembly</w:t>
      </w:r>
    </w:p>
    <w:p w14:paraId="1DBA6F26" w14:textId="2CB64BBF" w:rsidR="00A46F38" w:rsidRPr="00A46F38" w:rsidRDefault="00A46F38" w:rsidP="00A46F38">
      <w:pPr>
        <w:rPr>
          <w:rFonts w:asciiTheme="majorHAnsi" w:hAnsiTheme="majorHAnsi" w:cstheme="majorHAnsi"/>
          <w:sz w:val="20"/>
          <w:szCs w:val="20"/>
        </w:rPr>
      </w:pPr>
      <w:r w:rsidRPr="00A46F38">
        <w:rPr>
          <w:rFonts w:asciiTheme="majorHAnsi" w:hAnsiTheme="majorHAnsi" w:cstheme="majorHAnsi"/>
          <w:sz w:val="20"/>
          <w:szCs w:val="20"/>
        </w:rPr>
        <w:t xml:space="preserve">Due to the uncertain situation related to COVID-19, </w:t>
      </w:r>
      <w:r w:rsidR="002D2BDC" w:rsidRPr="00A46F38">
        <w:rPr>
          <w:rFonts w:asciiTheme="majorHAnsi" w:hAnsiTheme="majorHAnsi" w:cstheme="majorHAnsi"/>
          <w:sz w:val="20"/>
          <w:szCs w:val="20"/>
        </w:rPr>
        <w:t>travel,</w:t>
      </w:r>
      <w:r w:rsidRPr="00A46F38">
        <w:rPr>
          <w:rFonts w:asciiTheme="majorHAnsi" w:hAnsiTheme="majorHAnsi" w:cstheme="majorHAnsi"/>
          <w:sz w:val="20"/>
          <w:szCs w:val="20"/>
        </w:rPr>
        <w:t xml:space="preserve"> and higher costs and</w:t>
      </w:r>
      <w:r w:rsidR="00F22254" w:rsidRPr="00A46F38">
        <w:rPr>
          <w:rFonts w:asciiTheme="majorHAnsi" w:hAnsiTheme="majorHAnsi" w:cstheme="majorHAnsi"/>
          <w:sz w:val="20"/>
          <w:szCs w:val="20"/>
        </w:rPr>
        <w:t xml:space="preserve"> how</w:t>
      </w:r>
      <w:r w:rsidRPr="00A46F38">
        <w:rPr>
          <w:rFonts w:asciiTheme="majorHAnsi" w:hAnsiTheme="majorHAnsi" w:cstheme="majorHAnsi"/>
          <w:sz w:val="20"/>
          <w:szCs w:val="20"/>
        </w:rPr>
        <w:t xml:space="preserve"> the situation may become worst in the upcoming weeks and months, </w:t>
      </w:r>
      <w:r w:rsidR="0075116D">
        <w:rPr>
          <w:rFonts w:asciiTheme="majorHAnsi" w:hAnsiTheme="majorHAnsi" w:cstheme="majorHAnsi"/>
          <w:sz w:val="20"/>
          <w:szCs w:val="20"/>
        </w:rPr>
        <w:t xml:space="preserve">the </w:t>
      </w:r>
      <w:r w:rsidRPr="00A46F38">
        <w:rPr>
          <w:rFonts w:asciiTheme="majorHAnsi" w:hAnsiTheme="majorHAnsi" w:cstheme="majorHAnsi"/>
          <w:sz w:val="20"/>
          <w:szCs w:val="20"/>
        </w:rPr>
        <w:t xml:space="preserve">A.I.S.E. Secretariat presented a recommendation to organise the 14 June 2022’s General Assembly virtually instead of physically in Brussels. The Board unanimously agreed with this recommendation and, together with the GA, the NAC and Board meetings scheduled on 13 and 14 June will </w:t>
      </w:r>
      <w:r w:rsidR="00F22254">
        <w:rPr>
          <w:rFonts w:asciiTheme="majorHAnsi" w:hAnsiTheme="majorHAnsi" w:cstheme="majorHAnsi"/>
          <w:sz w:val="20"/>
          <w:szCs w:val="20"/>
        </w:rPr>
        <w:t xml:space="preserve">also </w:t>
      </w:r>
      <w:r w:rsidRPr="00A46F38">
        <w:rPr>
          <w:rFonts w:asciiTheme="majorHAnsi" w:hAnsiTheme="majorHAnsi" w:cstheme="majorHAnsi"/>
          <w:sz w:val="20"/>
          <w:szCs w:val="20"/>
        </w:rPr>
        <w:t>be organised virtually.</w:t>
      </w:r>
    </w:p>
    <w:p w14:paraId="15293536" w14:textId="1446BD14" w:rsidR="00A67ECC" w:rsidRPr="00A67ECC" w:rsidRDefault="00A46F38" w:rsidP="00A46F38">
      <w:pPr>
        <w:rPr>
          <w:rFonts w:asciiTheme="majorHAnsi" w:hAnsiTheme="majorHAnsi" w:cstheme="majorHAnsi"/>
          <w:sz w:val="20"/>
          <w:szCs w:val="20"/>
        </w:rPr>
      </w:pPr>
      <w:r w:rsidRPr="00A46F38">
        <w:rPr>
          <w:rFonts w:asciiTheme="majorHAnsi" w:hAnsiTheme="majorHAnsi" w:cstheme="majorHAnsi"/>
          <w:sz w:val="20"/>
          <w:szCs w:val="20"/>
        </w:rPr>
        <w:t>In parallel, due to this decision, the Board agreed to organise the 2023 General Assembly in Brussels.</w:t>
      </w:r>
    </w:p>
    <w:p w14:paraId="30A488E7" w14:textId="424D5015" w:rsidR="00AA7C92" w:rsidRDefault="00AA7C92" w:rsidP="00241220">
      <w:pPr>
        <w:pStyle w:val="Agendaitemlevel1"/>
      </w:pPr>
      <w:r>
        <w:t xml:space="preserve">CSS/Ricardo – Short update. </w:t>
      </w:r>
    </w:p>
    <w:p w14:paraId="7063FB9A" w14:textId="3451D609" w:rsidR="00317170" w:rsidRPr="00317170" w:rsidRDefault="00317170" w:rsidP="00317170">
      <w:pPr>
        <w:pStyle w:val="Agendaitemlevel1"/>
        <w:numPr>
          <w:ilvl w:val="0"/>
          <w:numId w:val="0"/>
        </w:numPr>
        <w:rPr>
          <w:rFonts w:asciiTheme="majorHAnsi" w:hAnsiTheme="majorHAnsi" w:cstheme="majorHAnsi"/>
          <w:b w:val="0"/>
          <w:bCs/>
          <w:caps w:val="0"/>
          <w:color w:val="000000"/>
          <w:sz w:val="20"/>
          <w:szCs w:val="20"/>
        </w:rPr>
      </w:pPr>
      <w:r w:rsidRPr="00317170">
        <w:rPr>
          <w:rFonts w:asciiTheme="majorHAnsi" w:hAnsiTheme="majorHAnsi" w:cstheme="majorHAnsi"/>
          <w:b w:val="0"/>
          <w:bCs/>
          <w:caps w:val="0"/>
          <w:color w:val="000000"/>
          <w:sz w:val="20"/>
          <w:szCs w:val="20"/>
        </w:rPr>
        <w:t xml:space="preserve">An update on the A.I.S.E. CSS Ricardo report was made to the Board. </w:t>
      </w:r>
      <w:r w:rsidR="002C3037">
        <w:rPr>
          <w:rFonts w:asciiTheme="majorHAnsi" w:hAnsiTheme="majorHAnsi" w:cstheme="majorHAnsi"/>
          <w:b w:val="0"/>
          <w:bCs/>
          <w:caps w:val="0"/>
          <w:color w:val="000000"/>
          <w:sz w:val="20"/>
          <w:szCs w:val="20"/>
        </w:rPr>
        <w:t xml:space="preserve">The </w:t>
      </w:r>
      <w:r w:rsidRPr="00317170">
        <w:rPr>
          <w:rFonts w:asciiTheme="majorHAnsi" w:hAnsiTheme="majorHAnsi" w:cstheme="majorHAnsi"/>
          <w:b w:val="0"/>
          <w:bCs/>
          <w:caps w:val="0"/>
          <w:color w:val="000000"/>
          <w:sz w:val="20"/>
          <w:szCs w:val="20"/>
        </w:rPr>
        <w:t xml:space="preserve">A.I.S.E. Secretariat and </w:t>
      </w:r>
      <w:r w:rsidR="002C3037">
        <w:rPr>
          <w:rFonts w:asciiTheme="majorHAnsi" w:hAnsiTheme="majorHAnsi" w:cstheme="majorHAnsi"/>
          <w:b w:val="0"/>
          <w:bCs/>
          <w:caps w:val="0"/>
          <w:color w:val="000000"/>
          <w:sz w:val="20"/>
          <w:szCs w:val="20"/>
        </w:rPr>
        <w:t>relevant</w:t>
      </w:r>
      <w:r w:rsidRPr="00317170">
        <w:rPr>
          <w:rFonts w:asciiTheme="majorHAnsi" w:hAnsiTheme="majorHAnsi" w:cstheme="majorHAnsi"/>
          <w:b w:val="0"/>
          <w:bCs/>
          <w:caps w:val="0"/>
          <w:color w:val="000000"/>
          <w:sz w:val="20"/>
          <w:szCs w:val="20"/>
        </w:rPr>
        <w:t xml:space="preserve"> Steering Groups are finalis</w:t>
      </w:r>
      <w:r>
        <w:rPr>
          <w:rFonts w:asciiTheme="majorHAnsi" w:hAnsiTheme="majorHAnsi" w:cstheme="majorHAnsi"/>
          <w:b w:val="0"/>
          <w:bCs/>
          <w:caps w:val="0"/>
          <w:color w:val="000000"/>
          <w:sz w:val="20"/>
          <w:szCs w:val="20"/>
        </w:rPr>
        <w:t>ing</w:t>
      </w:r>
      <w:r w:rsidRPr="00317170">
        <w:rPr>
          <w:rFonts w:asciiTheme="majorHAnsi" w:hAnsiTheme="majorHAnsi" w:cstheme="majorHAnsi"/>
          <w:b w:val="0"/>
          <w:bCs/>
          <w:caps w:val="0"/>
          <w:color w:val="000000"/>
          <w:sz w:val="20"/>
          <w:szCs w:val="20"/>
        </w:rPr>
        <w:t xml:space="preserve"> the </w:t>
      </w:r>
      <w:r>
        <w:rPr>
          <w:rFonts w:asciiTheme="majorHAnsi" w:hAnsiTheme="majorHAnsi" w:cstheme="majorHAnsi"/>
          <w:b w:val="0"/>
          <w:bCs/>
          <w:caps w:val="0"/>
          <w:color w:val="000000"/>
          <w:sz w:val="20"/>
          <w:szCs w:val="20"/>
        </w:rPr>
        <w:t xml:space="preserve">narrative, </w:t>
      </w:r>
      <w:r w:rsidRPr="00317170">
        <w:rPr>
          <w:rFonts w:asciiTheme="majorHAnsi" w:hAnsiTheme="majorHAnsi" w:cstheme="majorHAnsi"/>
          <w:b w:val="0"/>
          <w:bCs/>
          <w:caps w:val="0"/>
          <w:color w:val="000000"/>
          <w:sz w:val="20"/>
          <w:szCs w:val="20"/>
        </w:rPr>
        <w:t>messages, and strategy for releas</w:t>
      </w:r>
      <w:r w:rsidR="00E32A4E">
        <w:rPr>
          <w:rFonts w:asciiTheme="majorHAnsi" w:hAnsiTheme="majorHAnsi" w:cstheme="majorHAnsi"/>
          <w:b w:val="0"/>
          <w:bCs/>
          <w:caps w:val="0"/>
          <w:color w:val="000000"/>
          <w:sz w:val="20"/>
          <w:szCs w:val="20"/>
        </w:rPr>
        <w:t>ing</w:t>
      </w:r>
      <w:r w:rsidRPr="00317170">
        <w:rPr>
          <w:rFonts w:asciiTheme="majorHAnsi" w:hAnsiTheme="majorHAnsi" w:cstheme="majorHAnsi"/>
          <w:b w:val="0"/>
          <w:bCs/>
          <w:caps w:val="0"/>
          <w:color w:val="000000"/>
          <w:sz w:val="20"/>
          <w:szCs w:val="20"/>
        </w:rPr>
        <w:t xml:space="preserve"> the report</w:t>
      </w:r>
      <w:r>
        <w:rPr>
          <w:rFonts w:asciiTheme="majorHAnsi" w:hAnsiTheme="majorHAnsi" w:cstheme="majorHAnsi"/>
          <w:b w:val="0"/>
          <w:bCs/>
          <w:caps w:val="0"/>
          <w:color w:val="000000"/>
          <w:sz w:val="20"/>
          <w:szCs w:val="20"/>
        </w:rPr>
        <w:t>, which will</w:t>
      </w:r>
      <w:r w:rsidRPr="00317170">
        <w:rPr>
          <w:rFonts w:asciiTheme="majorHAnsi" w:hAnsiTheme="majorHAnsi" w:cstheme="majorHAnsi"/>
          <w:b w:val="0"/>
          <w:bCs/>
          <w:caps w:val="0"/>
          <w:color w:val="000000"/>
          <w:sz w:val="20"/>
          <w:szCs w:val="20"/>
        </w:rPr>
        <w:t xml:space="preserve"> take place in the coming weeks.</w:t>
      </w:r>
      <w:r>
        <w:rPr>
          <w:rFonts w:asciiTheme="majorHAnsi" w:hAnsiTheme="majorHAnsi" w:cstheme="majorHAnsi"/>
          <w:b w:val="0"/>
          <w:bCs/>
          <w:caps w:val="0"/>
          <w:color w:val="000000"/>
          <w:sz w:val="20"/>
          <w:szCs w:val="20"/>
        </w:rPr>
        <w:t xml:space="preserve"> The report will be presented and then submitted to the Commission for inclusion in the</w:t>
      </w:r>
      <w:r w:rsidR="002C3037">
        <w:rPr>
          <w:rFonts w:asciiTheme="majorHAnsi" w:hAnsiTheme="majorHAnsi" w:cstheme="majorHAnsi"/>
          <w:b w:val="0"/>
          <w:bCs/>
          <w:caps w:val="0"/>
          <w:color w:val="000000"/>
          <w:sz w:val="20"/>
          <w:szCs w:val="20"/>
        </w:rPr>
        <w:t xml:space="preserve"> </w:t>
      </w:r>
      <w:proofErr w:type="spellStart"/>
      <w:r w:rsidR="002C3037">
        <w:rPr>
          <w:rFonts w:asciiTheme="majorHAnsi" w:hAnsiTheme="majorHAnsi" w:cstheme="majorHAnsi"/>
          <w:b w:val="0"/>
          <w:bCs/>
          <w:caps w:val="0"/>
          <w:color w:val="000000"/>
          <w:sz w:val="20"/>
          <w:szCs w:val="20"/>
        </w:rPr>
        <w:t>GRA</w:t>
      </w:r>
      <w:proofErr w:type="spellEnd"/>
      <w:r>
        <w:rPr>
          <w:rFonts w:asciiTheme="majorHAnsi" w:hAnsiTheme="majorHAnsi" w:cstheme="majorHAnsi"/>
          <w:b w:val="0"/>
          <w:bCs/>
          <w:caps w:val="0"/>
          <w:color w:val="000000"/>
          <w:sz w:val="20"/>
          <w:szCs w:val="20"/>
        </w:rPr>
        <w:t xml:space="preserve"> impact assessment</w:t>
      </w:r>
      <w:r w:rsidR="002C3037">
        <w:rPr>
          <w:rFonts w:asciiTheme="majorHAnsi" w:hAnsiTheme="majorHAnsi" w:cstheme="majorHAnsi"/>
          <w:b w:val="0"/>
          <w:bCs/>
          <w:caps w:val="0"/>
          <w:color w:val="000000"/>
          <w:sz w:val="20"/>
          <w:szCs w:val="20"/>
        </w:rPr>
        <w:t xml:space="preserve"> in early April.</w:t>
      </w:r>
    </w:p>
    <w:p w14:paraId="19BF4925" w14:textId="4D54169B" w:rsidR="0052795B" w:rsidRPr="00A67ECC" w:rsidRDefault="0052795B" w:rsidP="00241220">
      <w:pPr>
        <w:pStyle w:val="Agendaitemlevel1"/>
        <w:rPr>
          <w:rFonts w:asciiTheme="majorHAnsi" w:hAnsiTheme="majorHAnsi" w:cstheme="majorHAnsi"/>
          <w:sz w:val="20"/>
          <w:szCs w:val="20"/>
        </w:rPr>
      </w:pPr>
      <w:r w:rsidRPr="00A67ECC">
        <w:rPr>
          <w:rFonts w:asciiTheme="majorHAnsi" w:hAnsiTheme="majorHAnsi" w:cstheme="majorHAnsi"/>
          <w:sz w:val="20"/>
          <w:szCs w:val="20"/>
        </w:rPr>
        <w:t>Governance</w:t>
      </w:r>
      <w:r w:rsidR="00736755" w:rsidRPr="00A67ECC">
        <w:rPr>
          <w:rFonts w:asciiTheme="majorHAnsi" w:hAnsiTheme="majorHAnsi" w:cstheme="majorHAnsi"/>
          <w:sz w:val="20"/>
          <w:szCs w:val="20"/>
        </w:rPr>
        <w:t>/ Resources</w:t>
      </w:r>
      <w:r w:rsidR="001576F5" w:rsidRPr="00A67ECC">
        <w:rPr>
          <w:rFonts w:asciiTheme="majorHAnsi" w:hAnsiTheme="majorHAnsi" w:cstheme="majorHAnsi"/>
          <w:sz w:val="20"/>
          <w:szCs w:val="20"/>
        </w:rPr>
        <w:t xml:space="preserve"> </w:t>
      </w:r>
    </w:p>
    <w:p w14:paraId="175A4BD6" w14:textId="212660E3" w:rsidR="00167327" w:rsidRPr="00A67ECC" w:rsidRDefault="00167327" w:rsidP="00167327">
      <w:pPr>
        <w:rPr>
          <w:rFonts w:asciiTheme="majorHAnsi" w:hAnsiTheme="majorHAnsi" w:cstheme="majorHAnsi"/>
          <w:sz w:val="20"/>
          <w:szCs w:val="20"/>
        </w:rPr>
      </w:pPr>
      <w:r w:rsidRPr="00A67ECC">
        <w:rPr>
          <w:rFonts w:asciiTheme="majorHAnsi" w:hAnsiTheme="majorHAnsi" w:cstheme="majorHAnsi"/>
          <w:b/>
          <w:bCs/>
          <w:sz w:val="20"/>
          <w:szCs w:val="20"/>
        </w:rPr>
        <w:t xml:space="preserve">5.1 Green Deal </w:t>
      </w:r>
      <w:proofErr w:type="spellStart"/>
      <w:r w:rsidRPr="00A67ECC">
        <w:rPr>
          <w:rFonts w:asciiTheme="majorHAnsi" w:hAnsiTheme="majorHAnsi" w:cstheme="majorHAnsi"/>
          <w:b/>
          <w:bCs/>
          <w:sz w:val="20"/>
          <w:szCs w:val="20"/>
        </w:rPr>
        <w:t>CEAP</w:t>
      </w:r>
      <w:proofErr w:type="spellEnd"/>
      <w:r w:rsidRPr="00A67ECC">
        <w:rPr>
          <w:rFonts w:asciiTheme="majorHAnsi" w:hAnsiTheme="majorHAnsi" w:cstheme="majorHAnsi"/>
          <w:b/>
          <w:bCs/>
          <w:sz w:val="20"/>
          <w:szCs w:val="20"/>
        </w:rPr>
        <w:t xml:space="preserve"> activities: </w:t>
      </w:r>
      <w:r w:rsidRPr="00A67ECC">
        <w:rPr>
          <w:rFonts w:asciiTheme="majorHAnsi" w:hAnsiTheme="majorHAnsi" w:cstheme="majorHAnsi"/>
          <w:sz w:val="20"/>
          <w:szCs w:val="20"/>
        </w:rPr>
        <w:t>detailed proposal for staffing and budget on technical workstreams (for in principle agreement)</w:t>
      </w:r>
    </w:p>
    <w:p w14:paraId="73CD3BE2" w14:textId="66F9B6A9" w:rsidR="007155D5" w:rsidRPr="00A67ECC" w:rsidRDefault="007155D5" w:rsidP="007155D5">
      <w:pPr>
        <w:pStyle w:val="Agendaitemlevel1"/>
        <w:numPr>
          <w:ilvl w:val="0"/>
          <w:numId w:val="0"/>
        </w:numPr>
        <w:spacing w:after="0"/>
        <w:ind w:left="360"/>
        <w:rPr>
          <w:rFonts w:asciiTheme="majorHAnsi" w:hAnsiTheme="majorHAnsi" w:cstheme="majorHAnsi"/>
          <w:b w:val="0"/>
          <w:caps w:val="0"/>
          <w:color w:val="000000"/>
          <w:sz w:val="20"/>
          <w:szCs w:val="20"/>
        </w:rPr>
      </w:pPr>
      <w:r w:rsidRPr="00A67ECC">
        <w:rPr>
          <w:rFonts w:asciiTheme="majorHAnsi" w:hAnsiTheme="majorHAnsi" w:cstheme="majorHAnsi"/>
          <w:caps w:val="0"/>
          <w:color w:val="000000"/>
          <w:sz w:val="20"/>
          <w:szCs w:val="20"/>
        </w:rPr>
        <w:lastRenderedPageBreak/>
        <w:t xml:space="preserve">The Board agreed in principle </w:t>
      </w:r>
      <w:r w:rsidRPr="00A67ECC">
        <w:rPr>
          <w:rFonts w:asciiTheme="majorHAnsi" w:hAnsiTheme="majorHAnsi" w:cstheme="majorHAnsi"/>
          <w:b w:val="0"/>
          <w:bCs/>
          <w:caps w:val="0"/>
          <w:color w:val="000000"/>
          <w:sz w:val="20"/>
          <w:szCs w:val="20"/>
        </w:rPr>
        <w:t xml:space="preserve">on the points as highlighted in the proposal: </w:t>
      </w:r>
      <w:hyperlink r:id="rId10" w:anchor="/filelastversion/15787" w:history="1">
        <w:r w:rsidRPr="00A67ECC">
          <w:rPr>
            <w:rStyle w:val="Hyperlink"/>
            <w:rFonts w:asciiTheme="majorHAnsi" w:hAnsiTheme="majorHAnsi" w:cstheme="majorHAnsi"/>
            <w:b w:val="0"/>
            <w:bCs/>
            <w:caps w:val="0"/>
            <w:color w:val="000000"/>
            <w:sz w:val="20"/>
            <w:szCs w:val="20"/>
          </w:rPr>
          <w:t>'Overview of next Charter revision technical work streams'</w:t>
        </w:r>
      </w:hyperlink>
      <w:r w:rsidRPr="00A67ECC">
        <w:rPr>
          <w:rFonts w:asciiTheme="majorHAnsi" w:hAnsiTheme="majorHAnsi" w:cstheme="majorHAnsi"/>
          <w:b w:val="0"/>
          <w:bCs/>
          <w:caps w:val="0"/>
          <w:color w:val="000000"/>
          <w:sz w:val="20"/>
          <w:szCs w:val="20"/>
        </w:rPr>
        <w:t>, as provided with the pre-reading. Those cover:</w:t>
      </w:r>
    </w:p>
    <w:p w14:paraId="6F96606B" w14:textId="5E9E23B8" w:rsidR="007155D5" w:rsidRPr="00A67ECC" w:rsidRDefault="007155D5" w:rsidP="00A67ECC">
      <w:pPr>
        <w:pStyle w:val="Agendaitemlevel1"/>
        <w:numPr>
          <w:ilvl w:val="0"/>
          <w:numId w:val="4"/>
        </w:numPr>
        <w:spacing w:after="0"/>
        <w:rPr>
          <w:b w:val="0"/>
          <w:caps w:val="0"/>
          <w:color w:val="000000"/>
          <w:sz w:val="20"/>
          <w:szCs w:val="20"/>
        </w:rPr>
      </w:pPr>
      <w:r w:rsidRPr="006F65DB">
        <w:rPr>
          <w:b w:val="0"/>
          <w:caps w:val="0"/>
          <w:color w:val="000000"/>
          <w:sz w:val="20"/>
          <w:szCs w:val="20"/>
          <w:u w:val="single"/>
        </w:rPr>
        <w:t xml:space="preserve">Outsourcing of the technical and </w:t>
      </w:r>
      <w:proofErr w:type="spellStart"/>
      <w:r w:rsidRPr="006F65DB">
        <w:rPr>
          <w:b w:val="0"/>
          <w:caps w:val="0"/>
          <w:color w:val="000000"/>
          <w:sz w:val="20"/>
          <w:szCs w:val="20"/>
          <w:u w:val="single"/>
        </w:rPr>
        <w:t>LCA</w:t>
      </w:r>
      <w:proofErr w:type="spellEnd"/>
      <w:r w:rsidRPr="006F65DB">
        <w:rPr>
          <w:b w:val="0"/>
          <w:caps w:val="0"/>
          <w:color w:val="000000"/>
          <w:sz w:val="20"/>
          <w:szCs w:val="20"/>
          <w:u w:val="single"/>
        </w:rPr>
        <w:t xml:space="preserve"> project management</w:t>
      </w:r>
      <w:r w:rsidRPr="00A67ECC">
        <w:rPr>
          <w:b w:val="0"/>
          <w:bCs/>
          <w:caps w:val="0"/>
          <w:color w:val="000000"/>
          <w:sz w:val="20"/>
          <w:szCs w:val="20"/>
        </w:rPr>
        <w:t xml:space="preserve"> to a sustainability consultancy (under supervision of the A.I.S.E. team) </w:t>
      </w:r>
    </w:p>
    <w:p w14:paraId="54367CA5" w14:textId="10504960" w:rsidR="007155D5" w:rsidRPr="00A67ECC" w:rsidRDefault="007155D5" w:rsidP="007155D5">
      <w:pPr>
        <w:pStyle w:val="Agendaitemlevel1"/>
        <w:numPr>
          <w:ilvl w:val="0"/>
          <w:numId w:val="0"/>
        </w:numPr>
        <w:spacing w:before="0" w:after="0"/>
        <w:ind w:left="1069"/>
        <w:rPr>
          <w:b w:val="0"/>
          <w:bCs/>
          <w:caps w:val="0"/>
          <w:color w:val="000000"/>
          <w:sz w:val="20"/>
          <w:szCs w:val="20"/>
        </w:rPr>
      </w:pPr>
      <w:r w:rsidRPr="00A67ECC">
        <w:rPr>
          <w:rFonts w:ascii="Wingdings" w:hAnsi="Wingdings"/>
          <w:b w:val="0"/>
          <w:bCs/>
          <w:caps w:val="0"/>
          <w:color w:val="000000"/>
          <w:sz w:val="20"/>
          <w:szCs w:val="20"/>
        </w:rPr>
        <w:t>à</w:t>
      </w:r>
      <w:r w:rsidRPr="00A67ECC">
        <w:rPr>
          <w:b w:val="0"/>
          <w:bCs/>
          <w:caps w:val="0"/>
          <w:color w:val="000000"/>
          <w:sz w:val="20"/>
          <w:szCs w:val="20"/>
        </w:rPr>
        <w:t xml:space="preserve"> </w:t>
      </w:r>
      <w:r w:rsidRPr="006F65DB">
        <w:rPr>
          <w:caps w:val="0"/>
          <w:color w:val="000000"/>
          <w:sz w:val="20"/>
          <w:szCs w:val="20"/>
        </w:rPr>
        <w:t>Board support</w:t>
      </w:r>
      <w:r w:rsidR="002C3037" w:rsidRPr="006F65DB">
        <w:rPr>
          <w:caps w:val="0"/>
          <w:color w:val="000000"/>
          <w:sz w:val="20"/>
          <w:szCs w:val="20"/>
        </w:rPr>
        <w:t>s</w:t>
      </w:r>
      <w:r w:rsidR="006F65DB">
        <w:rPr>
          <w:b w:val="0"/>
          <w:bCs/>
          <w:caps w:val="0"/>
          <w:color w:val="000000"/>
          <w:sz w:val="20"/>
          <w:szCs w:val="20"/>
        </w:rPr>
        <w:t xml:space="preserve"> - </w:t>
      </w:r>
      <w:r w:rsidR="006F65DB" w:rsidRPr="00A67ECC">
        <w:rPr>
          <w:b w:val="0"/>
          <w:bCs/>
          <w:caps w:val="0"/>
          <w:color w:val="000000"/>
          <w:sz w:val="20"/>
          <w:szCs w:val="20"/>
        </w:rPr>
        <w:t>to</w:t>
      </w:r>
      <w:r w:rsidRPr="00A67ECC">
        <w:rPr>
          <w:b w:val="0"/>
          <w:bCs/>
          <w:caps w:val="0"/>
          <w:color w:val="000000"/>
          <w:sz w:val="20"/>
          <w:szCs w:val="20"/>
        </w:rPr>
        <w:t xml:space="preserve"> speed up the workstreams according to the </w:t>
      </w:r>
      <w:r w:rsidR="002C3037" w:rsidRPr="00A67ECC">
        <w:rPr>
          <w:b w:val="0"/>
          <w:bCs/>
          <w:caps w:val="0"/>
          <w:color w:val="000000"/>
          <w:sz w:val="20"/>
          <w:szCs w:val="20"/>
        </w:rPr>
        <w:t>timing included</w:t>
      </w:r>
      <w:r w:rsidRPr="00A67ECC">
        <w:rPr>
          <w:b w:val="0"/>
          <w:bCs/>
          <w:caps w:val="0"/>
          <w:color w:val="000000"/>
          <w:sz w:val="20"/>
          <w:szCs w:val="20"/>
        </w:rPr>
        <w:t xml:space="preserve"> in overview.</w:t>
      </w:r>
    </w:p>
    <w:p w14:paraId="3418C6BD" w14:textId="77777777" w:rsidR="006F65DB" w:rsidRDefault="006F65DB" w:rsidP="006F65DB">
      <w:pPr>
        <w:pStyle w:val="Agendaitemlevel1"/>
        <w:numPr>
          <w:ilvl w:val="0"/>
          <w:numId w:val="0"/>
        </w:numPr>
        <w:spacing w:before="0" w:after="0"/>
        <w:ind w:left="1080"/>
        <w:rPr>
          <w:b w:val="0"/>
          <w:bCs/>
          <w:caps w:val="0"/>
          <w:color w:val="000000"/>
          <w:sz w:val="20"/>
          <w:szCs w:val="20"/>
        </w:rPr>
      </w:pPr>
    </w:p>
    <w:p w14:paraId="0495DEA8" w14:textId="09CB382B" w:rsidR="007155D5" w:rsidRPr="00A67ECC" w:rsidRDefault="007155D5" w:rsidP="00A67ECC">
      <w:pPr>
        <w:pStyle w:val="Agendaitemlevel1"/>
        <w:numPr>
          <w:ilvl w:val="0"/>
          <w:numId w:val="4"/>
        </w:numPr>
        <w:spacing w:before="0" w:after="0"/>
        <w:rPr>
          <w:b w:val="0"/>
          <w:bCs/>
          <w:caps w:val="0"/>
          <w:color w:val="000000"/>
          <w:sz w:val="20"/>
          <w:szCs w:val="20"/>
        </w:rPr>
      </w:pPr>
      <w:r w:rsidRPr="006F65DB">
        <w:rPr>
          <w:b w:val="0"/>
          <w:caps w:val="0"/>
          <w:color w:val="000000"/>
          <w:sz w:val="20"/>
          <w:szCs w:val="20"/>
          <w:u w:val="single"/>
        </w:rPr>
        <w:t>Approval of the additional budget estimates</w:t>
      </w:r>
      <w:r w:rsidRPr="00A67ECC">
        <w:rPr>
          <w:b w:val="0"/>
          <w:bCs/>
          <w:caps w:val="0"/>
          <w:color w:val="000000"/>
          <w:sz w:val="20"/>
          <w:szCs w:val="20"/>
        </w:rPr>
        <w:t xml:space="preserve"> (based on best possible estimations) </w:t>
      </w:r>
    </w:p>
    <w:p w14:paraId="048B786D" w14:textId="76360B33" w:rsidR="007155D5" w:rsidRPr="00A67ECC" w:rsidRDefault="007155D5" w:rsidP="007155D5">
      <w:pPr>
        <w:pStyle w:val="Agendaitemlevel1"/>
        <w:numPr>
          <w:ilvl w:val="0"/>
          <w:numId w:val="0"/>
        </w:numPr>
        <w:spacing w:before="0" w:after="0"/>
        <w:ind w:left="1069"/>
        <w:rPr>
          <w:b w:val="0"/>
          <w:bCs/>
          <w:caps w:val="0"/>
          <w:color w:val="000000"/>
          <w:sz w:val="20"/>
          <w:szCs w:val="20"/>
        </w:rPr>
      </w:pPr>
      <w:r w:rsidRPr="00A67ECC">
        <w:rPr>
          <w:rFonts w:ascii="Wingdings" w:hAnsi="Wingdings"/>
          <w:b w:val="0"/>
          <w:bCs/>
          <w:caps w:val="0"/>
          <w:color w:val="000000"/>
          <w:sz w:val="20"/>
          <w:szCs w:val="20"/>
        </w:rPr>
        <w:t>à</w:t>
      </w:r>
      <w:r w:rsidRPr="00A67ECC">
        <w:rPr>
          <w:b w:val="0"/>
          <w:bCs/>
          <w:caps w:val="0"/>
          <w:color w:val="000000"/>
          <w:sz w:val="20"/>
          <w:szCs w:val="20"/>
        </w:rPr>
        <w:t xml:space="preserve"> </w:t>
      </w:r>
      <w:r w:rsidRPr="006F65DB">
        <w:rPr>
          <w:caps w:val="0"/>
          <w:color w:val="000000"/>
          <w:sz w:val="20"/>
          <w:szCs w:val="20"/>
        </w:rPr>
        <w:t>Board support</w:t>
      </w:r>
      <w:r w:rsidR="002C3037" w:rsidRPr="006F65DB">
        <w:rPr>
          <w:caps w:val="0"/>
          <w:color w:val="000000"/>
          <w:sz w:val="20"/>
          <w:szCs w:val="20"/>
        </w:rPr>
        <w:t>s in principle</w:t>
      </w:r>
    </w:p>
    <w:p w14:paraId="30A361E3" w14:textId="77777777" w:rsidR="00E32A4E" w:rsidRDefault="00E32A4E" w:rsidP="007155D5">
      <w:pPr>
        <w:pStyle w:val="Agendaitemlevel1"/>
        <w:numPr>
          <w:ilvl w:val="0"/>
          <w:numId w:val="0"/>
        </w:numPr>
        <w:spacing w:before="0" w:after="0"/>
        <w:ind w:left="1069"/>
        <w:rPr>
          <w:i/>
          <w:iCs/>
          <w:caps w:val="0"/>
          <w:color w:val="000000"/>
          <w:sz w:val="20"/>
          <w:szCs w:val="20"/>
          <w:u w:val="single"/>
        </w:rPr>
      </w:pPr>
    </w:p>
    <w:p w14:paraId="6B6977D0" w14:textId="7BC4B5E9" w:rsidR="007155D5" w:rsidRPr="00A67ECC" w:rsidRDefault="007155D5" w:rsidP="007155D5">
      <w:pPr>
        <w:pStyle w:val="Agendaitemlevel1"/>
        <w:numPr>
          <w:ilvl w:val="0"/>
          <w:numId w:val="0"/>
        </w:numPr>
        <w:spacing w:before="0" w:after="0"/>
        <w:ind w:left="1069"/>
        <w:rPr>
          <w:b w:val="0"/>
          <w:bCs/>
          <w:i/>
          <w:iCs/>
          <w:caps w:val="0"/>
          <w:color w:val="000000"/>
          <w:sz w:val="20"/>
          <w:szCs w:val="20"/>
          <w:u w:val="single"/>
        </w:rPr>
      </w:pPr>
      <w:r w:rsidRPr="00A67ECC">
        <w:rPr>
          <w:i/>
          <w:iCs/>
          <w:caps w:val="0"/>
          <w:color w:val="000000"/>
          <w:sz w:val="20"/>
          <w:szCs w:val="20"/>
          <w:u w:val="single"/>
        </w:rPr>
        <w:t>ACTIONS:</w:t>
      </w:r>
      <w:r w:rsidRPr="00A67ECC">
        <w:rPr>
          <w:b w:val="0"/>
          <w:bCs/>
          <w:i/>
          <w:iCs/>
          <w:caps w:val="0"/>
          <w:color w:val="000000"/>
          <w:sz w:val="20"/>
          <w:szCs w:val="20"/>
          <w:u w:val="single"/>
        </w:rPr>
        <w:t xml:space="preserve"> </w:t>
      </w:r>
    </w:p>
    <w:p w14:paraId="60FFD505" w14:textId="1DA5D4D0" w:rsidR="006F65DB" w:rsidRDefault="007155D5" w:rsidP="007155D5">
      <w:pPr>
        <w:pStyle w:val="Agendaitemlevel1"/>
        <w:numPr>
          <w:ilvl w:val="0"/>
          <w:numId w:val="0"/>
        </w:numPr>
        <w:spacing w:before="0" w:after="0"/>
        <w:ind w:left="1069"/>
        <w:rPr>
          <w:i/>
          <w:iCs/>
          <w:caps w:val="0"/>
          <w:color w:val="000000"/>
          <w:sz w:val="20"/>
          <w:szCs w:val="20"/>
        </w:rPr>
      </w:pPr>
      <w:r w:rsidRPr="00A67ECC">
        <w:rPr>
          <w:b w:val="0"/>
          <w:bCs/>
          <w:caps w:val="0"/>
          <w:color w:val="000000"/>
          <w:sz w:val="20"/>
          <w:szCs w:val="20"/>
        </w:rPr>
        <w:t>-</w:t>
      </w:r>
      <w:r w:rsidR="006F65DB">
        <w:rPr>
          <w:b w:val="0"/>
          <w:bCs/>
          <w:caps w:val="0"/>
          <w:color w:val="000000"/>
          <w:sz w:val="20"/>
          <w:szCs w:val="20"/>
        </w:rPr>
        <w:t xml:space="preserve"> </w:t>
      </w:r>
      <w:r w:rsidRPr="00A67ECC">
        <w:rPr>
          <w:i/>
          <w:iCs/>
          <w:caps w:val="0"/>
          <w:color w:val="000000"/>
          <w:sz w:val="20"/>
          <w:szCs w:val="20"/>
        </w:rPr>
        <w:t xml:space="preserve">SSG to define concrete budget needs, based on budget proposals from identified service providers; the Board will then be asked for approval on those. </w:t>
      </w:r>
    </w:p>
    <w:p w14:paraId="1F3E1012" w14:textId="519BFC01" w:rsidR="007155D5" w:rsidRPr="00A67ECC" w:rsidRDefault="007155D5" w:rsidP="007155D5">
      <w:pPr>
        <w:pStyle w:val="Agendaitemlevel1"/>
        <w:numPr>
          <w:ilvl w:val="0"/>
          <w:numId w:val="0"/>
        </w:numPr>
        <w:spacing w:before="0" w:after="0"/>
        <w:ind w:left="1069"/>
        <w:rPr>
          <w:b w:val="0"/>
          <w:bCs/>
          <w:i/>
          <w:iCs/>
          <w:caps w:val="0"/>
          <w:color w:val="000000"/>
          <w:sz w:val="20"/>
          <w:szCs w:val="20"/>
          <w:u w:val="single"/>
        </w:rPr>
      </w:pPr>
      <w:r w:rsidRPr="00A67ECC">
        <w:rPr>
          <w:b w:val="0"/>
          <w:bCs/>
          <w:i/>
          <w:iCs/>
          <w:caps w:val="0"/>
          <w:color w:val="000000"/>
          <w:sz w:val="20"/>
          <w:szCs w:val="20"/>
        </w:rPr>
        <w:t xml:space="preserve">- </w:t>
      </w:r>
      <w:r w:rsidRPr="00A67ECC">
        <w:rPr>
          <w:i/>
          <w:iCs/>
          <w:caps w:val="0"/>
          <w:color w:val="000000"/>
          <w:sz w:val="20"/>
          <w:szCs w:val="20"/>
        </w:rPr>
        <w:t>SSG to prepare options on funding for Board decision.</w:t>
      </w:r>
    </w:p>
    <w:p w14:paraId="7FA084CB" w14:textId="77777777" w:rsidR="006F65DB" w:rsidRPr="006F65DB" w:rsidRDefault="006F65DB" w:rsidP="006F65DB">
      <w:pPr>
        <w:pStyle w:val="Agendaitemlevel1"/>
        <w:numPr>
          <w:ilvl w:val="0"/>
          <w:numId w:val="0"/>
        </w:numPr>
        <w:tabs>
          <w:tab w:val="clear" w:pos="9356"/>
        </w:tabs>
        <w:spacing w:before="0" w:after="0"/>
        <w:ind w:left="1080"/>
        <w:rPr>
          <w:i/>
          <w:iCs/>
          <w:caps w:val="0"/>
          <w:color w:val="000000"/>
          <w:sz w:val="20"/>
          <w:szCs w:val="20"/>
        </w:rPr>
      </w:pPr>
    </w:p>
    <w:p w14:paraId="5C802354" w14:textId="358D0FB6" w:rsidR="007155D5" w:rsidRPr="00A67ECC" w:rsidRDefault="007155D5" w:rsidP="00A67ECC">
      <w:pPr>
        <w:pStyle w:val="Agendaitemlevel1"/>
        <w:numPr>
          <w:ilvl w:val="0"/>
          <w:numId w:val="4"/>
        </w:numPr>
        <w:tabs>
          <w:tab w:val="clear" w:pos="9356"/>
        </w:tabs>
        <w:spacing w:before="0" w:after="0"/>
        <w:rPr>
          <w:i/>
          <w:iCs/>
          <w:caps w:val="0"/>
          <w:color w:val="000000"/>
          <w:sz w:val="20"/>
          <w:szCs w:val="20"/>
        </w:rPr>
      </w:pPr>
      <w:r w:rsidRPr="006F65DB">
        <w:rPr>
          <w:b w:val="0"/>
          <w:caps w:val="0"/>
          <w:color w:val="000000"/>
          <w:sz w:val="20"/>
          <w:szCs w:val="20"/>
          <w:u w:val="single"/>
        </w:rPr>
        <w:t>Staffing of subgroups with A.I.S.E. industry network</w:t>
      </w:r>
      <w:r w:rsidR="002C3037" w:rsidRPr="006F65DB">
        <w:rPr>
          <w:b w:val="0"/>
          <w:bCs/>
          <w:caps w:val="0"/>
          <w:color w:val="000000"/>
          <w:sz w:val="20"/>
          <w:szCs w:val="20"/>
          <w:u w:val="single"/>
        </w:rPr>
        <w:t xml:space="preserve"> experts</w:t>
      </w:r>
      <w:r w:rsidRPr="006F65DB">
        <w:rPr>
          <w:b w:val="0"/>
          <w:caps w:val="0"/>
          <w:color w:val="000000"/>
          <w:sz w:val="20"/>
          <w:szCs w:val="20"/>
          <w:u w:val="single"/>
        </w:rPr>
        <w:t>,</w:t>
      </w:r>
      <w:r w:rsidRPr="00A67ECC">
        <w:rPr>
          <w:b w:val="0"/>
          <w:bCs/>
          <w:caps w:val="0"/>
          <w:color w:val="000000"/>
          <w:sz w:val="20"/>
          <w:szCs w:val="20"/>
        </w:rPr>
        <w:t xml:space="preserve"> ensuring smooth execution of the identified </w:t>
      </w:r>
      <w:r w:rsidR="00A67ECC" w:rsidRPr="00A67ECC">
        <w:rPr>
          <w:b w:val="0"/>
          <w:bCs/>
          <w:caps w:val="0"/>
          <w:color w:val="000000"/>
          <w:sz w:val="20"/>
          <w:szCs w:val="20"/>
        </w:rPr>
        <w:t>workstreams.</w:t>
      </w:r>
      <w:r w:rsidRPr="00A67ECC">
        <w:rPr>
          <w:b w:val="0"/>
          <w:bCs/>
          <w:caps w:val="0"/>
          <w:color w:val="000000"/>
          <w:sz w:val="20"/>
          <w:szCs w:val="20"/>
        </w:rPr>
        <w:t xml:space="preserve"> </w:t>
      </w:r>
    </w:p>
    <w:p w14:paraId="3AD83AD6" w14:textId="3C96E85C" w:rsidR="007155D5" w:rsidRPr="00A67ECC" w:rsidRDefault="007155D5" w:rsidP="007155D5">
      <w:pPr>
        <w:pStyle w:val="Agendaitemlevel1"/>
        <w:numPr>
          <w:ilvl w:val="0"/>
          <w:numId w:val="0"/>
        </w:numPr>
        <w:spacing w:before="0" w:after="0"/>
        <w:ind w:left="1069"/>
        <w:rPr>
          <w:b w:val="0"/>
          <w:bCs/>
          <w:caps w:val="0"/>
          <w:color w:val="000000"/>
          <w:sz w:val="20"/>
          <w:szCs w:val="20"/>
        </w:rPr>
      </w:pPr>
      <w:r w:rsidRPr="00A67ECC">
        <w:rPr>
          <w:rFonts w:ascii="Wingdings" w:hAnsi="Wingdings"/>
          <w:b w:val="0"/>
          <w:bCs/>
          <w:caps w:val="0"/>
          <w:color w:val="000000"/>
          <w:sz w:val="20"/>
          <w:szCs w:val="20"/>
        </w:rPr>
        <w:t>à</w:t>
      </w:r>
      <w:r w:rsidRPr="00A67ECC">
        <w:rPr>
          <w:b w:val="0"/>
          <w:bCs/>
          <w:caps w:val="0"/>
          <w:color w:val="000000"/>
          <w:sz w:val="20"/>
          <w:szCs w:val="20"/>
        </w:rPr>
        <w:t xml:space="preserve"> </w:t>
      </w:r>
      <w:r w:rsidRPr="006F65DB">
        <w:rPr>
          <w:caps w:val="0"/>
          <w:color w:val="000000"/>
          <w:sz w:val="20"/>
          <w:szCs w:val="20"/>
        </w:rPr>
        <w:t>Board support</w:t>
      </w:r>
      <w:r w:rsidR="002C3037" w:rsidRPr="006F65DB">
        <w:rPr>
          <w:caps w:val="0"/>
          <w:color w:val="000000"/>
          <w:sz w:val="20"/>
          <w:szCs w:val="20"/>
        </w:rPr>
        <w:t>s</w:t>
      </w:r>
      <w:r w:rsidR="006F65DB">
        <w:rPr>
          <w:b w:val="0"/>
          <w:bCs/>
          <w:caps w:val="0"/>
          <w:color w:val="000000"/>
          <w:sz w:val="20"/>
          <w:szCs w:val="20"/>
        </w:rPr>
        <w:t xml:space="preserve"> - </w:t>
      </w:r>
      <w:r w:rsidRPr="00A67ECC">
        <w:rPr>
          <w:b w:val="0"/>
          <w:bCs/>
          <w:caps w:val="0"/>
          <w:color w:val="000000"/>
          <w:sz w:val="20"/>
          <w:szCs w:val="20"/>
        </w:rPr>
        <w:t>asking for clear calls for nominations, incl. requested expertise and time commitment by members.</w:t>
      </w:r>
    </w:p>
    <w:p w14:paraId="2F8D5075" w14:textId="77777777" w:rsidR="00E32A4E" w:rsidRDefault="00E32A4E" w:rsidP="007155D5">
      <w:pPr>
        <w:pStyle w:val="Agendaitemlevel1"/>
        <w:numPr>
          <w:ilvl w:val="0"/>
          <w:numId w:val="0"/>
        </w:numPr>
        <w:spacing w:before="0" w:after="0"/>
        <w:ind w:left="1069"/>
        <w:rPr>
          <w:i/>
          <w:iCs/>
          <w:caps w:val="0"/>
          <w:color w:val="000000"/>
          <w:sz w:val="20"/>
          <w:szCs w:val="20"/>
          <w:u w:val="single"/>
        </w:rPr>
      </w:pPr>
    </w:p>
    <w:p w14:paraId="1455FE1C" w14:textId="6B3D73B8" w:rsidR="007155D5" w:rsidRPr="00A67ECC" w:rsidRDefault="007155D5" w:rsidP="007155D5">
      <w:pPr>
        <w:pStyle w:val="Agendaitemlevel1"/>
        <w:numPr>
          <w:ilvl w:val="0"/>
          <w:numId w:val="0"/>
        </w:numPr>
        <w:spacing w:before="0" w:after="0"/>
        <w:ind w:left="1069"/>
        <w:rPr>
          <w:b w:val="0"/>
          <w:bCs/>
          <w:caps w:val="0"/>
          <w:color w:val="000000"/>
          <w:sz w:val="20"/>
          <w:szCs w:val="20"/>
        </w:rPr>
      </w:pPr>
      <w:r w:rsidRPr="00A67ECC">
        <w:rPr>
          <w:i/>
          <w:iCs/>
          <w:caps w:val="0"/>
          <w:color w:val="000000"/>
          <w:sz w:val="20"/>
          <w:szCs w:val="20"/>
          <w:u w:val="single"/>
        </w:rPr>
        <w:t xml:space="preserve">ACTION: </w:t>
      </w:r>
      <w:r w:rsidRPr="00A67ECC">
        <w:rPr>
          <w:i/>
          <w:iCs/>
          <w:caps w:val="0"/>
          <w:color w:val="000000"/>
          <w:sz w:val="20"/>
          <w:szCs w:val="20"/>
        </w:rPr>
        <w:t xml:space="preserve"> SSG to prepare call for nominations accordingly.</w:t>
      </w:r>
    </w:p>
    <w:p w14:paraId="1B35A2FB" w14:textId="77777777" w:rsidR="006F65DB" w:rsidRDefault="006F65DB" w:rsidP="006F65DB">
      <w:pPr>
        <w:pStyle w:val="Agendaitemlevel1"/>
        <w:numPr>
          <w:ilvl w:val="0"/>
          <w:numId w:val="0"/>
        </w:numPr>
        <w:tabs>
          <w:tab w:val="clear" w:pos="9356"/>
        </w:tabs>
        <w:spacing w:before="0" w:after="0"/>
        <w:ind w:left="1080"/>
        <w:rPr>
          <w:b w:val="0"/>
          <w:bCs/>
          <w:caps w:val="0"/>
          <w:color w:val="000000"/>
          <w:sz w:val="20"/>
          <w:szCs w:val="20"/>
        </w:rPr>
      </w:pPr>
    </w:p>
    <w:p w14:paraId="42022DE5" w14:textId="040CC8B5" w:rsidR="007155D5" w:rsidRPr="006F65DB" w:rsidRDefault="006F65DB" w:rsidP="006F65DB">
      <w:pPr>
        <w:pStyle w:val="Agendaitemlevel1"/>
        <w:numPr>
          <w:ilvl w:val="0"/>
          <w:numId w:val="4"/>
        </w:numPr>
        <w:tabs>
          <w:tab w:val="clear" w:pos="9356"/>
        </w:tabs>
        <w:spacing w:before="0" w:after="0"/>
        <w:rPr>
          <w:b w:val="0"/>
          <w:bCs/>
          <w:caps w:val="0"/>
          <w:color w:val="000000"/>
          <w:sz w:val="20"/>
          <w:szCs w:val="20"/>
        </w:rPr>
      </w:pPr>
      <w:r w:rsidRPr="006F65DB">
        <w:rPr>
          <w:b w:val="0"/>
          <w:bCs/>
          <w:caps w:val="0"/>
          <w:color w:val="000000"/>
          <w:sz w:val="20"/>
          <w:szCs w:val="20"/>
          <w:u w:val="single"/>
        </w:rPr>
        <w:t>D</w:t>
      </w:r>
      <w:r w:rsidR="007155D5" w:rsidRPr="006F65DB">
        <w:rPr>
          <w:b w:val="0"/>
          <w:bCs/>
          <w:caps w:val="0"/>
          <w:color w:val="000000"/>
          <w:sz w:val="20"/>
          <w:szCs w:val="20"/>
          <w:u w:val="single"/>
        </w:rPr>
        <w:t>evelop</w:t>
      </w:r>
      <w:r w:rsidRPr="006F65DB">
        <w:rPr>
          <w:b w:val="0"/>
          <w:bCs/>
          <w:caps w:val="0"/>
          <w:color w:val="000000"/>
          <w:sz w:val="20"/>
          <w:szCs w:val="20"/>
          <w:u w:val="single"/>
        </w:rPr>
        <w:t>ing</w:t>
      </w:r>
      <w:r w:rsidRPr="006F65DB">
        <w:rPr>
          <w:b w:val="0"/>
          <w:caps w:val="0"/>
          <w:color w:val="000000"/>
          <w:sz w:val="20"/>
          <w:szCs w:val="20"/>
          <w:u w:val="single"/>
        </w:rPr>
        <w:t xml:space="preserve"> </w:t>
      </w:r>
      <w:r w:rsidR="007155D5" w:rsidRPr="006F65DB">
        <w:rPr>
          <w:b w:val="0"/>
          <w:caps w:val="0"/>
          <w:color w:val="000000"/>
          <w:sz w:val="20"/>
          <w:szCs w:val="20"/>
          <w:u w:val="single"/>
        </w:rPr>
        <w:t>a product standard syste</w:t>
      </w:r>
      <w:r w:rsidRPr="006F65DB">
        <w:rPr>
          <w:b w:val="0"/>
          <w:caps w:val="0"/>
          <w:color w:val="000000"/>
          <w:sz w:val="20"/>
          <w:szCs w:val="20"/>
          <w:u w:val="single"/>
        </w:rPr>
        <w:t>m</w:t>
      </w:r>
      <w:r w:rsidRPr="006F65DB">
        <w:rPr>
          <w:b w:val="0"/>
          <w:bCs/>
          <w:caps w:val="0"/>
          <w:color w:val="000000"/>
          <w:sz w:val="20"/>
          <w:szCs w:val="20"/>
        </w:rPr>
        <w:t xml:space="preserve"> (Workstream 1b)</w:t>
      </w:r>
      <w:r w:rsidR="007155D5" w:rsidRPr="006F65DB">
        <w:rPr>
          <w:b w:val="0"/>
          <w:bCs/>
          <w:caps w:val="0"/>
          <w:color w:val="000000"/>
          <w:sz w:val="20"/>
          <w:szCs w:val="20"/>
        </w:rPr>
        <w:t xml:space="preserve">: agreement to launch a 2nd pilot product category (in addition to laundry) and what </w:t>
      </w:r>
      <w:r w:rsidRPr="006F65DB">
        <w:rPr>
          <w:b w:val="0"/>
          <w:bCs/>
          <w:caps w:val="0"/>
          <w:color w:val="000000"/>
          <w:sz w:val="20"/>
          <w:szCs w:val="20"/>
        </w:rPr>
        <w:t>kind (</w:t>
      </w:r>
      <w:r w:rsidR="007155D5" w:rsidRPr="006F65DB">
        <w:rPr>
          <w:b w:val="0"/>
          <w:bCs/>
          <w:caps w:val="0"/>
          <w:color w:val="000000"/>
          <w:sz w:val="20"/>
          <w:szCs w:val="20"/>
        </w:rPr>
        <w:t>with or without use phase impact).</w:t>
      </w:r>
    </w:p>
    <w:p w14:paraId="1D675673" w14:textId="77777777" w:rsidR="00E32A4E" w:rsidRDefault="007155D5" w:rsidP="007155D5">
      <w:pPr>
        <w:pStyle w:val="Agendaitemlevel1"/>
        <w:numPr>
          <w:ilvl w:val="0"/>
          <w:numId w:val="0"/>
        </w:numPr>
        <w:spacing w:before="0" w:after="0"/>
        <w:ind w:left="1069"/>
        <w:rPr>
          <w:b w:val="0"/>
          <w:bCs/>
          <w:caps w:val="0"/>
          <w:color w:val="000000"/>
          <w:sz w:val="20"/>
          <w:szCs w:val="20"/>
        </w:rPr>
      </w:pPr>
      <w:r w:rsidRPr="00A67ECC">
        <w:rPr>
          <w:rFonts w:ascii="Wingdings" w:hAnsi="Wingdings"/>
          <w:b w:val="0"/>
          <w:bCs/>
          <w:caps w:val="0"/>
          <w:color w:val="000000"/>
          <w:sz w:val="20"/>
          <w:szCs w:val="20"/>
        </w:rPr>
        <w:t>à</w:t>
      </w:r>
      <w:r w:rsidRPr="00A67ECC">
        <w:rPr>
          <w:b w:val="0"/>
          <w:bCs/>
          <w:caps w:val="0"/>
          <w:color w:val="000000"/>
          <w:sz w:val="20"/>
          <w:szCs w:val="20"/>
        </w:rPr>
        <w:t xml:space="preserve"> </w:t>
      </w:r>
      <w:r w:rsidRPr="006F65DB">
        <w:rPr>
          <w:caps w:val="0"/>
          <w:color w:val="000000"/>
          <w:sz w:val="20"/>
          <w:szCs w:val="20"/>
        </w:rPr>
        <w:t>Board support</w:t>
      </w:r>
      <w:r w:rsidR="006F65DB" w:rsidRPr="006F65DB">
        <w:rPr>
          <w:caps w:val="0"/>
          <w:color w:val="000000"/>
          <w:sz w:val="20"/>
          <w:szCs w:val="20"/>
        </w:rPr>
        <w:t>s</w:t>
      </w:r>
      <w:r w:rsidR="006F65DB">
        <w:rPr>
          <w:b w:val="0"/>
          <w:bCs/>
          <w:caps w:val="0"/>
          <w:color w:val="000000"/>
          <w:sz w:val="20"/>
          <w:szCs w:val="20"/>
        </w:rPr>
        <w:t xml:space="preserve"> - </w:t>
      </w:r>
      <w:r w:rsidR="006F65DB" w:rsidRPr="00A67ECC">
        <w:rPr>
          <w:b w:val="0"/>
          <w:bCs/>
          <w:caps w:val="0"/>
          <w:color w:val="000000"/>
          <w:sz w:val="20"/>
          <w:szCs w:val="20"/>
        </w:rPr>
        <w:t>favouring</w:t>
      </w:r>
      <w:r w:rsidRPr="00A67ECC">
        <w:rPr>
          <w:b w:val="0"/>
          <w:bCs/>
          <w:caps w:val="0"/>
          <w:color w:val="000000"/>
          <w:sz w:val="20"/>
          <w:szCs w:val="20"/>
        </w:rPr>
        <w:t xml:space="preserve"> a product category without (</w:t>
      </w:r>
      <w:r w:rsidR="006F65DB">
        <w:rPr>
          <w:b w:val="0"/>
          <w:bCs/>
          <w:caps w:val="0"/>
          <w:color w:val="000000"/>
          <w:sz w:val="20"/>
          <w:szCs w:val="20"/>
        </w:rPr>
        <w:t>significant</w:t>
      </w:r>
      <w:r w:rsidRPr="00A67ECC">
        <w:rPr>
          <w:b w:val="0"/>
          <w:bCs/>
          <w:caps w:val="0"/>
          <w:color w:val="000000"/>
          <w:sz w:val="20"/>
          <w:szCs w:val="20"/>
        </w:rPr>
        <w:t xml:space="preserve">) use phase impact. </w:t>
      </w:r>
    </w:p>
    <w:p w14:paraId="70DD2A9C" w14:textId="77777777" w:rsidR="00E32A4E" w:rsidRDefault="00E32A4E" w:rsidP="007155D5">
      <w:pPr>
        <w:pStyle w:val="Agendaitemlevel1"/>
        <w:numPr>
          <w:ilvl w:val="0"/>
          <w:numId w:val="0"/>
        </w:numPr>
        <w:spacing w:before="0" w:after="0"/>
        <w:ind w:left="1069"/>
        <w:rPr>
          <w:b w:val="0"/>
          <w:bCs/>
          <w:caps w:val="0"/>
          <w:color w:val="000000"/>
          <w:sz w:val="20"/>
          <w:szCs w:val="20"/>
        </w:rPr>
      </w:pPr>
    </w:p>
    <w:p w14:paraId="5C034D41" w14:textId="77777777" w:rsidR="00E32A4E" w:rsidRDefault="007155D5" w:rsidP="007155D5">
      <w:pPr>
        <w:pStyle w:val="Agendaitemlevel1"/>
        <w:numPr>
          <w:ilvl w:val="0"/>
          <w:numId w:val="0"/>
        </w:numPr>
        <w:spacing w:before="0" w:after="0"/>
        <w:ind w:left="1069"/>
        <w:rPr>
          <w:b w:val="0"/>
          <w:bCs/>
          <w:caps w:val="0"/>
          <w:color w:val="000000"/>
          <w:sz w:val="20"/>
          <w:szCs w:val="20"/>
        </w:rPr>
      </w:pPr>
      <w:r w:rsidRPr="00A67ECC">
        <w:rPr>
          <w:b w:val="0"/>
          <w:bCs/>
          <w:caps w:val="0"/>
          <w:color w:val="000000"/>
          <w:sz w:val="20"/>
          <w:szCs w:val="20"/>
        </w:rPr>
        <w:t xml:space="preserve">In addition, a product category should be favoured, which is especially relevant for SMEs. In this context, it was mentioned to </w:t>
      </w:r>
      <w:r w:rsidR="00E32A4E" w:rsidRPr="00A67ECC">
        <w:rPr>
          <w:b w:val="0"/>
          <w:bCs/>
          <w:caps w:val="0"/>
          <w:color w:val="000000"/>
          <w:sz w:val="20"/>
          <w:szCs w:val="20"/>
        </w:rPr>
        <w:t>also involve</w:t>
      </w:r>
      <w:r w:rsidRPr="00A67ECC">
        <w:rPr>
          <w:b w:val="0"/>
          <w:bCs/>
          <w:caps w:val="0"/>
          <w:color w:val="000000"/>
          <w:sz w:val="20"/>
          <w:szCs w:val="20"/>
        </w:rPr>
        <w:t xml:space="preserve"> SMEs as internal stakeholders in consultations, before starting with the concrete execution of workstreams, i.e., test the ideas (ensuring that smaller companies continue to use the Charter). This can be done at local level via the national industry networks. </w:t>
      </w:r>
    </w:p>
    <w:p w14:paraId="72D38E45" w14:textId="77777777" w:rsidR="00E32A4E" w:rsidRDefault="00E32A4E" w:rsidP="007155D5">
      <w:pPr>
        <w:pStyle w:val="Agendaitemlevel1"/>
        <w:numPr>
          <w:ilvl w:val="0"/>
          <w:numId w:val="0"/>
        </w:numPr>
        <w:spacing w:before="0" w:after="0"/>
        <w:ind w:left="1069"/>
        <w:rPr>
          <w:b w:val="0"/>
          <w:bCs/>
          <w:caps w:val="0"/>
          <w:color w:val="000000"/>
          <w:sz w:val="20"/>
          <w:szCs w:val="20"/>
        </w:rPr>
      </w:pPr>
    </w:p>
    <w:p w14:paraId="68A78D18" w14:textId="05B7AF7A" w:rsidR="007155D5" w:rsidRPr="00A67ECC" w:rsidRDefault="007155D5" w:rsidP="007155D5">
      <w:pPr>
        <w:pStyle w:val="Agendaitemlevel1"/>
        <w:numPr>
          <w:ilvl w:val="0"/>
          <w:numId w:val="0"/>
        </w:numPr>
        <w:spacing w:before="0" w:after="0"/>
        <w:ind w:left="1069"/>
        <w:rPr>
          <w:b w:val="0"/>
          <w:bCs/>
          <w:caps w:val="0"/>
          <w:color w:val="000000"/>
          <w:sz w:val="20"/>
          <w:szCs w:val="20"/>
        </w:rPr>
      </w:pPr>
      <w:r w:rsidRPr="00A67ECC">
        <w:rPr>
          <w:b w:val="0"/>
          <w:bCs/>
          <w:caps w:val="0"/>
          <w:color w:val="000000"/>
          <w:sz w:val="20"/>
          <w:szCs w:val="20"/>
        </w:rPr>
        <w:t xml:space="preserve">A question was raised on timing and budget, going beyond the 2 product categories. S Nissen replied that he would not be able to provide an estimation on this but would expect synergies from the work on the identified 2 product categories, as well as from the already existing Charter product standards system, incl. available </w:t>
      </w:r>
      <w:proofErr w:type="spellStart"/>
      <w:r w:rsidRPr="00A67ECC">
        <w:rPr>
          <w:b w:val="0"/>
          <w:bCs/>
          <w:caps w:val="0"/>
          <w:color w:val="000000"/>
          <w:sz w:val="20"/>
          <w:szCs w:val="20"/>
        </w:rPr>
        <w:t>LCA</w:t>
      </w:r>
      <w:proofErr w:type="spellEnd"/>
      <w:r w:rsidRPr="00A67ECC">
        <w:rPr>
          <w:b w:val="0"/>
          <w:bCs/>
          <w:caps w:val="0"/>
          <w:color w:val="000000"/>
          <w:sz w:val="20"/>
          <w:szCs w:val="20"/>
        </w:rPr>
        <w:t xml:space="preserve"> studies (which had been carried out for the Charter product standard development).</w:t>
      </w:r>
    </w:p>
    <w:p w14:paraId="1CE07D8E" w14:textId="77777777" w:rsidR="00E32A4E" w:rsidRDefault="00E32A4E" w:rsidP="007155D5">
      <w:pPr>
        <w:pStyle w:val="Agendaitemlevel1"/>
        <w:numPr>
          <w:ilvl w:val="0"/>
          <w:numId w:val="0"/>
        </w:numPr>
        <w:spacing w:before="0" w:after="0"/>
        <w:ind w:left="1069"/>
        <w:rPr>
          <w:i/>
          <w:iCs/>
          <w:caps w:val="0"/>
          <w:color w:val="000000"/>
          <w:sz w:val="20"/>
          <w:szCs w:val="20"/>
          <w:u w:val="single"/>
        </w:rPr>
      </w:pPr>
    </w:p>
    <w:p w14:paraId="7EDCC8ED" w14:textId="45008575" w:rsidR="007155D5" w:rsidRPr="00A67ECC" w:rsidRDefault="007155D5" w:rsidP="007155D5">
      <w:pPr>
        <w:pStyle w:val="Agendaitemlevel1"/>
        <w:numPr>
          <w:ilvl w:val="0"/>
          <w:numId w:val="0"/>
        </w:numPr>
        <w:spacing w:before="0" w:after="0"/>
        <w:ind w:left="1069"/>
        <w:rPr>
          <w:b w:val="0"/>
          <w:bCs/>
          <w:caps w:val="0"/>
          <w:color w:val="000000"/>
          <w:sz w:val="20"/>
          <w:szCs w:val="20"/>
        </w:rPr>
      </w:pPr>
      <w:r w:rsidRPr="00A67ECC">
        <w:rPr>
          <w:i/>
          <w:iCs/>
          <w:caps w:val="0"/>
          <w:color w:val="000000"/>
          <w:sz w:val="20"/>
          <w:szCs w:val="20"/>
          <w:u w:val="single"/>
        </w:rPr>
        <w:t>ACTION</w:t>
      </w:r>
      <w:r w:rsidRPr="00A67ECC">
        <w:rPr>
          <w:i/>
          <w:iCs/>
          <w:caps w:val="0"/>
          <w:color w:val="000000"/>
          <w:sz w:val="20"/>
          <w:szCs w:val="20"/>
        </w:rPr>
        <w:t>: SSG to follow up and carry out accordingly.</w:t>
      </w:r>
    </w:p>
    <w:p w14:paraId="20AF1FCC" w14:textId="3B9AE3B2" w:rsidR="00736755" w:rsidRPr="00A67ECC" w:rsidRDefault="00736755" w:rsidP="00344CB2">
      <w:pPr>
        <w:pStyle w:val="Agendaitemlevel1"/>
        <w:rPr>
          <w:sz w:val="20"/>
          <w:szCs w:val="20"/>
        </w:rPr>
      </w:pPr>
      <w:r w:rsidRPr="00A67ECC">
        <w:rPr>
          <w:sz w:val="20"/>
          <w:szCs w:val="20"/>
        </w:rPr>
        <w:t>Questions</w:t>
      </w:r>
      <w:r w:rsidR="00F66303" w:rsidRPr="00A67ECC">
        <w:rPr>
          <w:sz w:val="20"/>
          <w:szCs w:val="20"/>
        </w:rPr>
        <w:t>,</w:t>
      </w:r>
      <w:r w:rsidRPr="00A67ECC">
        <w:rPr>
          <w:sz w:val="20"/>
          <w:szCs w:val="20"/>
        </w:rPr>
        <w:t xml:space="preserve"> topics for the next Board meeting</w:t>
      </w:r>
    </w:p>
    <w:p w14:paraId="2CD42CE9" w14:textId="0ECB19F2" w:rsidR="003D288D" w:rsidRPr="00A67ECC" w:rsidRDefault="003D288D" w:rsidP="00344CB2">
      <w:pPr>
        <w:pStyle w:val="Agendaitemlevel1"/>
        <w:rPr>
          <w:sz w:val="20"/>
          <w:szCs w:val="20"/>
        </w:rPr>
      </w:pPr>
      <w:r w:rsidRPr="00A67ECC">
        <w:rPr>
          <w:sz w:val="20"/>
          <w:szCs w:val="20"/>
        </w:rPr>
        <w:t>Next Meeting Date</w:t>
      </w:r>
      <w:r w:rsidR="002909E9" w:rsidRPr="00A67ECC">
        <w:rPr>
          <w:sz w:val="20"/>
          <w:szCs w:val="20"/>
        </w:rPr>
        <w:t xml:space="preserve">: </w:t>
      </w:r>
    </w:p>
    <w:p w14:paraId="1482EEB0" w14:textId="18283A8F" w:rsidR="00167327" w:rsidRPr="00A67ECC" w:rsidRDefault="00CD09B7" w:rsidP="00FE7A71">
      <w:pPr>
        <w:pStyle w:val="Agendaitemlevel2"/>
        <w:numPr>
          <w:ilvl w:val="0"/>
          <w:numId w:val="0"/>
        </w:numPr>
        <w:ind w:left="284"/>
        <w:rPr>
          <w:sz w:val="20"/>
          <w:szCs w:val="20"/>
        </w:rPr>
      </w:pPr>
      <w:r w:rsidRPr="00A67ECC">
        <w:rPr>
          <w:sz w:val="20"/>
          <w:szCs w:val="20"/>
        </w:rPr>
        <w:t xml:space="preserve">28 April </w:t>
      </w:r>
      <w:r w:rsidR="002909E9" w:rsidRPr="00A67ECC">
        <w:rPr>
          <w:sz w:val="20"/>
          <w:szCs w:val="20"/>
        </w:rPr>
        <w:t>2022, 10h30-1</w:t>
      </w:r>
      <w:r w:rsidRPr="00A67ECC">
        <w:rPr>
          <w:sz w:val="20"/>
          <w:szCs w:val="20"/>
        </w:rPr>
        <w:t>5</w:t>
      </w:r>
      <w:r w:rsidR="002909E9" w:rsidRPr="00A67ECC">
        <w:rPr>
          <w:sz w:val="20"/>
          <w:szCs w:val="20"/>
        </w:rPr>
        <w:t>h</w:t>
      </w:r>
      <w:r w:rsidRPr="00A67ECC">
        <w:rPr>
          <w:sz w:val="20"/>
          <w:szCs w:val="20"/>
        </w:rPr>
        <w:t>3</w:t>
      </w:r>
      <w:r w:rsidR="002909E9" w:rsidRPr="00A67ECC">
        <w:rPr>
          <w:sz w:val="20"/>
          <w:szCs w:val="20"/>
        </w:rPr>
        <w:t>0 (</w:t>
      </w:r>
      <w:r w:rsidR="00395A0B" w:rsidRPr="00A67ECC">
        <w:rPr>
          <w:sz w:val="20"/>
          <w:szCs w:val="20"/>
        </w:rPr>
        <w:t>virtual</w:t>
      </w:r>
      <w:r w:rsidR="002909E9" w:rsidRPr="00A67ECC">
        <w:rPr>
          <w:sz w:val="20"/>
          <w:szCs w:val="20"/>
        </w:rPr>
        <w:t>)</w:t>
      </w:r>
    </w:p>
    <w:p w14:paraId="5A5B2D21" w14:textId="6B96EC3F" w:rsidR="007155D5" w:rsidRDefault="007155D5" w:rsidP="00FE7A71">
      <w:pPr>
        <w:pStyle w:val="Agendaitemlevel2"/>
        <w:numPr>
          <w:ilvl w:val="0"/>
          <w:numId w:val="0"/>
        </w:numPr>
        <w:ind w:left="284"/>
        <w:rPr>
          <w:sz w:val="20"/>
          <w:szCs w:val="20"/>
        </w:rPr>
      </w:pPr>
    </w:p>
    <w:p w14:paraId="17F2217A" w14:textId="3EFB1113" w:rsidR="00A67ECC" w:rsidRDefault="00A67ECC" w:rsidP="00FE7A71">
      <w:pPr>
        <w:pStyle w:val="Agendaitemlevel2"/>
        <w:numPr>
          <w:ilvl w:val="0"/>
          <w:numId w:val="0"/>
        </w:numPr>
        <w:ind w:left="284"/>
        <w:rPr>
          <w:sz w:val="20"/>
          <w:szCs w:val="20"/>
        </w:rPr>
      </w:pPr>
    </w:p>
    <w:p w14:paraId="45D65AA3" w14:textId="4B5FF289" w:rsidR="007155D5" w:rsidRPr="00A67ECC" w:rsidRDefault="007155D5" w:rsidP="00FE7A71">
      <w:pPr>
        <w:pStyle w:val="Agendaitemlevel2"/>
        <w:numPr>
          <w:ilvl w:val="0"/>
          <w:numId w:val="0"/>
        </w:numPr>
        <w:ind w:left="284"/>
        <w:rPr>
          <w:sz w:val="20"/>
          <w:szCs w:val="20"/>
        </w:rPr>
      </w:pPr>
    </w:p>
    <w:p w14:paraId="3AE84B02" w14:textId="77777777" w:rsidR="007155D5" w:rsidRPr="00A67ECC" w:rsidRDefault="007155D5" w:rsidP="00FE7A71">
      <w:pPr>
        <w:pStyle w:val="Agendaitemlevel2"/>
        <w:numPr>
          <w:ilvl w:val="0"/>
          <w:numId w:val="0"/>
        </w:numPr>
        <w:ind w:left="284"/>
        <w:rPr>
          <w:sz w:val="20"/>
          <w:szCs w:val="20"/>
        </w:rPr>
      </w:pPr>
    </w:p>
    <w:p w14:paraId="42322FCE" w14:textId="5375C29D" w:rsidR="00321CE0" w:rsidRPr="0085456D" w:rsidRDefault="00513790" w:rsidP="00FE7A71">
      <w:pPr>
        <w:pStyle w:val="Agendaitemlevel2"/>
        <w:numPr>
          <w:ilvl w:val="0"/>
          <w:numId w:val="0"/>
        </w:numPr>
        <w:ind w:left="284"/>
      </w:pPr>
      <w:r w:rsidRPr="008E622B">
        <w:rPr>
          <w:sz w:val="16"/>
          <w:szCs w:val="16"/>
        </w:rPr>
        <w:t>Document name:</w:t>
      </w:r>
      <w:r w:rsidR="009B32D9" w:rsidRPr="008E622B">
        <w:rPr>
          <w:sz w:val="16"/>
          <w:szCs w:val="16"/>
        </w:rPr>
        <w:t xml:space="preserve"> </w:t>
      </w:r>
      <w:r w:rsidRPr="008E622B">
        <w:rPr>
          <w:sz w:val="16"/>
          <w:szCs w:val="16"/>
        </w:rPr>
        <w:t xml:space="preserve"> </w:t>
      </w:r>
      <w:r w:rsidR="0085456D" w:rsidRPr="008E622B">
        <w:rPr>
          <w:sz w:val="16"/>
          <w:szCs w:val="16"/>
        </w:rPr>
        <w:t>2022-0</w:t>
      </w:r>
      <w:r w:rsidR="00EA157C" w:rsidRPr="008E622B">
        <w:rPr>
          <w:sz w:val="16"/>
          <w:szCs w:val="16"/>
        </w:rPr>
        <w:t>4</w:t>
      </w:r>
      <w:r w:rsidR="0085456D" w:rsidRPr="007155D5">
        <w:rPr>
          <w:sz w:val="16"/>
          <w:szCs w:val="16"/>
        </w:rPr>
        <w:t>-</w:t>
      </w:r>
      <w:r w:rsidR="00EA157C" w:rsidRPr="007155D5">
        <w:rPr>
          <w:sz w:val="16"/>
          <w:szCs w:val="16"/>
        </w:rPr>
        <w:t>01</w:t>
      </w:r>
      <w:r w:rsidR="0085456D" w:rsidRPr="007155D5">
        <w:rPr>
          <w:sz w:val="16"/>
          <w:szCs w:val="16"/>
        </w:rPr>
        <w:t xml:space="preserve"> BOARD Interim Call </w:t>
      </w:r>
      <w:r w:rsidR="008E622B">
        <w:rPr>
          <w:sz w:val="16"/>
          <w:szCs w:val="16"/>
        </w:rPr>
        <w:t>Minutes</w:t>
      </w:r>
      <w:r w:rsidRPr="0085456D">
        <w:tab/>
        <w:t xml:space="preserve">A.I.S.E., </w:t>
      </w:r>
      <w:r w:rsidR="008E622B">
        <w:t>5</w:t>
      </w:r>
      <w:r w:rsidR="007155D5">
        <w:t xml:space="preserve"> April</w:t>
      </w:r>
      <w:r w:rsidR="0085456D">
        <w:t xml:space="preserve"> 2022</w:t>
      </w:r>
    </w:p>
    <w:p w14:paraId="1A60C9BB" w14:textId="77777777" w:rsidR="00321CE0" w:rsidRPr="0085456D" w:rsidRDefault="00321CE0" w:rsidP="00321CE0"/>
    <w:sectPr w:rsidR="00321CE0" w:rsidRPr="0085456D" w:rsidSect="00673084">
      <w:headerReference w:type="default" r:id="rId11"/>
      <w:footerReference w:type="default" r:id="rId12"/>
      <w:headerReference w:type="first" r:id="rId13"/>
      <w:footerReference w:type="first" r:id="rId14"/>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CA14" w14:textId="77777777" w:rsidR="00DB0663" w:rsidRDefault="00DB0663" w:rsidP="009E566B">
      <w:pPr>
        <w:spacing w:after="0" w:line="240" w:lineRule="auto"/>
      </w:pPr>
      <w:r>
        <w:separator/>
      </w:r>
    </w:p>
  </w:endnote>
  <w:endnote w:type="continuationSeparator" w:id="0">
    <w:p w14:paraId="6F0D4BA2" w14:textId="77777777" w:rsidR="00DB0663" w:rsidRDefault="00DB0663" w:rsidP="009E566B">
      <w:pPr>
        <w:spacing w:after="0" w:line="240" w:lineRule="auto"/>
      </w:pPr>
      <w:r>
        <w:continuationSeparator/>
      </w:r>
    </w:p>
  </w:endnote>
  <w:endnote w:type="continuationNotice" w:id="1">
    <w:p w14:paraId="729A2ACE" w14:textId="77777777" w:rsidR="00DB0663" w:rsidRDefault="00DB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1957D28B"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4D471"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48437"/>
      <w:docPartObj>
        <w:docPartGallery w:val="Page Numbers (Bottom of Page)"/>
        <w:docPartUnique/>
      </w:docPartObj>
    </w:sdtPr>
    <w:sdtEndPr>
      <w:rPr>
        <w:noProof/>
      </w:rPr>
    </w:sdtEndPr>
    <w:sdtContent>
      <w:p w14:paraId="51F83174" w14:textId="19C48DCE" w:rsidR="0052523F" w:rsidRDefault="0052523F">
        <w:pPr>
          <w:pStyle w:val="Footer"/>
        </w:pPr>
        <w:r>
          <w:fldChar w:fldCharType="begin"/>
        </w:r>
        <w:r>
          <w:instrText xml:space="preserve"> PAGE   \* MERGEFORMAT </w:instrText>
        </w:r>
        <w:r>
          <w:fldChar w:fldCharType="separate"/>
        </w:r>
        <w:r>
          <w:rPr>
            <w:noProof/>
          </w:rPr>
          <w:t>2</w:t>
        </w:r>
        <w:r>
          <w:rPr>
            <w:noProof/>
          </w:rPr>
          <w:fldChar w:fldCharType="end"/>
        </w:r>
      </w:p>
    </w:sdtContent>
  </w:sdt>
  <w:p w14:paraId="234AAD29" w14:textId="382DD95A"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8AA8" w14:textId="77777777" w:rsidR="00DB0663" w:rsidRDefault="00DB0663" w:rsidP="009E566B">
      <w:pPr>
        <w:spacing w:after="0" w:line="240" w:lineRule="auto"/>
      </w:pPr>
      <w:r>
        <w:separator/>
      </w:r>
    </w:p>
  </w:footnote>
  <w:footnote w:type="continuationSeparator" w:id="0">
    <w:p w14:paraId="230E2716" w14:textId="77777777" w:rsidR="00DB0663" w:rsidRDefault="00DB0663" w:rsidP="009E566B">
      <w:pPr>
        <w:spacing w:after="0" w:line="240" w:lineRule="auto"/>
      </w:pPr>
      <w:r>
        <w:continuationSeparator/>
      </w:r>
    </w:p>
  </w:footnote>
  <w:footnote w:type="continuationNotice" w:id="1">
    <w:p w14:paraId="64EBEA05" w14:textId="77777777" w:rsidR="00DB0663" w:rsidRDefault="00DB0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882F"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44FC473" wp14:editId="03301E93">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E4C6"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8119E5E" wp14:editId="06F55DC0">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5BAC5AE0"/>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529F6BB3"/>
    <w:multiLevelType w:val="hybridMultilevel"/>
    <w:tmpl w:val="A7DA066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16cid:durableId="269432524">
    <w:abstractNumId w:val="3"/>
  </w:num>
  <w:num w:numId="2" w16cid:durableId="1829590825">
    <w:abstractNumId w:val="0"/>
  </w:num>
  <w:num w:numId="3" w16cid:durableId="1298297192">
    <w:abstractNumId w:val="2"/>
  </w:num>
  <w:num w:numId="4" w16cid:durableId="4092323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6D"/>
    <w:rsid w:val="00016CB2"/>
    <w:rsid w:val="00021003"/>
    <w:rsid w:val="00032DD9"/>
    <w:rsid w:val="0003588B"/>
    <w:rsid w:val="000423B6"/>
    <w:rsid w:val="00055ECF"/>
    <w:rsid w:val="0006610B"/>
    <w:rsid w:val="000848E4"/>
    <w:rsid w:val="000877CA"/>
    <w:rsid w:val="000900E1"/>
    <w:rsid w:val="00090CEB"/>
    <w:rsid w:val="0009772B"/>
    <w:rsid w:val="000A3EC9"/>
    <w:rsid w:val="000A487C"/>
    <w:rsid w:val="000C6F5F"/>
    <w:rsid w:val="000D0E99"/>
    <w:rsid w:val="000D1C42"/>
    <w:rsid w:val="0010675F"/>
    <w:rsid w:val="00122698"/>
    <w:rsid w:val="001275E0"/>
    <w:rsid w:val="00131DEB"/>
    <w:rsid w:val="0015013E"/>
    <w:rsid w:val="00154811"/>
    <w:rsid w:val="00155B3B"/>
    <w:rsid w:val="001576F5"/>
    <w:rsid w:val="00160B08"/>
    <w:rsid w:val="00166FE7"/>
    <w:rsid w:val="00167327"/>
    <w:rsid w:val="001753C8"/>
    <w:rsid w:val="001818CD"/>
    <w:rsid w:val="00190193"/>
    <w:rsid w:val="0019753F"/>
    <w:rsid w:val="00197A11"/>
    <w:rsid w:val="001B0F27"/>
    <w:rsid w:val="001B3903"/>
    <w:rsid w:val="001C413F"/>
    <w:rsid w:val="001C6299"/>
    <w:rsid w:val="001E1DBB"/>
    <w:rsid w:val="001F2011"/>
    <w:rsid w:val="001F5780"/>
    <w:rsid w:val="001F5BE0"/>
    <w:rsid w:val="0020216A"/>
    <w:rsid w:val="002047B7"/>
    <w:rsid w:val="00217486"/>
    <w:rsid w:val="00232144"/>
    <w:rsid w:val="00241220"/>
    <w:rsid w:val="00245234"/>
    <w:rsid w:val="002536E0"/>
    <w:rsid w:val="00260242"/>
    <w:rsid w:val="00266E8F"/>
    <w:rsid w:val="0028369D"/>
    <w:rsid w:val="00287EF7"/>
    <w:rsid w:val="002909E9"/>
    <w:rsid w:val="00293339"/>
    <w:rsid w:val="002A0464"/>
    <w:rsid w:val="002C3037"/>
    <w:rsid w:val="002D0DEB"/>
    <w:rsid w:val="002D2BDC"/>
    <w:rsid w:val="002D422C"/>
    <w:rsid w:val="002E7F20"/>
    <w:rsid w:val="00305A4A"/>
    <w:rsid w:val="00306856"/>
    <w:rsid w:val="00311F61"/>
    <w:rsid w:val="00312306"/>
    <w:rsid w:val="00317170"/>
    <w:rsid w:val="00321CE0"/>
    <w:rsid w:val="00322EEC"/>
    <w:rsid w:val="00344CB2"/>
    <w:rsid w:val="00350051"/>
    <w:rsid w:val="00354459"/>
    <w:rsid w:val="00354AE3"/>
    <w:rsid w:val="00373F3C"/>
    <w:rsid w:val="00376248"/>
    <w:rsid w:val="003852D0"/>
    <w:rsid w:val="00395A0B"/>
    <w:rsid w:val="003A34B2"/>
    <w:rsid w:val="003B5136"/>
    <w:rsid w:val="003C7673"/>
    <w:rsid w:val="003C7E10"/>
    <w:rsid w:val="003D288D"/>
    <w:rsid w:val="003E7295"/>
    <w:rsid w:val="00432C42"/>
    <w:rsid w:val="00450CDC"/>
    <w:rsid w:val="00462A79"/>
    <w:rsid w:val="0048075A"/>
    <w:rsid w:val="00485445"/>
    <w:rsid w:val="00486828"/>
    <w:rsid w:val="004B4006"/>
    <w:rsid w:val="004B78A8"/>
    <w:rsid w:val="004C204A"/>
    <w:rsid w:val="004E1192"/>
    <w:rsid w:val="004F104E"/>
    <w:rsid w:val="004F58E6"/>
    <w:rsid w:val="005008C1"/>
    <w:rsid w:val="00506B0D"/>
    <w:rsid w:val="00511311"/>
    <w:rsid w:val="00512C69"/>
    <w:rsid w:val="00513790"/>
    <w:rsid w:val="0052523F"/>
    <w:rsid w:val="0052795B"/>
    <w:rsid w:val="00527F0D"/>
    <w:rsid w:val="00530AD6"/>
    <w:rsid w:val="00531569"/>
    <w:rsid w:val="00531643"/>
    <w:rsid w:val="00534C90"/>
    <w:rsid w:val="00553DDC"/>
    <w:rsid w:val="005665DC"/>
    <w:rsid w:val="005775C4"/>
    <w:rsid w:val="00586807"/>
    <w:rsid w:val="0059343E"/>
    <w:rsid w:val="005B5DEC"/>
    <w:rsid w:val="005B7335"/>
    <w:rsid w:val="005C1153"/>
    <w:rsid w:val="005C2226"/>
    <w:rsid w:val="005D6281"/>
    <w:rsid w:val="005E71D4"/>
    <w:rsid w:val="00610C2C"/>
    <w:rsid w:val="00643B03"/>
    <w:rsid w:val="00645D68"/>
    <w:rsid w:val="00673084"/>
    <w:rsid w:val="00675B75"/>
    <w:rsid w:val="00685AD6"/>
    <w:rsid w:val="0069703F"/>
    <w:rsid w:val="00697FC2"/>
    <w:rsid w:val="006A0E17"/>
    <w:rsid w:val="006A3F5A"/>
    <w:rsid w:val="006A5937"/>
    <w:rsid w:val="006A6FC1"/>
    <w:rsid w:val="006B76D4"/>
    <w:rsid w:val="006C10E4"/>
    <w:rsid w:val="006C6F5C"/>
    <w:rsid w:val="006D1871"/>
    <w:rsid w:val="006D33E5"/>
    <w:rsid w:val="006E2C10"/>
    <w:rsid w:val="006F65DB"/>
    <w:rsid w:val="00705C50"/>
    <w:rsid w:val="00707328"/>
    <w:rsid w:val="00707CAB"/>
    <w:rsid w:val="007118BB"/>
    <w:rsid w:val="007155D5"/>
    <w:rsid w:val="00717960"/>
    <w:rsid w:val="007237AC"/>
    <w:rsid w:val="00733ACC"/>
    <w:rsid w:val="00736755"/>
    <w:rsid w:val="00743868"/>
    <w:rsid w:val="00743D52"/>
    <w:rsid w:val="00743D81"/>
    <w:rsid w:val="0075116D"/>
    <w:rsid w:val="007627BC"/>
    <w:rsid w:val="00764FF4"/>
    <w:rsid w:val="00772AA6"/>
    <w:rsid w:val="00782E6C"/>
    <w:rsid w:val="00784E86"/>
    <w:rsid w:val="0078707F"/>
    <w:rsid w:val="007A2A1B"/>
    <w:rsid w:val="007B5711"/>
    <w:rsid w:val="007D23B4"/>
    <w:rsid w:val="007D4AE0"/>
    <w:rsid w:val="007F2035"/>
    <w:rsid w:val="008045F7"/>
    <w:rsid w:val="00804C57"/>
    <w:rsid w:val="00814E8A"/>
    <w:rsid w:val="00815210"/>
    <w:rsid w:val="008207BF"/>
    <w:rsid w:val="008526E0"/>
    <w:rsid w:val="0085456D"/>
    <w:rsid w:val="008745FB"/>
    <w:rsid w:val="00885BBF"/>
    <w:rsid w:val="008924B4"/>
    <w:rsid w:val="008A0802"/>
    <w:rsid w:val="008A4E45"/>
    <w:rsid w:val="008B3CFD"/>
    <w:rsid w:val="008C6679"/>
    <w:rsid w:val="008E4348"/>
    <w:rsid w:val="008E622B"/>
    <w:rsid w:val="008F56D4"/>
    <w:rsid w:val="00904BF8"/>
    <w:rsid w:val="00912F7F"/>
    <w:rsid w:val="00917787"/>
    <w:rsid w:val="00922F5F"/>
    <w:rsid w:val="009302E3"/>
    <w:rsid w:val="009325B5"/>
    <w:rsid w:val="00947F7B"/>
    <w:rsid w:val="0095210F"/>
    <w:rsid w:val="009762C3"/>
    <w:rsid w:val="00980ACE"/>
    <w:rsid w:val="009823A9"/>
    <w:rsid w:val="00984237"/>
    <w:rsid w:val="009852ED"/>
    <w:rsid w:val="00986E4F"/>
    <w:rsid w:val="00990B66"/>
    <w:rsid w:val="009A178E"/>
    <w:rsid w:val="009A5906"/>
    <w:rsid w:val="009B32D9"/>
    <w:rsid w:val="009C479C"/>
    <w:rsid w:val="009D7078"/>
    <w:rsid w:val="009E566B"/>
    <w:rsid w:val="009E6966"/>
    <w:rsid w:val="009F0F5F"/>
    <w:rsid w:val="00A028B5"/>
    <w:rsid w:val="00A140A0"/>
    <w:rsid w:val="00A30ECB"/>
    <w:rsid w:val="00A34F8A"/>
    <w:rsid w:val="00A36FB3"/>
    <w:rsid w:val="00A43AB2"/>
    <w:rsid w:val="00A46F38"/>
    <w:rsid w:val="00A67ECC"/>
    <w:rsid w:val="00A71C02"/>
    <w:rsid w:val="00A76335"/>
    <w:rsid w:val="00A83938"/>
    <w:rsid w:val="00A85E68"/>
    <w:rsid w:val="00A8719B"/>
    <w:rsid w:val="00A978C6"/>
    <w:rsid w:val="00AA4753"/>
    <w:rsid w:val="00AA7C92"/>
    <w:rsid w:val="00AB44C8"/>
    <w:rsid w:val="00AC23D0"/>
    <w:rsid w:val="00AD28FD"/>
    <w:rsid w:val="00AD2C08"/>
    <w:rsid w:val="00AE7D34"/>
    <w:rsid w:val="00AF5244"/>
    <w:rsid w:val="00B14752"/>
    <w:rsid w:val="00B17054"/>
    <w:rsid w:val="00B17E33"/>
    <w:rsid w:val="00B227A8"/>
    <w:rsid w:val="00B22DA5"/>
    <w:rsid w:val="00B23A9B"/>
    <w:rsid w:val="00B56AF9"/>
    <w:rsid w:val="00B57C90"/>
    <w:rsid w:val="00B705EB"/>
    <w:rsid w:val="00B737A6"/>
    <w:rsid w:val="00B76C79"/>
    <w:rsid w:val="00B829C0"/>
    <w:rsid w:val="00B86E08"/>
    <w:rsid w:val="00B90CE5"/>
    <w:rsid w:val="00B9200E"/>
    <w:rsid w:val="00BC081C"/>
    <w:rsid w:val="00BC295F"/>
    <w:rsid w:val="00BC460B"/>
    <w:rsid w:val="00BD393E"/>
    <w:rsid w:val="00C15C8E"/>
    <w:rsid w:val="00C2157C"/>
    <w:rsid w:val="00C22982"/>
    <w:rsid w:val="00C2499F"/>
    <w:rsid w:val="00C30077"/>
    <w:rsid w:val="00C42E5E"/>
    <w:rsid w:val="00C52969"/>
    <w:rsid w:val="00C575B8"/>
    <w:rsid w:val="00C90B01"/>
    <w:rsid w:val="00C97C63"/>
    <w:rsid w:val="00CA3D28"/>
    <w:rsid w:val="00CA44EC"/>
    <w:rsid w:val="00CB4DEA"/>
    <w:rsid w:val="00CC1F50"/>
    <w:rsid w:val="00CD09B7"/>
    <w:rsid w:val="00CD6CE8"/>
    <w:rsid w:val="00CD6F69"/>
    <w:rsid w:val="00CE170C"/>
    <w:rsid w:val="00CE3441"/>
    <w:rsid w:val="00CF2F99"/>
    <w:rsid w:val="00CF47AB"/>
    <w:rsid w:val="00D003CB"/>
    <w:rsid w:val="00D00C12"/>
    <w:rsid w:val="00D14B0A"/>
    <w:rsid w:val="00D300B5"/>
    <w:rsid w:val="00D31DD8"/>
    <w:rsid w:val="00D320E1"/>
    <w:rsid w:val="00D336D1"/>
    <w:rsid w:val="00D4431D"/>
    <w:rsid w:val="00D6193F"/>
    <w:rsid w:val="00D64C99"/>
    <w:rsid w:val="00D746F0"/>
    <w:rsid w:val="00D83555"/>
    <w:rsid w:val="00D837ED"/>
    <w:rsid w:val="00D92E6C"/>
    <w:rsid w:val="00D97F5C"/>
    <w:rsid w:val="00DA154C"/>
    <w:rsid w:val="00DA6591"/>
    <w:rsid w:val="00DB0663"/>
    <w:rsid w:val="00DC0228"/>
    <w:rsid w:val="00DE3CBB"/>
    <w:rsid w:val="00E17C08"/>
    <w:rsid w:val="00E251BD"/>
    <w:rsid w:val="00E32A4E"/>
    <w:rsid w:val="00E4283B"/>
    <w:rsid w:val="00E63187"/>
    <w:rsid w:val="00EA157C"/>
    <w:rsid w:val="00EA6CB7"/>
    <w:rsid w:val="00EB0C31"/>
    <w:rsid w:val="00EB3F9E"/>
    <w:rsid w:val="00EB4F08"/>
    <w:rsid w:val="00EB714A"/>
    <w:rsid w:val="00EC4452"/>
    <w:rsid w:val="00ED3C9C"/>
    <w:rsid w:val="00ED4D2E"/>
    <w:rsid w:val="00EE03BF"/>
    <w:rsid w:val="00EE057C"/>
    <w:rsid w:val="00EF4349"/>
    <w:rsid w:val="00EF74F7"/>
    <w:rsid w:val="00F00EBE"/>
    <w:rsid w:val="00F21676"/>
    <w:rsid w:val="00F22254"/>
    <w:rsid w:val="00F24C89"/>
    <w:rsid w:val="00F52151"/>
    <w:rsid w:val="00F55E1C"/>
    <w:rsid w:val="00F66303"/>
    <w:rsid w:val="00F66681"/>
    <w:rsid w:val="00F76AF5"/>
    <w:rsid w:val="00F82BC3"/>
    <w:rsid w:val="00F921EF"/>
    <w:rsid w:val="00F92707"/>
    <w:rsid w:val="00F92DEC"/>
    <w:rsid w:val="00FA523C"/>
    <w:rsid w:val="00FA6675"/>
    <w:rsid w:val="00FE091A"/>
    <w:rsid w:val="00FE1DBA"/>
    <w:rsid w:val="00FE40E5"/>
    <w:rsid w:val="00FE7A71"/>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BC55C"/>
  <w15:chartTrackingRefBased/>
  <w15:docId w15:val="{1278DF55-C152-49C3-9F67-5E8C01DA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2"/>
      </w:numPr>
      <w:tabs>
        <w:tab w:val="right" w:pos="9356"/>
      </w:tabs>
      <w:spacing w:before="60" w:after="12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paragraph" w:customStyle="1" w:styleId="xmsonormal">
    <w:name w:val="x_msonormal"/>
    <w:basedOn w:val="Normal"/>
    <w:rsid w:val="00090CEB"/>
    <w:pPr>
      <w:spacing w:after="0" w:line="240" w:lineRule="auto"/>
      <w:jc w:val="left"/>
    </w:pPr>
    <w:rPr>
      <w:rFonts w:ascii="Calibri" w:hAnsi="Calibri" w:cs="Calibri"/>
      <w:lang w:eastAsia="en-GB"/>
    </w:rPr>
  </w:style>
  <w:style w:type="character" w:styleId="CommentReference">
    <w:name w:val="annotation reference"/>
    <w:basedOn w:val="DefaultParagraphFont"/>
    <w:uiPriority w:val="99"/>
    <w:semiHidden/>
    <w:unhideWhenUsed/>
    <w:rsid w:val="001E1DBB"/>
    <w:rPr>
      <w:sz w:val="16"/>
      <w:szCs w:val="16"/>
    </w:rPr>
  </w:style>
  <w:style w:type="paragraph" w:styleId="CommentText">
    <w:name w:val="annotation text"/>
    <w:basedOn w:val="Normal"/>
    <w:link w:val="CommentTextChar"/>
    <w:uiPriority w:val="99"/>
    <w:unhideWhenUsed/>
    <w:rsid w:val="001E1DBB"/>
    <w:pPr>
      <w:spacing w:line="240" w:lineRule="auto"/>
    </w:pPr>
    <w:rPr>
      <w:sz w:val="20"/>
      <w:szCs w:val="20"/>
    </w:rPr>
  </w:style>
  <w:style w:type="character" w:customStyle="1" w:styleId="CommentTextChar">
    <w:name w:val="Comment Text Char"/>
    <w:basedOn w:val="DefaultParagraphFont"/>
    <w:link w:val="CommentText"/>
    <w:uiPriority w:val="99"/>
    <w:rsid w:val="001E1DBB"/>
    <w:rPr>
      <w:sz w:val="20"/>
      <w:szCs w:val="20"/>
      <w:lang w:val="en-GB"/>
    </w:rPr>
  </w:style>
  <w:style w:type="paragraph" w:styleId="CommentSubject">
    <w:name w:val="annotation subject"/>
    <w:basedOn w:val="CommentText"/>
    <w:next w:val="CommentText"/>
    <w:link w:val="CommentSubjectChar"/>
    <w:uiPriority w:val="99"/>
    <w:semiHidden/>
    <w:unhideWhenUsed/>
    <w:rsid w:val="001E1DBB"/>
    <w:rPr>
      <w:b/>
      <w:bCs/>
    </w:rPr>
  </w:style>
  <w:style w:type="character" w:customStyle="1" w:styleId="CommentSubjectChar">
    <w:name w:val="Comment Subject Char"/>
    <w:basedOn w:val="CommentTextChar"/>
    <w:link w:val="CommentSubject"/>
    <w:uiPriority w:val="99"/>
    <w:semiHidden/>
    <w:rsid w:val="001E1DBB"/>
    <w:rPr>
      <w:b/>
      <w:bCs/>
      <w:sz w:val="20"/>
      <w:szCs w:val="20"/>
      <w:lang w:val="en-GB"/>
    </w:rPr>
  </w:style>
  <w:style w:type="character" w:styleId="Hyperlink">
    <w:name w:val="Hyperlink"/>
    <w:basedOn w:val="DefaultParagraphFont"/>
    <w:uiPriority w:val="99"/>
    <w:unhideWhenUsed/>
    <w:rsid w:val="00EB0C31"/>
    <w:rPr>
      <w:color w:val="0000FF" w:themeColor="hyperlink"/>
      <w:u w:val="single"/>
    </w:rPr>
  </w:style>
  <w:style w:type="character" w:styleId="UnresolvedMention">
    <w:name w:val="Unresolved Mention"/>
    <w:basedOn w:val="DefaultParagraphFont"/>
    <w:uiPriority w:val="99"/>
    <w:semiHidden/>
    <w:unhideWhenUsed/>
    <w:rsid w:val="00EB0C31"/>
    <w:rPr>
      <w:color w:val="605E5C"/>
      <w:shd w:val="clear" w:color="auto" w:fill="E1DFDD"/>
    </w:rPr>
  </w:style>
  <w:style w:type="table" w:customStyle="1" w:styleId="TableGrid1">
    <w:name w:val="Table Grid1"/>
    <w:basedOn w:val="TableNormal"/>
    <w:next w:val="TableGrid"/>
    <w:uiPriority w:val="39"/>
    <w:rsid w:val="008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2467">
      <w:bodyDiv w:val="1"/>
      <w:marLeft w:val="0"/>
      <w:marRight w:val="0"/>
      <w:marTop w:val="0"/>
      <w:marBottom w:val="0"/>
      <w:divBdr>
        <w:top w:val="none" w:sz="0" w:space="0" w:color="auto"/>
        <w:left w:val="none" w:sz="0" w:space="0" w:color="auto"/>
        <w:bottom w:val="none" w:sz="0" w:space="0" w:color="auto"/>
        <w:right w:val="none" w:sz="0" w:space="0" w:color="auto"/>
      </w:divBdr>
    </w:div>
    <w:div w:id="436604158">
      <w:bodyDiv w:val="1"/>
      <w:marLeft w:val="0"/>
      <w:marRight w:val="0"/>
      <w:marTop w:val="0"/>
      <w:marBottom w:val="0"/>
      <w:divBdr>
        <w:top w:val="none" w:sz="0" w:space="0" w:color="auto"/>
        <w:left w:val="none" w:sz="0" w:space="0" w:color="auto"/>
        <w:bottom w:val="none" w:sz="0" w:space="0" w:color="auto"/>
        <w:right w:val="none" w:sz="0" w:space="0" w:color="auto"/>
      </w:divBdr>
    </w:div>
    <w:div w:id="446655800">
      <w:bodyDiv w:val="1"/>
      <w:marLeft w:val="0"/>
      <w:marRight w:val="0"/>
      <w:marTop w:val="0"/>
      <w:marBottom w:val="0"/>
      <w:divBdr>
        <w:top w:val="none" w:sz="0" w:space="0" w:color="auto"/>
        <w:left w:val="none" w:sz="0" w:space="0" w:color="auto"/>
        <w:bottom w:val="none" w:sz="0" w:space="0" w:color="auto"/>
        <w:right w:val="none" w:sz="0" w:space="0" w:color="auto"/>
      </w:divBdr>
    </w:div>
    <w:div w:id="645280957">
      <w:bodyDiv w:val="1"/>
      <w:marLeft w:val="0"/>
      <w:marRight w:val="0"/>
      <w:marTop w:val="0"/>
      <w:marBottom w:val="0"/>
      <w:divBdr>
        <w:top w:val="none" w:sz="0" w:space="0" w:color="auto"/>
        <w:left w:val="none" w:sz="0" w:space="0" w:color="auto"/>
        <w:bottom w:val="none" w:sz="0" w:space="0" w:color="auto"/>
        <w:right w:val="none" w:sz="0" w:space="0" w:color="auto"/>
      </w:divBdr>
    </w:div>
    <w:div w:id="1106924849">
      <w:bodyDiv w:val="1"/>
      <w:marLeft w:val="0"/>
      <w:marRight w:val="0"/>
      <w:marTop w:val="0"/>
      <w:marBottom w:val="0"/>
      <w:divBdr>
        <w:top w:val="none" w:sz="0" w:space="0" w:color="auto"/>
        <w:left w:val="none" w:sz="0" w:space="0" w:color="auto"/>
        <w:bottom w:val="none" w:sz="0" w:space="0" w:color="auto"/>
        <w:right w:val="none" w:sz="0" w:space="0" w:color="auto"/>
      </w:divBdr>
    </w:div>
    <w:div w:id="1618373412">
      <w:bodyDiv w:val="1"/>
      <w:marLeft w:val="0"/>
      <w:marRight w:val="0"/>
      <w:marTop w:val="0"/>
      <w:marBottom w:val="0"/>
      <w:divBdr>
        <w:top w:val="none" w:sz="0" w:space="0" w:color="auto"/>
        <w:left w:val="none" w:sz="0" w:space="0" w:color="auto"/>
        <w:bottom w:val="none" w:sz="0" w:space="0" w:color="auto"/>
        <w:right w:val="none" w:sz="0" w:space="0" w:color="auto"/>
      </w:divBdr>
    </w:div>
    <w:div w:id="16250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ise.wall.id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95EAB-66AF-4F17-AE65-501E132CE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meeting agenda</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Links>
    <vt:vector size="6" baseType="variant">
      <vt:variant>
        <vt:i4>6750263</vt:i4>
      </vt:variant>
      <vt:variant>
        <vt:i4>0</vt:i4>
      </vt:variant>
      <vt:variant>
        <vt:i4>0</vt:i4>
      </vt:variant>
      <vt:variant>
        <vt:i4>5</vt:i4>
      </vt:variant>
      <vt:variant>
        <vt:lpwstr>https://aise.wall.idloom.com/</vt:lpwstr>
      </vt:variant>
      <vt:variant>
        <vt:lpwstr>/filelastversion/15787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dcterms:created xsi:type="dcterms:W3CDTF">2022-04-19T09:31:00Z</dcterms:created>
  <dcterms:modified xsi:type="dcterms:W3CDTF">2022-04-19T09:31:00Z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