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3F6E6090" w14:textId="77777777" w:rsidTr="00F92707">
        <w:tc>
          <w:tcPr>
            <w:tcW w:w="9344" w:type="dxa"/>
            <w:gridSpan w:val="2"/>
          </w:tcPr>
          <w:p w14:paraId="64E1A471" w14:textId="0C4A308B" w:rsidR="00980ACE" w:rsidRPr="00EE057C" w:rsidRDefault="008A5EC7" w:rsidP="00EE057C">
            <w:pPr>
              <w:pStyle w:val="Heading1"/>
              <w:framePr w:hSpace="0" w:wrap="auto" w:vAnchor="margin" w:yAlign="inline"/>
              <w:suppressOverlap w:val="0"/>
              <w:outlineLvl w:val="0"/>
            </w:pPr>
            <w:r>
              <w:t>nac</w:t>
            </w:r>
            <w:r w:rsidR="00980ACE" w:rsidRPr="00EE057C">
              <w:t xml:space="preserve"> meeting </w:t>
            </w:r>
            <w:r>
              <w:t>01</w:t>
            </w:r>
            <w:r w:rsidR="00980ACE" w:rsidRPr="00EE057C">
              <w:t>/202</w:t>
            </w:r>
            <w:r>
              <w:t>2</w:t>
            </w:r>
          </w:p>
        </w:tc>
      </w:tr>
      <w:tr w:rsidR="00531643" w:rsidRPr="00F00EBE" w14:paraId="2D6E85FE" w14:textId="77777777" w:rsidTr="00EB3F9E">
        <w:trPr>
          <w:trHeight w:val="866"/>
        </w:trPr>
        <w:tc>
          <w:tcPr>
            <w:tcW w:w="4111" w:type="dxa"/>
          </w:tcPr>
          <w:p w14:paraId="087B422B" w14:textId="51CBDF0F" w:rsidR="00531643" w:rsidRPr="00F00EBE" w:rsidRDefault="007F0552" w:rsidP="00F92707">
            <w:pPr>
              <w:pStyle w:val="Heading2"/>
              <w:outlineLvl w:val="1"/>
            </w:pPr>
            <w:r>
              <w:t>Minutes</w:t>
            </w:r>
          </w:p>
        </w:tc>
        <w:tc>
          <w:tcPr>
            <w:tcW w:w="5233" w:type="dxa"/>
            <w:vAlign w:val="center"/>
          </w:tcPr>
          <w:p w14:paraId="7BA61487" w14:textId="442DD671" w:rsidR="00531643" w:rsidRPr="00AB44C8" w:rsidRDefault="0045640C" w:rsidP="00C2499F">
            <w:pPr>
              <w:pStyle w:val="TextRightSubtitle"/>
            </w:pPr>
            <w:proofErr w:type="spellStart"/>
            <w:r>
              <w:t>Webex</w:t>
            </w:r>
            <w:proofErr w:type="spellEnd"/>
            <w:r>
              <w:t xml:space="preserve"> </w:t>
            </w:r>
            <w:r w:rsidR="00531643" w:rsidRPr="00C2499F">
              <w:t>Conf</w:t>
            </w:r>
            <w:r>
              <w:t>erence</w:t>
            </w:r>
            <w:r w:rsidR="00531643" w:rsidRPr="00C2499F">
              <w:t xml:space="preserve"> call</w:t>
            </w:r>
            <w:r w:rsidR="00531643">
              <w:br/>
            </w:r>
            <w:r>
              <w:rPr>
                <w:lang w:val="en-US"/>
              </w:rPr>
              <w:t xml:space="preserve">Thursday </w:t>
            </w:r>
            <w:r w:rsidR="008A5EC7">
              <w:t>20 January 2022</w:t>
            </w:r>
            <w:r w:rsidR="00531643" w:rsidRPr="001F5780">
              <w:br/>
              <w:t>1</w:t>
            </w:r>
            <w:r w:rsidR="008A5EC7">
              <w:t>0</w:t>
            </w:r>
            <w:r w:rsidR="00531643" w:rsidRPr="001F5780">
              <w:t>:00-1</w:t>
            </w:r>
            <w:r w:rsidR="008A5EC7">
              <w:t>3</w:t>
            </w:r>
            <w:r w:rsidR="00531643" w:rsidRPr="001F5780">
              <w:t>:00</w:t>
            </w:r>
            <w:r w:rsidR="00B22DA5">
              <w:t xml:space="preserve"> CET</w:t>
            </w:r>
          </w:p>
        </w:tc>
      </w:tr>
    </w:tbl>
    <w:tbl>
      <w:tblPr>
        <w:tblStyle w:val="TableGrid"/>
        <w:tblW w:w="0" w:type="auto"/>
        <w:tblLook w:val="04A0" w:firstRow="1" w:lastRow="0" w:firstColumn="1" w:lastColumn="0" w:noHBand="0" w:noVBand="1"/>
      </w:tblPr>
      <w:tblGrid>
        <w:gridCol w:w="4672"/>
        <w:gridCol w:w="4672"/>
      </w:tblGrid>
      <w:tr w:rsidR="00570A7E" w:rsidRPr="005D74F6" w14:paraId="3E8CDC81" w14:textId="77777777" w:rsidTr="006A7902">
        <w:tc>
          <w:tcPr>
            <w:tcW w:w="4672" w:type="dxa"/>
            <w:tcBorders>
              <w:top w:val="nil"/>
              <w:left w:val="nil"/>
              <w:bottom w:val="nil"/>
              <w:right w:val="nil"/>
            </w:tcBorders>
          </w:tcPr>
          <w:p w14:paraId="2321947F" w14:textId="77777777" w:rsidR="00570A7E" w:rsidRPr="00730667" w:rsidRDefault="00570A7E" w:rsidP="006A7902">
            <w:pPr>
              <w:spacing w:after="0"/>
              <w:ind w:right="28"/>
              <w:rPr>
                <w:rFonts w:cstheme="minorHAnsi"/>
                <w:sz w:val="20"/>
                <w:szCs w:val="20"/>
              </w:rPr>
            </w:pPr>
          </w:p>
          <w:p w14:paraId="5A4A9830" w14:textId="77777777" w:rsidR="00570A7E" w:rsidRPr="00730667" w:rsidRDefault="00570A7E" w:rsidP="006A7902">
            <w:pPr>
              <w:spacing w:after="0"/>
              <w:ind w:right="28"/>
              <w:rPr>
                <w:rFonts w:cstheme="minorHAnsi"/>
                <w:sz w:val="20"/>
                <w:szCs w:val="20"/>
                <w:lang w:val="it-IT"/>
              </w:rPr>
            </w:pPr>
            <w:proofErr w:type="spellStart"/>
            <w:r w:rsidRPr="00730667">
              <w:rPr>
                <w:rFonts w:cstheme="minorHAnsi"/>
                <w:sz w:val="20"/>
                <w:szCs w:val="20"/>
                <w:lang w:val="it-IT"/>
              </w:rPr>
              <w:t>Participants</w:t>
            </w:r>
            <w:proofErr w:type="spellEnd"/>
            <w:r w:rsidRPr="00730667">
              <w:rPr>
                <w:rFonts w:cstheme="minorHAnsi"/>
                <w:sz w:val="20"/>
                <w:szCs w:val="20"/>
                <w:lang w:val="it-IT"/>
              </w:rPr>
              <w:t xml:space="preserve"> TBC: </w:t>
            </w:r>
          </w:p>
          <w:p w14:paraId="7ABD5149" w14:textId="77777777" w:rsidR="00570A7E" w:rsidRPr="00730667" w:rsidRDefault="00570A7E" w:rsidP="006A7902">
            <w:pPr>
              <w:spacing w:after="0"/>
              <w:ind w:right="28"/>
              <w:rPr>
                <w:rFonts w:cstheme="minorHAnsi"/>
                <w:sz w:val="20"/>
                <w:szCs w:val="20"/>
                <w:lang w:val="it-IT"/>
              </w:rPr>
            </w:pPr>
            <w:r w:rsidRPr="00730667">
              <w:rPr>
                <w:rFonts w:cstheme="minorHAnsi"/>
                <w:sz w:val="20"/>
                <w:szCs w:val="20"/>
                <w:lang w:val="it-IT"/>
              </w:rPr>
              <w:t>By phone</w:t>
            </w:r>
          </w:p>
          <w:p w14:paraId="4BE45448" w14:textId="77777777" w:rsidR="00570A7E" w:rsidRPr="00730667" w:rsidRDefault="00570A7E" w:rsidP="006A7902">
            <w:pPr>
              <w:spacing w:after="0"/>
              <w:ind w:right="28"/>
              <w:rPr>
                <w:rFonts w:cstheme="minorHAnsi"/>
                <w:sz w:val="20"/>
                <w:szCs w:val="20"/>
                <w:lang w:val="it-IT"/>
              </w:rPr>
            </w:pPr>
            <w:r w:rsidRPr="00730667">
              <w:rPr>
                <w:rFonts w:cstheme="minorHAnsi"/>
                <w:sz w:val="20"/>
                <w:szCs w:val="20"/>
                <w:lang w:val="it-IT"/>
              </w:rPr>
              <w:t xml:space="preserve">Mr Giuseppe ABELLO, Assocasa </w:t>
            </w:r>
          </w:p>
          <w:p w14:paraId="11822441" w14:textId="77777777" w:rsidR="00570A7E" w:rsidRPr="005D74F6" w:rsidRDefault="00570A7E" w:rsidP="006A7902">
            <w:pPr>
              <w:spacing w:after="0"/>
              <w:ind w:right="28"/>
              <w:rPr>
                <w:rFonts w:cstheme="minorHAnsi"/>
                <w:sz w:val="20"/>
                <w:szCs w:val="20"/>
              </w:rPr>
            </w:pPr>
            <w:r w:rsidRPr="005D74F6">
              <w:rPr>
                <w:rFonts w:cstheme="minorHAnsi"/>
                <w:sz w:val="20"/>
                <w:szCs w:val="20"/>
              </w:rPr>
              <w:t>Mr Petr BOBROVSKIY, APCoHM</w:t>
            </w:r>
          </w:p>
          <w:p w14:paraId="48B579C6" w14:textId="77777777" w:rsidR="00570A7E" w:rsidRPr="00730667" w:rsidRDefault="00570A7E" w:rsidP="006A7902">
            <w:pPr>
              <w:spacing w:after="0"/>
              <w:ind w:right="28"/>
              <w:rPr>
                <w:rFonts w:cstheme="minorHAnsi"/>
                <w:sz w:val="20"/>
                <w:szCs w:val="20"/>
              </w:rPr>
            </w:pPr>
            <w:r w:rsidRPr="005D74F6">
              <w:rPr>
                <w:rFonts w:cstheme="minorHAnsi"/>
                <w:sz w:val="20"/>
                <w:szCs w:val="20"/>
              </w:rPr>
              <w:t xml:space="preserve">Mr Bernard CLOETTA, SKW </w:t>
            </w:r>
          </w:p>
          <w:p w14:paraId="750D888D" w14:textId="77777777" w:rsidR="00570A7E" w:rsidRPr="00730667" w:rsidRDefault="00570A7E" w:rsidP="006A7902">
            <w:pPr>
              <w:spacing w:after="0"/>
              <w:ind w:right="28"/>
              <w:rPr>
                <w:rFonts w:cstheme="minorHAnsi"/>
                <w:sz w:val="20"/>
                <w:szCs w:val="20"/>
              </w:rPr>
            </w:pPr>
            <w:r w:rsidRPr="006F71EC">
              <w:rPr>
                <w:rFonts w:cstheme="minorHAnsi"/>
                <w:sz w:val="20"/>
                <w:szCs w:val="20"/>
              </w:rPr>
              <w:t>Ms Ana-Maria COURAS, A.I.S.D.P.L.</w:t>
            </w:r>
          </w:p>
          <w:p w14:paraId="65A47E94" w14:textId="77777777" w:rsidR="00570A7E" w:rsidRPr="005D74F6" w:rsidRDefault="00570A7E" w:rsidP="006A7902">
            <w:pPr>
              <w:spacing w:after="0"/>
              <w:ind w:right="28"/>
              <w:rPr>
                <w:rFonts w:cstheme="minorHAnsi"/>
                <w:sz w:val="20"/>
                <w:szCs w:val="20"/>
              </w:rPr>
            </w:pPr>
            <w:r w:rsidRPr="005D74F6">
              <w:rPr>
                <w:rFonts w:cstheme="minorHAnsi"/>
                <w:sz w:val="20"/>
                <w:szCs w:val="20"/>
              </w:rPr>
              <w:t xml:space="preserve">Ms Pilar ESPINA, </w:t>
            </w:r>
            <w:proofErr w:type="spellStart"/>
            <w:r w:rsidRPr="005D74F6">
              <w:rPr>
                <w:rFonts w:cstheme="minorHAnsi"/>
                <w:sz w:val="20"/>
                <w:szCs w:val="20"/>
              </w:rPr>
              <w:t>Adelma</w:t>
            </w:r>
            <w:proofErr w:type="spellEnd"/>
            <w:r w:rsidRPr="005D74F6">
              <w:rPr>
                <w:rFonts w:cstheme="minorHAnsi"/>
                <w:sz w:val="20"/>
                <w:szCs w:val="20"/>
              </w:rPr>
              <w:t xml:space="preserve"> </w:t>
            </w:r>
          </w:p>
          <w:p w14:paraId="70026C34" w14:textId="77AAE908" w:rsidR="00570A7E" w:rsidRPr="005D74F6" w:rsidRDefault="00570A7E" w:rsidP="006A7902">
            <w:pPr>
              <w:spacing w:after="0"/>
              <w:ind w:right="28"/>
              <w:rPr>
                <w:rFonts w:cstheme="minorHAnsi"/>
                <w:sz w:val="20"/>
                <w:szCs w:val="20"/>
              </w:rPr>
            </w:pPr>
            <w:r w:rsidRPr="005D74F6">
              <w:rPr>
                <w:rFonts w:cstheme="minorHAnsi"/>
                <w:sz w:val="20"/>
                <w:szCs w:val="20"/>
              </w:rPr>
              <w:t>Mr Christian GR</w:t>
            </w:r>
            <w:r w:rsidR="00833E6A">
              <w:rPr>
                <w:rFonts w:cstheme="minorHAnsi"/>
                <w:sz w:val="20"/>
                <w:szCs w:val="20"/>
              </w:rPr>
              <w:t>Ü</w:t>
            </w:r>
            <w:r w:rsidRPr="005D74F6">
              <w:rPr>
                <w:rFonts w:cstheme="minorHAnsi"/>
                <w:sz w:val="20"/>
                <w:szCs w:val="20"/>
              </w:rPr>
              <w:t>NDLING, FCIO</w:t>
            </w:r>
          </w:p>
          <w:p w14:paraId="27FE00A7" w14:textId="77777777" w:rsidR="00570A7E" w:rsidRPr="005D74F6" w:rsidRDefault="00570A7E" w:rsidP="006A7902">
            <w:pPr>
              <w:spacing w:after="0"/>
              <w:ind w:right="28"/>
              <w:rPr>
                <w:rFonts w:cstheme="minorHAnsi"/>
                <w:sz w:val="20"/>
                <w:szCs w:val="20"/>
              </w:rPr>
            </w:pPr>
            <w:r w:rsidRPr="005D74F6">
              <w:rPr>
                <w:rFonts w:cstheme="minorHAnsi"/>
                <w:sz w:val="20"/>
                <w:szCs w:val="20"/>
              </w:rPr>
              <w:t>Mr Lukas HORAK, CSZV</w:t>
            </w:r>
          </w:p>
          <w:p w14:paraId="566BC096" w14:textId="77777777" w:rsidR="00570A7E" w:rsidRPr="005D74F6" w:rsidRDefault="00570A7E" w:rsidP="006A7902">
            <w:pPr>
              <w:spacing w:after="0"/>
              <w:ind w:right="28"/>
              <w:rPr>
                <w:rFonts w:cstheme="minorHAnsi"/>
                <w:sz w:val="20"/>
                <w:szCs w:val="20"/>
              </w:rPr>
            </w:pPr>
            <w:r w:rsidRPr="005D74F6">
              <w:rPr>
                <w:rFonts w:cstheme="minorHAnsi"/>
                <w:sz w:val="20"/>
                <w:szCs w:val="20"/>
              </w:rPr>
              <w:t xml:space="preserve">Ms Inara JONISKIENE, </w:t>
            </w:r>
            <w:proofErr w:type="spellStart"/>
            <w:r w:rsidRPr="005D74F6">
              <w:rPr>
                <w:rFonts w:cstheme="minorHAnsi"/>
                <w:sz w:val="20"/>
                <w:szCs w:val="20"/>
              </w:rPr>
              <w:t>Likochema</w:t>
            </w:r>
            <w:proofErr w:type="spellEnd"/>
          </w:p>
          <w:p w14:paraId="7EC823FD" w14:textId="49AD5784" w:rsidR="00570A7E" w:rsidRDefault="00570A7E" w:rsidP="006A7902">
            <w:pPr>
              <w:spacing w:after="0"/>
              <w:ind w:right="28"/>
              <w:rPr>
                <w:rFonts w:cstheme="minorHAnsi"/>
                <w:sz w:val="20"/>
                <w:szCs w:val="20"/>
              </w:rPr>
            </w:pPr>
            <w:r w:rsidRPr="005D74F6">
              <w:rPr>
                <w:rFonts w:cstheme="minorHAnsi"/>
                <w:sz w:val="20"/>
                <w:szCs w:val="20"/>
              </w:rPr>
              <w:t>Ms Sari KARJOMAA, KH</w:t>
            </w:r>
          </w:p>
          <w:p w14:paraId="07E9F8D0" w14:textId="77777777" w:rsidR="00570A7E" w:rsidRPr="005D74F6" w:rsidRDefault="00570A7E" w:rsidP="00570A7E">
            <w:pPr>
              <w:spacing w:after="0"/>
              <w:ind w:right="28"/>
              <w:rPr>
                <w:rFonts w:cstheme="minorHAnsi"/>
                <w:sz w:val="20"/>
                <w:szCs w:val="20"/>
              </w:rPr>
            </w:pPr>
            <w:r w:rsidRPr="005D74F6">
              <w:rPr>
                <w:rFonts w:cstheme="minorHAnsi"/>
                <w:sz w:val="20"/>
                <w:szCs w:val="20"/>
              </w:rPr>
              <w:t xml:space="preserve">Mr Thomas KEISER, I.K.W. </w:t>
            </w:r>
          </w:p>
          <w:p w14:paraId="5F199785" w14:textId="77777777" w:rsidR="00570A7E" w:rsidRPr="005D74F6" w:rsidRDefault="00570A7E" w:rsidP="006A7902">
            <w:pPr>
              <w:spacing w:after="0"/>
              <w:ind w:right="28"/>
              <w:rPr>
                <w:rFonts w:cstheme="minorHAnsi"/>
                <w:sz w:val="20"/>
                <w:szCs w:val="20"/>
              </w:rPr>
            </w:pPr>
            <w:r w:rsidRPr="005D74F6">
              <w:rPr>
                <w:rFonts w:cstheme="minorHAnsi"/>
                <w:sz w:val="20"/>
                <w:szCs w:val="20"/>
              </w:rPr>
              <w:t>Mr Philip MALPASS, U.K.C.P.I.</w:t>
            </w:r>
          </w:p>
          <w:p w14:paraId="73D6B7D5" w14:textId="08713713" w:rsidR="00570A7E" w:rsidRDefault="00570A7E" w:rsidP="006A7902">
            <w:pPr>
              <w:spacing w:after="0"/>
              <w:ind w:right="28"/>
              <w:rPr>
                <w:rFonts w:cstheme="minorHAnsi"/>
                <w:sz w:val="20"/>
                <w:szCs w:val="20"/>
              </w:rPr>
            </w:pPr>
            <w:r w:rsidRPr="005D74F6">
              <w:rPr>
                <w:rFonts w:cstheme="minorHAnsi"/>
                <w:sz w:val="20"/>
                <w:szCs w:val="20"/>
              </w:rPr>
              <w:t>Ms Anna MELVAS, K.T.F.</w:t>
            </w:r>
          </w:p>
          <w:p w14:paraId="002D6D37" w14:textId="77777777" w:rsidR="00570A7E" w:rsidRPr="005D74F6" w:rsidRDefault="00570A7E" w:rsidP="00570A7E">
            <w:pPr>
              <w:spacing w:after="0"/>
              <w:ind w:right="28"/>
              <w:rPr>
                <w:rFonts w:cstheme="minorHAnsi"/>
                <w:sz w:val="20"/>
                <w:szCs w:val="20"/>
              </w:rPr>
            </w:pPr>
            <w:r w:rsidRPr="005D74F6">
              <w:rPr>
                <w:rFonts w:cstheme="minorHAnsi"/>
                <w:sz w:val="20"/>
                <w:szCs w:val="20"/>
              </w:rPr>
              <w:t xml:space="preserve">Mr </w:t>
            </w:r>
            <w:proofErr w:type="spellStart"/>
            <w:r w:rsidRPr="005D74F6">
              <w:rPr>
                <w:rFonts w:cstheme="minorHAnsi"/>
                <w:sz w:val="20"/>
                <w:szCs w:val="20"/>
              </w:rPr>
              <w:t>Hallar</w:t>
            </w:r>
            <w:proofErr w:type="spellEnd"/>
            <w:r w:rsidRPr="005D74F6">
              <w:rPr>
                <w:rFonts w:cstheme="minorHAnsi"/>
                <w:sz w:val="20"/>
                <w:szCs w:val="20"/>
              </w:rPr>
              <w:t xml:space="preserve"> MEYBAUM, EKTL</w:t>
            </w:r>
          </w:p>
          <w:p w14:paraId="26915941" w14:textId="77777777" w:rsidR="00570A7E" w:rsidRPr="005D74F6" w:rsidRDefault="00570A7E" w:rsidP="006A7902">
            <w:pPr>
              <w:spacing w:after="0"/>
              <w:ind w:right="28"/>
              <w:rPr>
                <w:rFonts w:cstheme="minorHAnsi"/>
                <w:sz w:val="20"/>
                <w:szCs w:val="20"/>
              </w:rPr>
            </w:pPr>
            <w:r w:rsidRPr="005D74F6">
              <w:rPr>
                <w:rFonts w:cstheme="minorHAnsi"/>
                <w:sz w:val="20"/>
                <w:szCs w:val="20"/>
              </w:rPr>
              <w:t>Ms Anna OBORSKA, P.A.C.D.I.</w:t>
            </w:r>
          </w:p>
          <w:p w14:paraId="3119E316" w14:textId="77777777" w:rsidR="00570A7E" w:rsidRPr="005D74F6" w:rsidRDefault="00570A7E" w:rsidP="006A7902">
            <w:pPr>
              <w:spacing w:after="0"/>
              <w:ind w:right="28"/>
              <w:rPr>
                <w:rFonts w:cstheme="minorHAnsi"/>
                <w:sz w:val="20"/>
                <w:szCs w:val="20"/>
              </w:rPr>
            </w:pPr>
            <w:r w:rsidRPr="005D74F6">
              <w:rPr>
                <w:rFonts w:cstheme="minorHAnsi"/>
                <w:sz w:val="20"/>
                <w:szCs w:val="20"/>
              </w:rPr>
              <w:t xml:space="preserve">Ms Jelena PEJCINOVIC, </w:t>
            </w:r>
            <w:proofErr w:type="spellStart"/>
            <w:r w:rsidRPr="005D74F6">
              <w:rPr>
                <w:rFonts w:cstheme="minorHAnsi"/>
                <w:sz w:val="20"/>
                <w:szCs w:val="20"/>
              </w:rPr>
              <w:t>Kozmodet</w:t>
            </w:r>
            <w:proofErr w:type="spellEnd"/>
          </w:p>
          <w:p w14:paraId="49299FFA" w14:textId="77777777" w:rsidR="00570A7E" w:rsidRPr="005D74F6" w:rsidRDefault="00570A7E" w:rsidP="006A7902">
            <w:pPr>
              <w:spacing w:after="0"/>
              <w:ind w:right="28"/>
              <w:rPr>
                <w:rFonts w:cstheme="minorHAnsi"/>
                <w:sz w:val="20"/>
                <w:szCs w:val="20"/>
              </w:rPr>
            </w:pPr>
            <w:r w:rsidRPr="005D74F6">
              <w:rPr>
                <w:rFonts w:cstheme="minorHAnsi"/>
                <w:sz w:val="20"/>
                <w:szCs w:val="20"/>
              </w:rPr>
              <w:t xml:space="preserve">Ms Mihaela RABU, </w:t>
            </w:r>
            <w:proofErr w:type="spellStart"/>
            <w:r w:rsidRPr="005D74F6">
              <w:rPr>
                <w:rFonts w:cstheme="minorHAnsi"/>
                <w:sz w:val="20"/>
                <w:szCs w:val="20"/>
              </w:rPr>
              <w:t>Rucodem</w:t>
            </w:r>
            <w:proofErr w:type="spellEnd"/>
            <w:r w:rsidRPr="005D74F6">
              <w:rPr>
                <w:rFonts w:cstheme="minorHAnsi"/>
                <w:sz w:val="20"/>
                <w:szCs w:val="20"/>
              </w:rPr>
              <w:t xml:space="preserve"> </w:t>
            </w:r>
          </w:p>
          <w:p w14:paraId="5CEB239E" w14:textId="77777777" w:rsidR="00570A7E" w:rsidRPr="00730667" w:rsidRDefault="00570A7E" w:rsidP="006A7902">
            <w:pPr>
              <w:spacing w:after="0"/>
              <w:ind w:right="28"/>
              <w:rPr>
                <w:rFonts w:cstheme="minorHAnsi"/>
                <w:sz w:val="20"/>
                <w:szCs w:val="20"/>
                <w:lang w:val="de-DE"/>
              </w:rPr>
            </w:pPr>
            <w:r w:rsidRPr="00730667">
              <w:rPr>
                <w:rFonts w:cstheme="minorHAnsi"/>
                <w:sz w:val="20"/>
                <w:szCs w:val="20"/>
                <w:lang w:val="de-DE"/>
              </w:rPr>
              <w:t>Mr Finn RASMUSSEN, V.L.F.</w:t>
            </w:r>
          </w:p>
          <w:p w14:paraId="43C25085" w14:textId="77777777" w:rsidR="00570A7E" w:rsidRPr="005D74F6" w:rsidRDefault="00570A7E" w:rsidP="006A7902">
            <w:pPr>
              <w:spacing w:after="0"/>
              <w:ind w:right="28"/>
              <w:rPr>
                <w:rFonts w:cstheme="minorHAnsi"/>
                <w:sz w:val="20"/>
                <w:szCs w:val="20"/>
              </w:rPr>
            </w:pPr>
            <w:r w:rsidRPr="005D74F6">
              <w:rPr>
                <w:rFonts w:cstheme="minorHAnsi"/>
                <w:sz w:val="20"/>
                <w:szCs w:val="20"/>
              </w:rPr>
              <w:t xml:space="preserve">Mr Thomas RAUCH, I.H.O. </w:t>
            </w:r>
          </w:p>
          <w:p w14:paraId="1097DC48" w14:textId="77777777" w:rsidR="00570A7E" w:rsidRPr="005D74F6" w:rsidRDefault="00570A7E" w:rsidP="006A7902">
            <w:pPr>
              <w:spacing w:after="0"/>
              <w:ind w:right="28"/>
              <w:rPr>
                <w:rFonts w:cstheme="minorHAnsi"/>
                <w:sz w:val="20"/>
                <w:szCs w:val="20"/>
              </w:rPr>
            </w:pPr>
            <w:r w:rsidRPr="005D74F6">
              <w:rPr>
                <w:rFonts w:cstheme="minorHAnsi"/>
                <w:sz w:val="20"/>
                <w:szCs w:val="20"/>
              </w:rPr>
              <w:t>Mr Hans RAZENBERG, N.V.Z.</w:t>
            </w:r>
          </w:p>
          <w:p w14:paraId="2CEA6117" w14:textId="77777777" w:rsidR="00570A7E" w:rsidRPr="005D74F6" w:rsidRDefault="00570A7E" w:rsidP="006A7902">
            <w:pPr>
              <w:spacing w:after="0"/>
              <w:ind w:right="28"/>
              <w:rPr>
                <w:rFonts w:cstheme="minorHAnsi"/>
                <w:sz w:val="20"/>
                <w:szCs w:val="20"/>
              </w:rPr>
            </w:pPr>
            <w:r w:rsidRPr="005D74F6">
              <w:rPr>
                <w:rFonts w:cstheme="minorHAnsi"/>
                <w:sz w:val="20"/>
                <w:szCs w:val="20"/>
              </w:rPr>
              <w:t xml:space="preserve">Ms </w:t>
            </w:r>
            <w:proofErr w:type="spellStart"/>
            <w:r w:rsidRPr="005D74F6">
              <w:rPr>
                <w:rFonts w:cstheme="minorHAnsi"/>
                <w:sz w:val="20"/>
                <w:szCs w:val="20"/>
              </w:rPr>
              <w:t>Marijana</w:t>
            </w:r>
            <w:proofErr w:type="spellEnd"/>
            <w:r w:rsidRPr="005D74F6">
              <w:rPr>
                <w:rFonts w:cstheme="minorHAnsi"/>
                <w:sz w:val="20"/>
                <w:szCs w:val="20"/>
              </w:rPr>
              <w:t xml:space="preserve"> SABLIJC, HGK</w:t>
            </w:r>
          </w:p>
          <w:p w14:paraId="369B8C44" w14:textId="77777777" w:rsidR="00570A7E" w:rsidRPr="008D1182" w:rsidRDefault="00570A7E" w:rsidP="006A7902">
            <w:pPr>
              <w:spacing w:after="0"/>
              <w:ind w:right="28"/>
              <w:rPr>
                <w:rFonts w:cstheme="minorHAnsi"/>
                <w:sz w:val="20"/>
                <w:szCs w:val="20"/>
                <w:lang w:val="nl-BE"/>
              </w:rPr>
            </w:pPr>
            <w:r w:rsidRPr="008D1182">
              <w:rPr>
                <w:rFonts w:cstheme="minorHAnsi"/>
                <w:sz w:val="20"/>
                <w:szCs w:val="20"/>
                <w:lang w:val="nl-BE"/>
              </w:rPr>
              <w:t>Mr Roman STERBAK, S.Z.Z.V.</w:t>
            </w:r>
          </w:p>
          <w:p w14:paraId="0860EF8A" w14:textId="77777777" w:rsidR="00570A7E" w:rsidRPr="008D1182" w:rsidRDefault="00570A7E" w:rsidP="006A7902">
            <w:pPr>
              <w:spacing w:after="0"/>
              <w:ind w:right="28"/>
              <w:rPr>
                <w:rFonts w:cstheme="minorHAnsi"/>
                <w:sz w:val="20"/>
                <w:szCs w:val="20"/>
                <w:lang w:val="nl-BE"/>
              </w:rPr>
            </w:pPr>
            <w:r w:rsidRPr="008D1182">
              <w:rPr>
                <w:rFonts w:cstheme="minorHAnsi"/>
                <w:sz w:val="20"/>
                <w:szCs w:val="20"/>
                <w:lang w:val="nl-BE"/>
              </w:rPr>
              <w:t>Ms Françoise VAN TIGGELEN, Detic</w:t>
            </w:r>
          </w:p>
          <w:p w14:paraId="09D224A7" w14:textId="77777777" w:rsidR="00570A7E" w:rsidRPr="008D1182" w:rsidRDefault="00570A7E" w:rsidP="006A7902">
            <w:pPr>
              <w:spacing w:after="0"/>
              <w:ind w:right="28"/>
              <w:rPr>
                <w:rFonts w:cstheme="minorHAnsi"/>
                <w:sz w:val="20"/>
                <w:szCs w:val="20"/>
                <w:lang w:val="nl-BE"/>
              </w:rPr>
            </w:pPr>
          </w:p>
        </w:tc>
        <w:tc>
          <w:tcPr>
            <w:tcW w:w="4672" w:type="dxa"/>
            <w:tcBorders>
              <w:top w:val="nil"/>
              <w:left w:val="nil"/>
              <w:bottom w:val="nil"/>
              <w:right w:val="nil"/>
            </w:tcBorders>
          </w:tcPr>
          <w:p w14:paraId="5DD4D1E3" w14:textId="77777777" w:rsidR="00570A7E" w:rsidRPr="008D1182" w:rsidRDefault="00570A7E" w:rsidP="006A7902">
            <w:pPr>
              <w:spacing w:after="0"/>
              <w:ind w:right="28"/>
              <w:rPr>
                <w:rFonts w:cstheme="minorHAnsi"/>
                <w:sz w:val="20"/>
                <w:szCs w:val="20"/>
                <w:lang w:val="nl-BE"/>
              </w:rPr>
            </w:pPr>
          </w:p>
          <w:p w14:paraId="4884ECA6" w14:textId="77777777" w:rsidR="00570A7E" w:rsidRPr="008D1182" w:rsidRDefault="00570A7E" w:rsidP="006A7902">
            <w:pPr>
              <w:spacing w:after="0"/>
              <w:ind w:right="28"/>
              <w:rPr>
                <w:rFonts w:cstheme="minorHAnsi"/>
                <w:sz w:val="20"/>
                <w:szCs w:val="20"/>
                <w:lang w:val="nl-BE"/>
              </w:rPr>
            </w:pPr>
          </w:p>
          <w:p w14:paraId="2E776776" w14:textId="77777777" w:rsidR="00570A7E" w:rsidRPr="005D74F6" w:rsidRDefault="00570A7E" w:rsidP="006A7902">
            <w:pPr>
              <w:spacing w:after="0"/>
              <w:ind w:right="28"/>
              <w:rPr>
                <w:rFonts w:cstheme="minorHAnsi"/>
                <w:sz w:val="20"/>
                <w:szCs w:val="20"/>
              </w:rPr>
            </w:pPr>
            <w:r w:rsidRPr="00730667">
              <w:rPr>
                <w:rFonts w:cstheme="minorHAnsi"/>
                <w:sz w:val="20"/>
                <w:szCs w:val="20"/>
              </w:rPr>
              <w:t>From A.I.S.E.:</w:t>
            </w:r>
          </w:p>
          <w:p w14:paraId="35C8D476" w14:textId="77777777" w:rsidR="00570A7E" w:rsidRPr="00730667" w:rsidRDefault="00570A7E" w:rsidP="006A7902">
            <w:pPr>
              <w:spacing w:after="0"/>
              <w:ind w:right="28"/>
              <w:rPr>
                <w:rFonts w:cstheme="minorHAnsi"/>
                <w:sz w:val="20"/>
                <w:szCs w:val="20"/>
              </w:rPr>
            </w:pPr>
            <w:r w:rsidRPr="00730667">
              <w:rPr>
                <w:rFonts w:cstheme="minorHAnsi"/>
                <w:sz w:val="20"/>
                <w:szCs w:val="20"/>
              </w:rPr>
              <w:t>By phone</w:t>
            </w:r>
          </w:p>
          <w:p w14:paraId="748B8E5A" w14:textId="77777777" w:rsidR="00570A7E" w:rsidRPr="005D74F6" w:rsidRDefault="00570A7E" w:rsidP="006A7902">
            <w:pPr>
              <w:spacing w:after="0"/>
              <w:ind w:right="28"/>
              <w:rPr>
                <w:rFonts w:cstheme="minorHAnsi"/>
                <w:sz w:val="20"/>
                <w:szCs w:val="20"/>
              </w:rPr>
            </w:pPr>
            <w:r w:rsidRPr="005D74F6">
              <w:rPr>
                <w:rFonts w:cstheme="minorHAnsi"/>
                <w:sz w:val="20"/>
                <w:szCs w:val="20"/>
              </w:rPr>
              <w:t>Ms Cindy CHHUON</w:t>
            </w:r>
          </w:p>
          <w:p w14:paraId="28E10A95" w14:textId="77777777" w:rsidR="00570A7E" w:rsidRPr="005D74F6" w:rsidRDefault="00570A7E" w:rsidP="006A7902">
            <w:pPr>
              <w:spacing w:after="0"/>
              <w:ind w:right="28"/>
              <w:rPr>
                <w:rFonts w:cstheme="minorHAnsi"/>
                <w:sz w:val="20"/>
                <w:szCs w:val="20"/>
              </w:rPr>
            </w:pPr>
            <w:r w:rsidRPr="005D74F6">
              <w:rPr>
                <w:rFonts w:cstheme="minorHAnsi"/>
                <w:sz w:val="20"/>
                <w:szCs w:val="20"/>
              </w:rPr>
              <w:t>Ms Majlinda COBAJ</w:t>
            </w:r>
          </w:p>
          <w:p w14:paraId="5C5FC195" w14:textId="77777777" w:rsidR="00570A7E" w:rsidRPr="00730667" w:rsidRDefault="00570A7E" w:rsidP="006A7902">
            <w:pPr>
              <w:spacing w:after="0"/>
              <w:ind w:right="28"/>
              <w:rPr>
                <w:rFonts w:cstheme="minorHAnsi"/>
                <w:sz w:val="20"/>
                <w:szCs w:val="20"/>
                <w:lang w:val="it-IT"/>
              </w:rPr>
            </w:pPr>
            <w:r w:rsidRPr="00730667">
              <w:rPr>
                <w:rFonts w:cstheme="minorHAnsi"/>
                <w:sz w:val="20"/>
                <w:szCs w:val="20"/>
                <w:lang w:val="it-IT"/>
              </w:rPr>
              <w:t>Mr Luca CONTI</w:t>
            </w:r>
          </w:p>
          <w:p w14:paraId="60924798" w14:textId="77777777" w:rsidR="00570A7E" w:rsidRPr="00730667" w:rsidRDefault="00570A7E" w:rsidP="006A7902">
            <w:pPr>
              <w:spacing w:after="0"/>
              <w:ind w:right="28"/>
              <w:rPr>
                <w:rFonts w:cstheme="minorHAnsi"/>
                <w:sz w:val="20"/>
                <w:szCs w:val="20"/>
                <w:lang w:val="it-IT"/>
              </w:rPr>
            </w:pPr>
            <w:r w:rsidRPr="00730667">
              <w:rPr>
                <w:rFonts w:cstheme="minorHAnsi"/>
                <w:sz w:val="20"/>
                <w:szCs w:val="20"/>
                <w:lang w:val="it-IT"/>
              </w:rPr>
              <w:t>Ms Elodie CAZELLE</w:t>
            </w:r>
          </w:p>
          <w:p w14:paraId="66D18395" w14:textId="77777777" w:rsidR="00570A7E" w:rsidRPr="005D74F6" w:rsidRDefault="00570A7E" w:rsidP="006A7902">
            <w:pPr>
              <w:spacing w:after="0"/>
              <w:ind w:right="28"/>
              <w:rPr>
                <w:rFonts w:cstheme="minorHAnsi"/>
                <w:sz w:val="20"/>
                <w:szCs w:val="20"/>
              </w:rPr>
            </w:pPr>
            <w:r w:rsidRPr="005D74F6">
              <w:rPr>
                <w:rFonts w:cstheme="minorHAnsi"/>
                <w:sz w:val="20"/>
                <w:szCs w:val="20"/>
              </w:rPr>
              <w:t>Mr Dave HEMINGWAY</w:t>
            </w:r>
          </w:p>
          <w:p w14:paraId="0EB1E484" w14:textId="77777777" w:rsidR="00570A7E" w:rsidRPr="005D74F6" w:rsidRDefault="00570A7E" w:rsidP="006A7902">
            <w:pPr>
              <w:spacing w:after="0"/>
              <w:ind w:right="28"/>
              <w:rPr>
                <w:rFonts w:cstheme="minorHAnsi"/>
                <w:sz w:val="20"/>
                <w:szCs w:val="20"/>
              </w:rPr>
            </w:pPr>
            <w:r w:rsidRPr="005D74F6">
              <w:rPr>
                <w:rFonts w:cstheme="minorHAnsi"/>
                <w:sz w:val="20"/>
                <w:szCs w:val="20"/>
              </w:rPr>
              <w:t>Mr Sascha NISSEN</w:t>
            </w:r>
          </w:p>
          <w:p w14:paraId="59985951" w14:textId="77777777" w:rsidR="00570A7E" w:rsidRPr="005D74F6" w:rsidRDefault="00570A7E" w:rsidP="006A7902">
            <w:pPr>
              <w:spacing w:after="0"/>
              <w:ind w:right="28"/>
              <w:rPr>
                <w:rFonts w:cstheme="minorHAnsi"/>
                <w:sz w:val="20"/>
                <w:szCs w:val="20"/>
              </w:rPr>
            </w:pPr>
            <w:r w:rsidRPr="005D74F6">
              <w:rPr>
                <w:rFonts w:cstheme="minorHAnsi"/>
                <w:sz w:val="20"/>
                <w:szCs w:val="20"/>
              </w:rPr>
              <w:t xml:space="preserve">Ms Aisling O’KANE </w:t>
            </w:r>
          </w:p>
          <w:p w14:paraId="44A76F90" w14:textId="77777777" w:rsidR="00570A7E" w:rsidRPr="008D1182" w:rsidRDefault="00570A7E" w:rsidP="006A7902">
            <w:pPr>
              <w:spacing w:after="0"/>
              <w:ind w:right="28"/>
              <w:rPr>
                <w:rFonts w:cstheme="minorHAnsi"/>
                <w:sz w:val="20"/>
                <w:szCs w:val="20"/>
                <w:lang w:val="fr-BE"/>
              </w:rPr>
            </w:pPr>
            <w:r w:rsidRPr="008D1182">
              <w:rPr>
                <w:rFonts w:cstheme="minorHAnsi"/>
                <w:sz w:val="20"/>
                <w:szCs w:val="20"/>
                <w:lang w:val="fr-BE"/>
              </w:rPr>
              <w:t>Ms Jan ROBINSON</w:t>
            </w:r>
          </w:p>
          <w:p w14:paraId="666FB9CE" w14:textId="77777777" w:rsidR="00570A7E" w:rsidRPr="00730667" w:rsidRDefault="00570A7E" w:rsidP="006A7902">
            <w:pPr>
              <w:spacing w:after="0"/>
              <w:ind w:right="28"/>
              <w:rPr>
                <w:rFonts w:cstheme="minorHAnsi"/>
                <w:sz w:val="20"/>
                <w:szCs w:val="20"/>
                <w:lang w:val="it-IT"/>
              </w:rPr>
            </w:pPr>
            <w:r w:rsidRPr="00730667">
              <w:rPr>
                <w:rFonts w:cstheme="minorHAnsi"/>
                <w:sz w:val="20"/>
                <w:szCs w:val="20"/>
                <w:lang w:val="it-IT"/>
              </w:rPr>
              <w:t xml:space="preserve">Ms </w:t>
            </w:r>
            <w:proofErr w:type="spellStart"/>
            <w:r w:rsidRPr="00730667">
              <w:rPr>
                <w:rFonts w:cstheme="minorHAnsi"/>
                <w:sz w:val="20"/>
                <w:szCs w:val="20"/>
                <w:lang w:val="it-IT"/>
              </w:rPr>
              <w:t>Valérie</w:t>
            </w:r>
            <w:proofErr w:type="spellEnd"/>
            <w:r w:rsidRPr="00730667">
              <w:rPr>
                <w:rFonts w:cstheme="minorHAnsi"/>
                <w:sz w:val="20"/>
                <w:szCs w:val="20"/>
                <w:lang w:val="it-IT"/>
              </w:rPr>
              <w:t xml:space="preserve"> SEJOURNE </w:t>
            </w:r>
          </w:p>
          <w:p w14:paraId="67381383" w14:textId="77777777" w:rsidR="00570A7E" w:rsidRPr="00730667" w:rsidRDefault="00570A7E" w:rsidP="006A7902">
            <w:pPr>
              <w:spacing w:after="0"/>
              <w:ind w:right="28"/>
              <w:rPr>
                <w:rFonts w:cstheme="minorHAnsi"/>
                <w:sz w:val="20"/>
                <w:szCs w:val="20"/>
                <w:lang w:val="it-IT"/>
              </w:rPr>
            </w:pPr>
            <w:r w:rsidRPr="00730667">
              <w:rPr>
                <w:rFonts w:cstheme="minorHAnsi"/>
                <w:sz w:val="20"/>
                <w:szCs w:val="20"/>
                <w:lang w:val="it-IT"/>
              </w:rPr>
              <w:t xml:space="preserve">Ms Giulia SEBASTIO </w:t>
            </w:r>
          </w:p>
          <w:p w14:paraId="6D517635" w14:textId="77777777" w:rsidR="00570A7E" w:rsidRPr="008D1182" w:rsidRDefault="00570A7E" w:rsidP="006A7902">
            <w:pPr>
              <w:spacing w:after="0"/>
              <w:ind w:right="28"/>
              <w:rPr>
                <w:rFonts w:cstheme="minorHAnsi"/>
                <w:sz w:val="20"/>
                <w:szCs w:val="20"/>
              </w:rPr>
            </w:pPr>
            <w:r w:rsidRPr="008D1182">
              <w:rPr>
                <w:rFonts w:cstheme="minorHAnsi"/>
                <w:sz w:val="20"/>
                <w:szCs w:val="20"/>
              </w:rPr>
              <w:t xml:space="preserve">Ms Susanne ZÄNKER </w:t>
            </w:r>
          </w:p>
          <w:p w14:paraId="7CE09C0D" w14:textId="77777777" w:rsidR="00570A7E" w:rsidRPr="008D1182" w:rsidRDefault="00570A7E" w:rsidP="006A7902">
            <w:pPr>
              <w:spacing w:after="0"/>
              <w:ind w:right="28"/>
              <w:rPr>
                <w:rFonts w:cstheme="minorHAnsi"/>
                <w:sz w:val="20"/>
                <w:szCs w:val="20"/>
              </w:rPr>
            </w:pPr>
          </w:p>
          <w:p w14:paraId="0F153E87" w14:textId="5506B1D2" w:rsidR="00570A7E" w:rsidRPr="008D1182" w:rsidRDefault="00570A7E" w:rsidP="006A7902">
            <w:pPr>
              <w:spacing w:after="0"/>
              <w:ind w:right="28"/>
              <w:rPr>
                <w:rFonts w:cstheme="minorHAnsi"/>
                <w:sz w:val="20"/>
                <w:szCs w:val="20"/>
              </w:rPr>
            </w:pPr>
            <w:r w:rsidRPr="008D1182">
              <w:rPr>
                <w:rFonts w:cstheme="minorHAnsi"/>
                <w:sz w:val="20"/>
                <w:szCs w:val="20"/>
              </w:rPr>
              <w:t>Apologies</w:t>
            </w:r>
          </w:p>
          <w:p w14:paraId="4FCFABF6" w14:textId="77777777" w:rsidR="00570A7E" w:rsidRPr="008D1182" w:rsidRDefault="00570A7E" w:rsidP="00570A7E">
            <w:pPr>
              <w:spacing w:after="0"/>
              <w:ind w:right="28"/>
              <w:rPr>
                <w:rFonts w:cstheme="minorHAnsi"/>
                <w:sz w:val="20"/>
                <w:szCs w:val="20"/>
              </w:rPr>
            </w:pPr>
            <w:r w:rsidRPr="008D1182">
              <w:rPr>
                <w:rFonts w:cstheme="minorHAnsi"/>
                <w:sz w:val="20"/>
                <w:szCs w:val="20"/>
              </w:rPr>
              <w:t>Ms Virginie d’ENFERT, Afise</w:t>
            </w:r>
          </w:p>
          <w:p w14:paraId="62851BAB" w14:textId="77777777" w:rsidR="00570A7E" w:rsidRPr="005D74F6" w:rsidRDefault="00570A7E" w:rsidP="00570A7E">
            <w:pPr>
              <w:spacing w:after="0"/>
              <w:ind w:right="28"/>
              <w:rPr>
                <w:rFonts w:cstheme="minorHAnsi"/>
                <w:sz w:val="20"/>
                <w:szCs w:val="20"/>
              </w:rPr>
            </w:pPr>
            <w:r w:rsidRPr="005D74F6">
              <w:rPr>
                <w:rFonts w:cstheme="minorHAnsi"/>
                <w:sz w:val="20"/>
                <w:szCs w:val="20"/>
              </w:rPr>
              <w:t xml:space="preserve">Ms Helle FABIANSEN, </w:t>
            </w:r>
            <w:proofErr w:type="spellStart"/>
            <w:r w:rsidRPr="005D74F6">
              <w:rPr>
                <w:rFonts w:cstheme="minorHAnsi"/>
                <w:sz w:val="20"/>
                <w:szCs w:val="20"/>
              </w:rPr>
              <w:t>KoHB</w:t>
            </w:r>
            <w:proofErr w:type="spellEnd"/>
          </w:p>
          <w:p w14:paraId="5ACE7C8C" w14:textId="37ECEBBD" w:rsidR="00570A7E" w:rsidRPr="005D74F6" w:rsidRDefault="00ED3364" w:rsidP="00ED3364">
            <w:pPr>
              <w:spacing w:after="0"/>
              <w:ind w:right="28"/>
              <w:rPr>
                <w:rFonts w:cstheme="minorHAnsi"/>
                <w:sz w:val="20"/>
                <w:szCs w:val="20"/>
              </w:rPr>
            </w:pPr>
            <w:r w:rsidRPr="005D74F6">
              <w:rPr>
                <w:rFonts w:cstheme="minorHAnsi"/>
                <w:sz w:val="20"/>
                <w:szCs w:val="20"/>
              </w:rPr>
              <w:t>Mr</w:t>
            </w:r>
            <w:r w:rsidR="000C3054">
              <w:rPr>
                <w:rFonts w:cstheme="minorHAnsi"/>
                <w:sz w:val="20"/>
                <w:szCs w:val="20"/>
              </w:rPr>
              <w:t xml:space="preserve"> </w:t>
            </w:r>
            <w:r w:rsidRPr="005D74F6">
              <w:rPr>
                <w:rFonts w:cstheme="minorHAnsi"/>
                <w:sz w:val="20"/>
                <w:szCs w:val="20"/>
              </w:rPr>
              <w:t xml:space="preserve">Istvan MURANY, </w:t>
            </w:r>
            <w:proofErr w:type="spellStart"/>
            <w:r w:rsidRPr="005D74F6">
              <w:rPr>
                <w:rFonts w:cstheme="minorHAnsi"/>
                <w:sz w:val="20"/>
                <w:szCs w:val="20"/>
              </w:rPr>
              <w:t>Kozmos</w:t>
            </w:r>
            <w:proofErr w:type="spellEnd"/>
            <w:r>
              <w:rPr>
                <w:rFonts w:cstheme="minorHAnsi"/>
                <w:sz w:val="20"/>
                <w:szCs w:val="20"/>
              </w:rPr>
              <w:t xml:space="preserve"> represented by </w:t>
            </w:r>
            <w:r w:rsidRPr="00730667">
              <w:rPr>
                <w:rFonts w:cstheme="minorHAnsi"/>
                <w:sz w:val="20"/>
                <w:szCs w:val="20"/>
              </w:rPr>
              <w:t>Barbara Csécsei</w:t>
            </w:r>
            <w:r w:rsidR="00730667">
              <w:rPr>
                <w:rFonts w:cstheme="minorHAnsi"/>
                <w:sz w:val="20"/>
                <w:szCs w:val="20"/>
              </w:rPr>
              <w:t xml:space="preserve"> (as an observer)</w:t>
            </w:r>
          </w:p>
        </w:tc>
      </w:tr>
    </w:tbl>
    <w:p w14:paraId="04171A00" w14:textId="77F2C9D2" w:rsidR="00F92DEC" w:rsidRPr="003337DE" w:rsidRDefault="00A13986" w:rsidP="00F92DEC">
      <w:pPr>
        <w:pStyle w:val="Agendaitemlevel1"/>
        <w:rPr>
          <w:sz w:val="20"/>
          <w:szCs w:val="20"/>
        </w:rPr>
      </w:pPr>
      <w:r w:rsidRPr="003337DE">
        <w:rPr>
          <w:sz w:val="20"/>
          <w:szCs w:val="20"/>
        </w:rPr>
        <w:t xml:space="preserve">welcome &amp; </w:t>
      </w:r>
      <w:r w:rsidR="00F92DEC" w:rsidRPr="003337DE">
        <w:rPr>
          <w:sz w:val="20"/>
          <w:szCs w:val="20"/>
        </w:rPr>
        <w:t>Reminder on competition policy</w:t>
      </w:r>
      <w:r w:rsidRPr="003337DE">
        <w:rPr>
          <w:sz w:val="20"/>
          <w:szCs w:val="20"/>
        </w:rPr>
        <w:t xml:space="preserve"> </w:t>
      </w:r>
    </w:p>
    <w:p w14:paraId="304B32C6" w14:textId="57351B77" w:rsidR="00570A7E" w:rsidRPr="003337DE" w:rsidRDefault="00570A7E" w:rsidP="00570A7E">
      <w:pPr>
        <w:rPr>
          <w:rFonts w:cstheme="minorHAnsi"/>
          <w:b/>
          <w:caps/>
          <w:sz w:val="20"/>
          <w:szCs w:val="20"/>
        </w:rPr>
      </w:pPr>
      <w:r w:rsidRPr="003337DE">
        <w:rPr>
          <w:rFonts w:cstheme="minorHAnsi"/>
          <w:sz w:val="20"/>
          <w:szCs w:val="20"/>
        </w:rPr>
        <w:t xml:space="preserve">The rules of the Competition law were reminded, and all agreed to adhere. </w:t>
      </w:r>
      <w:r w:rsidRPr="003337DE">
        <w:rPr>
          <w:rFonts w:cstheme="minorHAnsi"/>
          <w:color w:val="000000" w:themeColor="text1"/>
          <w:sz w:val="20"/>
          <w:szCs w:val="20"/>
        </w:rPr>
        <w:t xml:space="preserve">The Chair, Sari Karjomaa opened the meeting by welcoming the attendees to the web-conference. She welcomed, on behalf of the </w:t>
      </w:r>
      <w:r w:rsidR="005B5486" w:rsidRPr="003337DE">
        <w:rPr>
          <w:rFonts w:cstheme="minorHAnsi"/>
          <w:color w:val="000000" w:themeColor="text1"/>
          <w:sz w:val="20"/>
          <w:szCs w:val="20"/>
        </w:rPr>
        <w:t xml:space="preserve">NAC, </w:t>
      </w:r>
      <w:r w:rsidR="009D7B21" w:rsidRPr="003337DE">
        <w:rPr>
          <w:rFonts w:cstheme="minorHAnsi"/>
          <w:color w:val="000000" w:themeColor="text1"/>
          <w:sz w:val="20"/>
          <w:szCs w:val="20"/>
        </w:rPr>
        <w:t xml:space="preserve">Barbara </w:t>
      </w:r>
      <w:proofErr w:type="spellStart"/>
      <w:r w:rsidR="009D7B21" w:rsidRPr="003337DE">
        <w:rPr>
          <w:rFonts w:cstheme="minorHAnsi"/>
          <w:color w:val="000000" w:themeColor="text1"/>
          <w:sz w:val="20"/>
          <w:szCs w:val="20"/>
        </w:rPr>
        <w:t>Csécsei</w:t>
      </w:r>
      <w:proofErr w:type="spellEnd"/>
      <w:r w:rsidR="009D7B21" w:rsidRPr="003337DE">
        <w:rPr>
          <w:rFonts w:cstheme="minorHAnsi"/>
          <w:color w:val="000000" w:themeColor="text1"/>
          <w:sz w:val="20"/>
          <w:szCs w:val="20"/>
        </w:rPr>
        <w:t xml:space="preserve"> representing </w:t>
      </w:r>
      <w:proofErr w:type="spellStart"/>
      <w:r w:rsidR="009D7B21" w:rsidRPr="003337DE">
        <w:rPr>
          <w:rFonts w:cstheme="minorHAnsi"/>
          <w:color w:val="000000" w:themeColor="text1"/>
          <w:sz w:val="20"/>
          <w:szCs w:val="20"/>
        </w:rPr>
        <w:t>Kozmos</w:t>
      </w:r>
      <w:proofErr w:type="spellEnd"/>
      <w:r w:rsidR="009D7B21" w:rsidRPr="003337DE">
        <w:rPr>
          <w:rFonts w:cstheme="minorHAnsi"/>
          <w:color w:val="000000" w:themeColor="text1"/>
          <w:sz w:val="20"/>
          <w:szCs w:val="20"/>
        </w:rPr>
        <w:t xml:space="preserve">, </w:t>
      </w:r>
      <w:r w:rsidR="00BE55EC" w:rsidRPr="003337DE">
        <w:rPr>
          <w:rFonts w:cstheme="minorHAnsi"/>
          <w:color w:val="000000" w:themeColor="text1"/>
          <w:sz w:val="20"/>
          <w:szCs w:val="20"/>
        </w:rPr>
        <w:t xml:space="preserve">for this meeting, in place of I. </w:t>
      </w:r>
      <w:proofErr w:type="spellStart"/>
      <w:r w:rsidR="00BE55EC" w:rsidRPr="003337DE">
        <w:rPr>
          <w:rFonts w:cstheme="minorHAnsi"/>
          <w:color w:val="000000" w:themeColor="text1"/>
          <w:sz w:val="20"/>
          <w:szCs w:val="20"/>
        </w:rPr>
        <w:t>Murany</w:t>
      </w:r>
      <w:proofErr w:type="spellEnd"/>
      <w:r w:rsidRPr="003337DE">
        <w:rPr>
          <w:rFonts w:cstheme="minorHAnsi"/>
          <w:color w:val="000000" w:themeColor="text1"/>
          <w:sz w:val="20"/>
          <w:szCs w:val="20"/>
        </w:rPr>
        <w:t>.</w:t>
      </w:r>
    </w:p>
    <w:p w14:paraId="7F181AA6" w14:textId="6CDBE916" w:rsidR="00DE2DED" w:rsidRPr="003337DE" w:rsidRDefault="00DE2DED" w:rsidP="00E63187">
      <w:pPr>
        <w:pStyle w:val="Agendaitemlevel1"/>
        <w:rPr>
          <w:rStyle w:val="AgendaSpeaker"/>
          <w:i w:val="0"/>
          <w:color w:val="007576" w:themeColor="accent1"/>
          <w:sz w:val="20"/>
          <w:szCs w:val="20"/>
        </w:rPr>
      </w:pPr>
      <w:r w:rsidRPr="003337DE">
        <w:rPr>
          <w:sz w:val="20"/>
          <w:szCs w:val="20"/>
        </w:rPr>
        <w:t>Short debrief of Board call on 19.1.2022</w:t>
      </w:r>
      <w:r w:rsidR="00AC7D29" w:rsidRPr="003337DE">
        <w:rPr>
          <w:sz w:val="20"/>
          <w:szCs w:val="20"/>
        </w:rPr>
        <w:tab/>
      </w:r>
      <w:r w:rsidR="00AC7D29" w:rsidRPr="003337DE">
        <w:rPr>
          <w:rStyle w:val="AgendaSpeaker"/>
          <w:b w:val="0"/>
          <w:caps w:val="0"/>
          <w:sz w:val="20"/>
          <w:szCs w:val="20"/>
        </w:rPr>
        <w:t>(</w:t>
      </w:r>
      <w:proofErr w:type="spellStart"/>
      <w:r w:rsidR="00AC7D29" w:rsidRPr="003337DE">
        <w:rPr>
          <w:rStyle w:val="AgendaSpeaker"/>
          <w:b w:val="0"/>
          <w:caps w:val="0"/>
          <w:sz w:val="20"/>
          <w:szCs w:val="20"/>
        </w:rPr>
        <w:t>S.Zänker</w:t>
      </w:r>
      <w:proofErr w:type="spellEnd"/>
      <w:r w:rsidR="00AC7D29" w:rsidRPr="003337DE">
        <w:rPr>
          <w:rStyle w:val="AgendaSpeaker"/>
          <w:b w:val="0"/>
          <w:caps w:val="0"/>
          <w:sz w:val="20"/>
          <w:szCs w:val="20"/>
        </w:rPr>
        <w:t>)</w:t>
      </w:r>
    </w:p>
    <w:p w14:paraId="4B89D76B" w14:textId="31CD5DD8" w:rsidR="000C3054" w:rsidRPr="003337DE" w:rsidRDefault="000C3054" w:rsidP="000C3054">
      <w:pPr>
        <w:pStyle w:val="Agendaitemlevel1"/>
        <w:numPr>
          <w:ilvl w:val="0"/>
          <w:numId w:val="0"/>
        </w:numPr>
        <w:rPr>
          <w:rFonts w:cstheme="minorHAnsi"/>
          <w:b w:val="0"/>
          <w:caps w:val="0"/>
          <w:color w:val="auto"/>
          <w:sz w:val="20"/>
          <w:szCs w:val="20"/>
        </w:rPr>
      </w:pPr>
      <w:r w:rsidRPr="003337DE">
        <w:rPr>
          <w:rFonts w:cstheme="minorHAnsi"/>
          <w:b w:val="0"/>
          <w:caps w:val="0"/>
          <w:color w:val="auto"/>
          <w:sz w:val="20"/>
          <w:szCs w:val="20"/>
        </w:rPr>
        <w:t>At the extra-ordinary Board call 3 topics were addressed as following: i) reviewing and discussing the updated proposal of the Finance TF on the viable A.I.S.E. budget ii) short update on the restructuring of the PA &amp; Communications Department and iii) CSS.</w:t>
      </w:r>
    </w:p>
    <w:p w14:paraId="2E95F911" w14:textId="66E39445" w:rsidR="000C3054" w:rsidRPr="003337DE" w:rsidRDefault="000C3054" w:rsidP="000C3054">
      <w:pPr>
        <w:pStyle w:val="Agendaitemlevel1"/>
        <w:numPr>
          <w:ilvl w:val="0"/>
          <w:numId w:val="6"/>
        </w:numPr>
        <w:rPr>
          <w:rFonts w:cstheme="minorHAnsi"/>
          <w:b w:val="0"/>
          <w:caps w:val="0"/>
          <w:color w:val="auto"/>
          <w:sz w:val="20"/>
          <w:szCs w:val="20"/>
        </w:rPr>
      </w:pPr>
      <w:r w:rsidRPr="003337DE">
        <w:rPr>
          <w:rFonts w:cstheme="minorHAnsi"/>
          <w:bCs/>
          <w:caps w:val="0"/>
          <w:color w:val="auto"/>
          <w:sz w:val="20"/>
          <w:szCs w:val="20"/>
        </w:rPr>
        <w:t>Financial TF:</w:t>
      </w:r>
      <w:r w:rsidRPr="003337DE">
        <w:rPr>
          <w:rFonts w:cstheme="minorHAnsi"/>
          <w:b w:val="0"/>
          <w:caps w:val="0"/>
          <w:color w:val="auto"/>
          <w:sz w:val="20"/>
          <w:szCs w:val="20"/>
        </w:rPr>
        <w:t xml:space="preserve"> The Board thanked the TF for the elaboration of a new proposal after the December Board and NAC meeting (</w:t>
      </w:r>
      <w:hyperlink r:id="rId10" w:anchor="/filelastversion/14778" w:history="1">
        <w:r w:rsidRPr="00730667">
          <w:rPr>
            <w:rStyle w:val="Hyperlink"/>
            <w:rFonts w:cstheme="minorHAnsi"/>
            <w:b w:val="0"/>
            <w:caps w:val="0"/>
            <w:sz w:val="20"/>
            <w:szCs w:val="20"/>
          </w:rPr>
          <w:t>see slides</w:t>
        </w:r>
      </w:hyperlink>
      <w:r w:rsidRPr="003337DE">
        <w:rPr>
          <w:rFonts w:cstheme="minorHAnsi"/>
          <w:b w:val="0"/>
          <w:caps w:val="0"/>
          <w:color w:val="auto"/>
          <w:sz w:val="20"/>
          <w:szCs w:val="20"/>
        </w:rPr>
        <w:t>)</w:t>
      </w:r>
      <w:r w:rsidR="006F7F0A" w:rsidRPr="003337DE">
        <w:rPr>
          <w:rFonts w:cstheme="minorHAnsi"/>
          <w:b w:val="0"/>
          <w:caps w:val="0"/>
          <w:color w:val="auto"/>
          <w:sz w:val="20"/>
          <w:szCs w:val="20"/>
        </w:rPr>
        <w:t xml:space="preserve"> to achieve a viable A.I.S.E. budget that is facing loss income, a legal imposed indexation of salaries (due to inflation) and an agreed increase of temporary work forces to tackle the Green Deal</w:t>
      </w:r>
      <w:r w:rsidRPr="003337DE">
        <w:rPr>
          <w:rFonts w:cstheme="minorHAnsi"/>
          <w:b w:val="0"/>
          <w:caps w:val="0"/>
          <w:color w:val="auto"/>
          <w:sz w:val="20"/>
          <w:szCs w:val="20"/>
        </w:rPr>
        <w:t xml:space="preserve">. After in-depth discussion, the Board suggested to further look into the work plan and potential rationalising the work plan, to focus on the 2023 membership fees situation, waiting for the discussion on the 2024 fees at a later stage, </w:t>
      </w:r>
      <w:r w:rsidR="006F7F0A" w:rsidRPr="003337DE">
        <w:rPr>
          <w:rFonts w:cstheme="minorHAnsi"/>
          <w:b w:val="0"/>
          <w:caps w:val="0"/>
          <w:color w:val="auto"/>
          <w:sz w:val="20"/>
          <w:szCs w:val="20"/>
        </w:rPr>
        <w:t xml:space="preserve">and to build on the proposal made to inject from the </w:t>
      </w:r>
      <w:proofErr w:type="spellStart"/>
      <w:r w:rsidR="006F7F0A" w:rsidRPr="003337DE">
        <w:rPr>
          <w:rFonts w:cstheme="minorHAnsi"/>
          <w:b w:val="0"/>
          <w:caps w:val="0"/>
          <w:color w:val="auto"/>
          <w:sz w:val="20"/>
          <w:szCs w:val="20"/>
        </w:rPr>
        <w:t>DetNet</w:t>
      </w:r>
      <w:proofErr w:type="spellEnd"/>
      <w:r w:rsidR="006F7F0A" w:rsidRPr="003337DE">
        <w:rPr>
          <w:rFonts w:cstheme="minorHAnsi"/>
          <w:b w:val="0"/>
          <w:caps w:val="0"/>
          <w:color w:val="auto"/>
          <w:sz w:val="20"/>
          <w:szCs w:val="20"/>
        </w:rPr>
        <w:t xml:space="preserve"> reserves a one-time amount of €150K spread over 3 years. </w:t>
      </w:r>
    </w:p>
    <w:p w14:paraId="378EF8F9" w14:textId="6977C207" w:rsidR="00595A93" w:rsidRPr="003337DE" w:rsidRDefault="006F7F0A" w:rsidP="006F7F0A">
      <w:pPr>
        <w:pStyle w:val="Agendaitemlevel1"/>
        <w:numPr>
          <w:ilvl w:val="0"/>
          <w:numId w:val="0"/>
        </w:numPr>
        <w:ind w:left="1080"/>
        <w:rPr>
          <w:rFonts w:cstheme="minorHAnsi"/>
          <w:b w:val="0"/>
          <w:caps w:val="0"/>
          <w:color w:val="auto"/>
          <w:sz w:val="20"/>
          <w:szCs w:val="20"/>
        </w:rPr>
      </w:pPr>
      <w:r w:rsidRPr="003337DE">
        <w:rPr>
          <w:rFonts w:cstheme="minorHAnsi"/>
          <w:b w:val="0"/>
          <w:caps w:val="0"/>
          <w:color w:val="auto"/>
          <w:sz w:val="20"/>
          <w:szCs w:val="20"/>
        </w:rPr>
        <w:lastRenderedPageBreak/>
        <w:t xml:space="preserve">The NAC </w:t>
      </w:r>
      <w:r w:rsidR="007F2CC9" w:rsidRPr="003337DE">
        <w:rPr>
          <w:rFonts w:cstheme="minorHAnsi"/>
          <w:b w:val="0"/>
          <w:caps w:val="0"/>
          <w:color w:val="auto"/>
          <w:sz w:val="20"/>
          <w:szCs w:val="20"/>
        </w:rPr>
        <w:t xml:space="preserve">reviewed the shared slides and </w:t>
      </w:r>
      <w:r w:rsidR="00730667">
        <w:rPr>
          <w:rFonts w:cstheme="minorHAnsi"/>
          <w:b w:val="0"/>
          <w:caps w:val="0"/>
          <w:color w:val="auto"/>
          <w:sz w:val="20"/>
          <w:szCs w:val="20"/>
        </w:rPr>
        <w:t xml:space="preserve">was informed that </w:t>
      </w:r>
      <w:r w:rsidRPr="003337DE">
        <w:rPr>
          <w:rFonts w:cstheme="minorHAnsi"/>
          <w:b w:val="0"/>
          <w:caps w:val="0"/>
          <w:color w:val="auto"/>
          <w:sz w:val="20"/>
          <w:szCs w:val="20"/>
        </w:rPr>
        <w:t>the expected tim</w:t>
      </w:r>
      <w:r w:rsidR="00730667">
        <w:rPr>
          <w:rFonts w:cstheme="minorHAnsi"/>
          <w:b w:val="0"/>
          <w:caps w:val="0"/>
          <w:color w:val="auto"/>
          <w:sz w:val="20"/>
          <w:szCs w:val="20"/>
        </w:rPr>
        <w:t xml:space="preserve">eframe </w:t>
      </w:r>
      <w:r w:rsidRPr="003337DE">
        <w:rPr>
          <w:rFonts w:cstheme="minorHAnsi"/>
          <w:b w:val="0"/>
          <w:caps w:val="0"/>
          <w:color w:val="auto"/>
          <w:sz w:val="20"/>
          <w:szCs w:val="20"/>
        </w:rPr>
        <w:t>of the Green Deal and related work</w:t>
      </w:r>
      <w:r w:rsidR="00730667">
        <w:rPr>
          <w:rFonts w:cstheme="minorHAnsi"/>
          <w:b w:val="0"/>
          <w:caps w:val="0"/>
          <w:color w:val="auto"/>
          <w:sz w:val="20"/>
          <w:szCs w:val="20"/>
        </w:rPr>
        <w:t xml:space="preserve"> is </w:t>
      </w:r>
      <w:r w:rsidRPr="003337DE">
        <w:rPr>
          <w:rFonts w:cstheme="minorHAnsi"/>
          <w:b w:val="0"/>
          <w:caps w:val="0"/>
          <w:color w:val="auto"/>
          <w:sz w:val="20"/>
          <w:szCs w:val="20"/>
        </w:rPr>
        <w:t xml:space="preserve">5 years, while keeping in mind that a new Commission will start to work from end of 2024 onwards. </w:t>
      </w:r>
      <w:r w:rsidR="007F2CC9" w:rsidRPr="003337DE">
        <w:rPr>
          <w:rFonts w:cstheme="minorHAnsi"/>
          <w:b w:val="0"/>
          <w:caps w:val="0"/>
          <w:color w:val="auto"/>
          <w:sz w:val="20"/>
          <w:szCs w:val="20"/>
        </w:rPr>
        <w:t xml:space="preserve">Concerns were raised about the increase in 2023 and subsequent years. </w:t>
      </w:r>
    </w:p>
    <w:p w14:paraId="22C9535E" w14:textId="74080869" w:rsidR="006F7F0A" w:rsidRPr="003337DE" w:rsidRDefault="00595A93" w:rsidP="00595A93">
      <w:pPr>
        <w:pStyle w:val="Agendaitemlevel1"/>
        <w:numPr>
          <w:ilvl w:val="0"/>
          <w:numId w:val="0"/>
        </w:numPr>
        <w:spacing w:before="0" w:after="0"/>
        <w:ind w:left="1080"/>
        <w:rPr>
          <w:rFonts w:cstheme="minorHAnsi"/>
          <w:b w:val="0"/>
          <w:caps w:val="0"/>
          <w:color w:val="auto"/>
          <w:sz w:val="20"/>
          <w:szCs w:val="20"/>
        </w:rPr>
      </w:pPr>
      <w:r w:rsidRPr="003337DE">
        <w:rPr>
          <w:rFonts w:cstheme="minorHAnsi"/>
          <w:b w:val="0"/>
          <w:caps w:val="0"/>
          <w:color w:val="auto"/>
          <w:sz w:val="20"/>
          <w:szCs w:val="20"/>
        </w:rPr>
        <w:t xml:space="preserve">The NAC equally called on: </w:t>
      </w:r>
    </w:p>
    <w:p w14:paraId="22E0F23F" w14:textId="18CB8BB0" w:rsidR="00595A93" w:rsidRPr="003337DE" w:rsidRDefault="00595A93" w:rsidP="00595A93">
      <w:pPr>
        <w:pStyle w:val="Agendaitemlevel1"/>
        <w:numPr>
          <w:ilvl w:val="0"/>
          <w:numId w:val="0"/>
        </w:numPr>
        <w:spacing w:before="0" w:after="0"/>
        <w:ind w:left="1080"/>
        <w:rPr>
          <w:rFonts w:cstheme="minorHAnsi"/>
          <w:b w:val="0"/>
          <w:caps w:val="0"/>
          <w:color w:val="auto"/>
          <w:sz w:val="20"/>
          <w:szCs w:val="20"/>
        </w:rPr>
      </w:pPr>
      <w:r w:rsidRPr="003337DE">
        <w:rPr>
          <w:rFonts w:cstheme="minorHAnsi"/>
          <w:b w:val="0"/>
          <w:caps w:val="0"/>
          <w:color w:val="auto"/>
          <w:sz w:val="20"/>
          <w:szCs w:val="20"/>
        </w:rPr>
        <w:t>- prioritisation of the work plan with an overview of the available FTEs</w:t>
      </w:r>
      <w:r w:rsidR="007F2CC9" w:rsidRPr="003337DE">
        <w:rPr>
          <w:rFonts w:cstheme="minorHAnsi"/>
          <w:b w:val="0"/>
          <w:caps w:val="0"/>
          <w:color w:val="auto"/>
          <w:sz w:val="20"/>
          <w:szCs w:val="20"/>
        </w:rPr>
        <w:t>. I</w:t>
      </w:r>
      <w:r w:rsidRPr="003337DE">
        <w:rPr>
          <w:rFonts w:cstheme="minorHAnsi"/>
          <w:b w:val="0"/>
          <w:caps w:val="0"/>
          <w:color w:val="auto"/>
          <w:sz w:val="20"/>
          <w:szCs w:val="20"/>
        </w:rPr>
        <w:t>t was mentioned that this does not necessarily lead to less budget needs, as expenses are needed per pillar for meetings, consultants, prints, studies, etc.</w:t>
      </w:r>
    </w:p>
    <w:p w14:paraId="5F685117" w14:textId="53BA9B67" w:rsidR="00595A93" w:rsidRPr="003337DE" w:rsidRDefault="00595A93" w:rsidP="00595A93">
      <w:pPr>
        <w:pStyle w:val="Agendaitemlevel1"/>
        <w:numPr>
          <w:ilvl w:val="0"/>
          <w:numId w:val="0"/>
        </w:numPr>
        <w:spacing w:before="0" w:after="0"/>
        <w:ind w:left="1080"/>
        <w:rPr>
          <w:rFonts w:cstheme="minorHAnsi"/>
          <w:b w:val="0"/>
          <w:caps w:val="0"/>
          <w:color w:val="auto"/>
          <w:sz w:val="20"/>
          <w:szCs w:val="20"/>
        </w:rPr>
      </w:pPr>
      <w:r w:rsidRPr="003337DE">
        <w:rPr>
          <w:rFonts w:cstheme="minorHAnsi"/>
          <w:b w:val="0"/>
          <w:caps w:val="0"/>
          <w:color w:val="auto"/>
          <w:sz w:val="20"/>
          <w:szCs w:val="20"/>
        </w:rPr>
        <w:t>- sharing the budget estimations in a more granular work</w:t>
      </w:r>
    </w:p>
    <w:p w14:paraId="38E8AEA9" w14:textId="6AFED409" w:rsidR="007F2CC9" w:rsidRPr="003337DE" w:rsidRDefault="007F2CC9" w:rsidP="00595A93">
      <w:pPr>
        <w:pStyle w:val="Agendaitemlevel1"/>
        <w:numPr>
          <w:ilvl w:val="0"/>
          <w:numId w:val="0"/>
        </w:numPr>
        <w:spacing w:before="0" w:after="0"/>
        <w:ind w:left="1080"/>
        <w:rPr>
          <w:rFonts w:cstheme="minorHAnsi"/>
          <w:b w:val="0"/>
          <w:caps w:val="0"/>
          <w:color w:val="auto"/>
          <w:sz w:val="20"/>
          <w:szCs w:val="20"/>
        </w:rPr>
      </w:pPr>
      <w:r w:rsidRPr="003337DE">
        <w:rPr>
          <w:rFonts w:cstheme="minorHAnsi"/>
          <w:b w:val="0"/>
          <w:caps w:val="0"/>
          <w:color w:val="auto"/>
          <w:sz w:val="20"/>
          <w:szCs w:val="20"/>
        </w:rPr>
        <w:t>- organising an additional meeting prior to the Board, to discuss its needs and priorities</w:t>
      </w:r>
    </w:p>
    <w:p w14:paraId="4D194EA3" w14:textId="28E3BF47" w:rsidR="007F2CC9" w:rsidRPr="003337DE" w:rsidRDefault="007F2CC9" w:rsidP="00595A93">
      <w:pPr>
        <w:pStyle w:val="Agendaitemlevel1"/>
        <w:numPr>
          <w:ilvl w:val="0"/>
          <w:numId w:val="0"/>
        </w:numPr>
        <w:spacing w:before="0" w:after="0"/>
        <w:ind w:left="1080"/>
        <w:rPr>
          <w:rFonts w:cstheme="minorHAnsi"/>
          <w:b w:val="0"/>
          <w:caps w:val="0"/>
          <w:color w:val="auto"/>
          <w:sz w:val="20"/>
          <w:szCs w:val="20"/>
        </w:rPr>
      </w:pPr>
      <w:r w:rsidRPr="003337DE">
        <w:rPr>
          <w:rFonts w:cstheme="minorHAnsi"/>
          <w:b w:val="0"/>
          <w:caps w:val="0"/>
          <w:color w:val="auto"/>
          <w:sz w:val="20"/>
          <w:szCs w:val="20"/>
        </w:rPr>
        <w:t xml:space="preserve">- focus on the developments/ membership fees for 2023 only at this stage and review the budget beginning of 2023 to see the needs for a balanced budget in 2024. </w:t>
      </w:r>
    </w:p>
    <w:p w14:paraId="49DF8F2B" w14:textId="77777777" w:rsidR="000D2A09" w:rsidRDefault="007F2CC9" w:rsidP="00595A93">
      <w:pPr>
        <w:pStyle w:val="Agendaitemlevel1"/>
        <w:numPr>
          <w:ilvl w:val="0"/>
          <w:numId w:val="0"/>
        </w:numPr>
        <w:spacing w:before="0" w:after="0"/>
        <w:ind w:left="1080"/>
        <w:rPr>
          <w:rFonts w:cstheme="minorHAnsi"/>
          <w:bCs/>
          <w:i/>
          <w:iCs/>
          <w:caps w:val="0"/>
          <w:color w:val="auto"/>
          <w:sz w:val="20"/>
          <w:szCs w:val="20"/>
        </w:rPr>
      </w:pPr>
      <w:r w:rsidRPr="003337DE">
        <w:rPr>
          <w:rFonts w:cstheme="minorHAnsi"/>
          <w:bCs/>
          <w:i/>
          <w:iCs/>
          <w:caps w:val="0"/>
          <w:color w:val="auto"/>
          <w:sz w:val="20"/>
          <w:szCs w:val="20"/>
          <w:u w:val="single"/>
        </w:rPr>
        <w:t>ACTION:</w:t>
      </w:r>
      <w:r w:rsidRPr="003337DE">
        <w:rPr>
          <w:rFonts w:cstheme="minorHAnsi"/>
          <w:bCs/>
          <w:i/>
          <w:iCs/>
          <w:caps w:val="0"/>
          <w:color w:val="auto"/>
          <w:sz w:val="20"/>
          <w:szCs w:val="20"/>
        </w:rPr>
        <w:t xml:space="preserve"> </w:t>
      </w:r>
    </w:p>
    <w:p w14:paraId="756D8B4F" w14:textId="0D685A84" w:rsidR="007F2CC9" w:rsidRPr="003337DE" w:rsidRDefault="000D2A09" w:rsidP="00595A93">
      <w:pPr>
        <w:pStyle w:val="Agendaitemlevel1"/>
        <w:numPr>
          <w:ilvl w:val="0"/>
          <w:numId w:val="0"/>
        </w:numPr>
        <w:spacing w:before="0" w:after="0"/>
        <w:ind w:left="1080"/>
        <w:rPr>
          <w:rFonts w:cstheme="minorHAnsi"/>
          <w:bCs/>
          <w:i/>
          <w:iCs/>
          <w:caps w:val="0"/>
          <w:color w:val="auto"/>
          <w:sz w:val="20"/>
          <w:szCs w:val="20"/>
        </w:rPr>
      </w:pPr>
      <w:r>
        <w:rPr>
          <w:rFonts w:cstheme="minorHAnsi"/>
          <w:bCs/>
          <w:i/>
          <w:iCs/>
          <w:caps w:val="0"/>
          <w:color w:val="auto"/>
          <w:sz w:val="20"/>
          <w:szCs w:val="20"/>
        </w:rPr>
        <w:t xml:space="preserve">- </w:t>
      </w:r>
      <w:r w:rsidR="00C81643" w:rsidRPr="003337DE">
        <w:rPr>
          <w:rFonts w:cstheme="minorHAnsi"/>
          <w:bCs/>
          <w:i/>
          <w:iCs/>
          <w:caps w:val="0"/>
          <w:color w:val="auto"/>
          <w:sz w:val="20"/>
          <w:szCs w:val="20"/>
        </w:rPr>
        <w:t>Confirm</w:t>
      </w:r>
      <w:r w:rsidR="007F2CC9" w:rsidRPr="003337DE">
        <w:rPr>
          <w:rFonts w:cstheme="minorHAnsi"/>
          <w:bCs/>
          <w:i/>
          <w:iCs/>
          <w:caps w:val="0"/>
          <w:color w:val="auto"/>
          <w:sz w:val="20"/>
          <w:szCs w:val="20"/>
        </w:rPr>
        <w:t xml:space="preserve"> an extra-ordinary NAC meeting on 9.2 </w:t>
      </w:r>
    </w:p>
    <w:p w14:paraId="1112ED2F" w14:textId="4D059E7E" w:rsidR="007F2CC9" w:rsidRPr="003337DE" w:rsidRDefault="007F2CC9" w:rsidP="00595A93">
      <w:pPr>
        <w:pStyle w:val="Agendaitemlevel1"/>
        <w:numPr>
          <w:ilvl w:val="0"/>
          <w:numId w:val="0"/>
        </w:numPr>
        <w:spacing w:before="0" w:after="0"/>
        <w:ind w:left="1080"/>
        <w:rPr>
          <w:rFonts w:cstheme="minorHAnsi"/>
          <w:bCs/>
          <w:caps w:val="0"/>
          <w:color w:val="auto"/>
          <w:sz w:val="20"/>
          <w:szCs w:val="20"/>
        </w:rPr>
      </w:pPr>
      <w:r w:rsidRPr="003337DE">
        <w:rPr>
          <w:rFonts w:cstheme="minorHAnsi"/>
          <w:b w:val="0"/>
          <w:i/>
          <w:iCs/>
          <w:caps w:val="0"/>
          <w:color w:val="auto"/>
          <w:sz w:val="20"/>
          <w:szCs w:val="20"/>
          <w:u w:val="single"/>
        </w:rPr>
        <w:t>Post meeting note</w:t>
      </w:r>
      <w:r w:rsidRPr="003337DE">
        <w:rPr>
          <w:rFonts w:cstheme="minorHAnsi"/>
          <w:bCs/>
          <w:caps w:val="0"/>
          <w:color w:val="auto"/>
          <w:sz w:val="20"/>
          <w:szCs w:val="20"/>
        </w:rPr>
        <w:t xml:space="preserve">: </w:t>
      </w:r>
      <w:r w:rsidR="003242A1" w:rsidRPr="003337DE">
        <w:rPr>
          <w:rFonts w:cstheme="minorHAnsi"/>
          <w:bCs/>
          <w:caps w:val="0"/>
          <w:color w:val="auto"/>
          <w:sz w:val="20"/>
          <w:szCs w:val="20"/>
        </w:rPr>
        <w:t xml:space="preserve">Next </w:t>
      </w:r>
      <w:r w:rsidRPr="003337DE">
        <w:rPr>
          <w:rFonts w:cstheme="minorHAnsi"/>
          <w:bCs/>
          <w:caps w:val="0"/>
          <w:color w:val="auto"/>
          <w:sz w:val="20"/>
          <w:szCs w:val="20"/>
        </w:rPr>
        <w:t>NAC Meeting call confirmed on 9 February at 11</w:t>
      </w:r>
      <w:r w:rsidR="000D2A09">
        <w:rPr>
          <w:rFonts w:cstheme="minorHAnsi"/>
          <w:bCs/>
          <w:caps w:val="0"/>
          <w:color w:val="auto"/>
          <w:sz w:val="20"/>
          <w:szCs w:val="20"/>
        </w:rPr>
        <w:t>:</w:t>
      </w:r>
      <w:r w:rsidRPr="003337DE">
        <w:rPr>
          <w:rFonts w:cstheme="minorHAnsi"/>
          <w:bCs/>
          <w:caps w:val="0"/>
          <w:color w:val="auto"/>
          <w:sz w:val="20"/>
          <w:szCs w:val="20"/>
        </w:rPr>
        <w:t>30 to 13</w:t>
      </w:r>
      <w:r w:rsidR="000D2A09">
        <w:rPr>
          <w:rFonts w:cstheme="minorHAnsi"/>
          <w:bCs/>
          <w:caps w:val="0"/>
          <w:color w:val="auto"/>
          <w:sz w:val="20"/>
          <w:szCs w:val="20"/>
        </w:rPr>
        <w:t>:</w:t>
      </w:r>
      <w:r w:rsidRPr="003337DE">
        <w:rPr>
          <w:rFonts w:cstheme="minorHAnsi"/>
          <w:bCs/>
          <w:caps w:val="0"/>
          <w:color w:val="auto"/>
          <w:sz w:val="20"/>
          <w:szCs w:val="20"/>
        </w:rPr>
        <w:t>30</w:t>
      </w:r>
    </w:p>
    <w:p w14:paraId="49570FB4" w14:textId="2C02513F" w:rsidR="007F2CC9" w:rsidRPr="003337DE" w:rsidRDefault="007F2CC9" w:rsidP="00595A93">
      <w:pPr>
        <w:pStyle w:val="Agendaitemlevel1"/>
        <w:numPr>
          <w:ilvl w:val="0"/>
          <w:numId w:val="0"/>
        </w:numPr>
        <w:spacing w:before="0" w:after="0"/>
        <w:ind w:left="1080"/>
        <w:rPr>
          <w:rFonts w:cstheme="minorHAnsi"/>
          <w:b w:val="0"/>
          <w:caps w:val="0"/>
          <w:color w:val="auto"/>
          <w:sz w:val="20"/>
          <w:szCs w:val="20"/>
        </w:rPr>
      </w:pPr>
    </w:p>
    <w:p w14:paraId="6FF3A418" w14:textId="6BFD2403" w:rsidR="007F2CC9" w:rsidRPr="003337DE" w:rsidRDefault="00FD72BC" w:rsidP="007F2CC9">
      <w:pPr>
        <w:pStyle w:val="Agendaitemlevel1"/>
        <w:numPr>
          <w:ilvl w:val="0"/>
          <w:numId w:val="6"/>
        </w:numPr>
        <w:spacing w:before="0" w:after="0"/>
        <w:rPr>
          <w:rFonts w:cstheme="minorHAnsi"/>
          <w:bCs/>
          <w:caps w:val="0"/>
          <w:color w:val="auto"/>
          <w:sz w:val="20"/>
          <w:szCs w:val="20"/>
        </w:rPr>
      </w:pPr>
      <w:r w:rsidRPr="003337DE">
        <w:rPr>
          <w:rFonts w:cstheme="minorHAnsi"/>
          <w:bCs/>
          <w:caps w:val="0"/>
          <w:color w:val="auto"/>
          <w:sz w:val="20"/>
          <w:szCs w:val="20"/>
        </w:rPr>
        <w:t>Update on the restructuring of the PA &amp; Communications Team</w:t>
      </w:r>
    </w:p>
    <w:p w14:paraId="53B0EEDB" w14:textId="0D95DA24" w:rsidR="009008C2" w:rsidRPr="003337DE" w:rsidRDefault="009008C2" w:rsidP="009008C2">
      <w:pPr>
        <w:pStyle w:val="Agendaitemlevel2"/>
        <w:numPr>
          <w:ilvl w:val="0"/>
          <w:numId w:val="0"/>
        </w:numPr>
        <w:ind w:left="1080"/>
        <w:rPr>
          <w:rFonts w:cstheme="minorHAnsi"/>
          <w:color w:val="auto"/>
          <w:sz w:val="20"/>
          <w:szCs w:val="20"/>
        </w:rPr>
      </w:pPr>
      <w:r w:rsidRPr="003337DE">
        <w:rPr>
          <w:rFonts w:cstheme="minorHAnsi"/>
          <w:color w:val="auto"/>
          <w:sz w:val="20"/>
          <w:szCs w:val="20"/>
        </w:rPr>
        <w:t xml:space="preserve">N. Viva shortly referred to the mail sent to the Board informing all about the restructuring of the PA &amp; Communication department that led to end of the working contract of V. Séjourné. She praised her excellent contribution to A.I.S.E. for more than 2 decades. In view of the current political agenda and hence the different needs within the association to react in an agile and flexible way and to be focussed on the political priorities, the decision for a change was taken. The discussion started already last year, leading to a restructuring and the creation of a more junior position for that purpose. </w:t>
      </w:r>
    </w:p>
    <w:p w14:paraId="48DE43BC" w14:textId="3BA97CF5" w:rsidR="00C81643" w:rsidRPr="003337DE" w:rsidRDefault="00C81643" w:rsidP="009008C2">
      <w:pPr>
        <w:pStyle w:val="Agendaitemlevel2"/>
        <w:numPr>
          <w:ilvl w:val="0"/>
          <w:numId w:val="0"/>
        </w:numPr>
        <w:ind w:left="1080"/>
        <w:rPr>
          <w:rFonts w:cstheme="minorHAnsi"/>
          <w:color w:val="auto"/>
          <w:sz w:val="20"/>
          <w:szCs w:val="20"/>
        </w:rPr>
      </w:pPr>
      <w:r w:rsidRPr="003337DE">
        <w:rPr>
          <w:rFonts w:cstheme="minorHAnsi"/>
          <w:color w:val="auto"/>
          <w:sz w:val="20"/>
          <w:szCs w:val="20"/>
        </w:rPr>
        <w:t xml:space="preserve">H. Razenberg called upon the help of all for not </w:t>
      </w:r>
      <w:r w:rsidR="003337DE" w:rsidRPr="003337DE">
        <w:rPr>
          <w:rFonts w:cstheme="minorHAnsi"/>
          <w:color w:val="auto"/>
          <w:sz w:val="20"/>
          <w:szCs w:val="20"/>
        </w:rPr>
        <w:t>losing</w:t>
      </w:r>
      <w:r w:rsidRPr="003337DE">
        <w:rPr>
          <w:rFonts w:cstheme="minorHAnsi"/>
          <w:color w:val="auto"/>
          <w:sz w:val="20"/>
          <w:szCs w:val="20"/>
        </w:rPr>
        <w:t xml:space="preserve"> the “communication memory” of A.I.S.E. and to ensure that initiatives and contacts will remain available. Due to changes in companies, most of the historical developments are within the associations, and therefore it is important to keep those for future activities, thinking also about the </w:t>
      </w:r>
      <w:r w:rsidR="00DD7799" w:rsidRPr="003337DE">
        <w:rPr>
          <w:rFonts w:cstheme="minorHAnsi"/>
          <w:color w:val="auto"/>
          <w:sz w:val="20"/>
          <w:szCs w:val="20"/>
        </w:rPr>
        <w:t>70</w:t>
      </w:r>
      <w:r w:rsidR="00DD7799" w:rsidRPr="003337DE">
        <w:rPr>
          <w:rFonts w:cstheme="minorHAnsi"/>
          <w:color w:val="auto"/>
          <w:sz w:val="20"/>
          <w:szCs w:val="20"/>
          <w:vertAlign w:val="superscript"/>
        </w:rPr>
        <w:t>th</w:t>
      </w:r>
      <w:r w:rsidR="00DD7799" w:rsidRPr="003337DE">
        <w:rPr>
          <w:rFonts w:cstheme="minorHAnsi"/>
          <w:color w:val="auto"/>
          <w:sz w:val="20"/>
          <w:szCs w:val="20"/>
        </w:rPr>
        <w:t xml:space="preserve"> anniversary of A.I.S.E.</w:t>
      </w:r>
      <w:r w:rsidRPr="003337DE">
        <w:rPr>
          <w:rFonts w:cstheme="minorHAnsi"/>
          <w:color w:val="auto"/>
          <w:sz w:val="20"/>
          <w:szCs w:val="20"/>
        </w:rPr>
        <w:t xml:space="preserve"> </w:t>
      </w:r>
    </w:p>
    <w:p w14:paraId="67643F27" w14:textId="77777777" w:rsidR="00C81643" w:rsidRPr="003337DE" w:rsidRDefault="009008C2" w:rsidP="009008C2">
      <w:pPr>
        <w:pStyle w:val="Agendaitemlevel1"/>
        <w:numPr>
          <w:ilvl w:val="0"/>
          <w:numId w:val="6"/>
        </w:numPr>
        <w:spacing w:before="0" w:after="0"/>
        <w:rPr>
          <w:rFonts w:cstheme="minorHAnsi"/>
          <w:bCs/>
          <w:caps w:val="0"/>
          <w:color w:val="auto"/>
          <w:sz w:val="20"/>
          <w:szCs w:val="20"/>
        </w:rPr>
      </w:pPr>
      <w:r w:rsidRPr="003337DE">
        <w:rPr>
          <w:rFonts w:cstheme="minorHAnsi"/>
          <w:bCs/>
          <w:caps w:val="0"/>
          <w:color w:val="auto"/>
          <w:sz w:val="20"/>
          <w:szCs w:val="20"/>
        </w:rPr>
        <w:t>CSS</w:t>
      </w:r>
    </w:p>
    <w:p w14:paraId="0BD7B322" w14:textId="4487201F" w:rsidR="00C81643" w:rsidRPr="003337DE" w:rsidRDefault="00C81643" w:rsidP="00C81643">
      <w:pPr>
        <w:pStyle w:val="Agendaitemlevel1"/>
        <w:numPr>
          <w:ilvl w:val="0"/>
          <w:numId w:val="0"/>
        </w:numPr>
        <w:ind w:left="1080"/>
        <w:rPr>
          <w:b w:val="0"/>
          <w:caps w:val="0"/>
          <w:color w:val="000000" w:themeColor="text1"/>
          <w:sz w:val="20"/>
          <w:szCs w:val="20"/>
        </w:rPr>
      </w:pPr>
      <w:r w:rsidRPr="003337DE">
        <w:rPr>
          <w:b w:val="0"/>
          <w:caps w:val="0"/>
          <w:color w:val="000000" w:themeColor="text1"/>
          <w:sz w:val="20"/>
          <w:szCs w:val="20"/>
        </w:rPr>
        <w:t xml:space="preserve">With the A.I.S.E. report on the CSS and the economic impact on companies, </w:t>
      </w:r>
      <w:r w:rsidR="00DD7799" w:rsidRPr="003337DE">
        <w:rPr>
          <w:b w:val="0"/>
          <w:caps w:val="0"/>
          <w:color w:val="000000" w:themeColor="text1"/>
          <w:sz w:val="20"/>
          <w:szCs w:val="20"/>
        </w:rPr>
        <w:t xml:space="preserve">A.I.S.E. needs </w:t>
      </w:r>
      <w:r w:rsidR="00061DE4" w:rsidRPr="003337DE">
        <w:rPr>
          <w:b w:val="0"/>
          <w:caps w:val="0"/>
          <w:color w:val="000000" w:themeColor="text1"/>
          <w:sz w:val="20"/>
          <w:szCs w:val="20"/>
        </w:rPr>
        <w:t>to think</w:t>
      </w:r>
      <w:r w:rsidRPr="003337DE">
        <w:rPr>
          <w:b w:val="0"/>
          <w:caps w:val="0"/>
          <w:color w:val="000000" w:themeColor="text1"/>
          <w:sz w:val="20"/>
          <w:szCs w:val="20"/>
        </w:rPr>
        <w:t xml:space="preserve"> about the </w:t>
      </w:r>
      <w:r w:rsidR="00DD7799" w:rsidRPr="003337DE">
        <w:rPr>
          <w:b w:val="0"/>
          <w:caps w:val="0"/>
          <w:color w:val="000000" w:themeColor="text1"/>
          <w:sz w:val="20"/>
          <w:szCs w:val="20"/>
        </w:rPr>
        <w:t xml:space="preserve">external </w:t>
      </w:r>
      <w:r w:rsidRPr="003337DE">
        <w:rPr>
          <w:b w:val="0"/>
          <w:caps w:val="0"/>
          <w:color w:val="000000" w:themeColor="text1"/>
          <w:sz w:val="20"/>
          <w:szCs w:val="20"/>
        </w:rPr>
        <w:t xml:space="preserve">positioning. M. Mensink (DG Cefic) </w:t>
      </w:r>
      <w:r w:rsidR="002B2C59" w:rsidRPr="003337DE">
        <w:rPr>
          <w:b w:val="0"/>
          <w:caps w:val="0"/>
          <w:color w:val="000000" w:themeColor="text1"/>
          <w:sz w:val="20"/>
          <w:szCs w:val="20"/>
        </w:rPr>
        <w:t>explained</w:t>
      </w:r>
      <w:r w:rsidRPr="003337DE">
        <w:rPr>
          <w:b w:val="0"/>
          <w:caps w:val="0"/>
          <w:color w:val="000000" w:themeColor="text1"/>
          <w:sz w:val="20"/>
          <w:szCs w:val="20"/>
        </w:rPr>
        <w:t xml:space="preserve"> </w:t>
      </w:r>
      <w:r w:rsidR="00DD7799" w:rsidRPr="003337DE">
        <w:rPr>
          <w:b w:val="0"/>
          <w:caps w:val="0"/>
          <w:color w:val="000000" w:themeColor="text1"/>
          <w:sz w:val="20"/>
          <w:szCs w:val="20"/>
        </w:rPr>
        <w:t>at the Dec</w:t>
      </w:r>
      <w:r w:rsidR="00DC605F">
        <w:rPr>
          <w:b w:val="0"/>
          <w:caps w:val="0"/>
          <w:color w:val="000000" w:themeColor="text1"/>
          <w:sz w:val="20"/>
          <w:szCs w:val="20"/>
        </w:rPr>
        <w:t>ember</w:t>
      </w:r>
      <w:r w:rsidR="00DD7799" w:rsidRPr="003337DE">
        <w:rPr>
          <w:b w:val="0"/>
          <w:caps w:val="0"/>
          <w:color w:val="000000" w:themeColor="text1"/>
          <w:sz w:val="20"/>
          <w:szCs w:val="20"/>
        </w:rPr>
        <w:t xml:space="preserve"> Board meeting </w:t>
      </w:r>
      <w:r w:rsidRPr="003337DE">
        <w:rPr>
          <w:b w:val="0"/>
          <w:caps w:val="0"/>
          <w:color w:val="000000" w:themeColor="text1"/>
          <w:sz w:val="20"/>
          <w:szCs w:val="20"/>
        </w:rPr>
        <w:t xml:space="preserve">that CEFIC is fully behind the Green Deal </w:t>
      </w:r>
      <w:r w:rsidR="003337DE" w:rsidRPr="003337DE">
        <w:rPr>
          <w:b w:val="0"/>
          <w:caps w:val="0"/>
          <w:color w:val="000000" w:themeColor="text1"/>
          <w:sz w:val="20"/>
          <w:szCs w:val="20"/>
        </w:rPr>
        <w:t>objectives but</w:t>
      </w:r>
      <w:r w:rsidRPr="003337DE">
        <w:rPr>
          <w:b w:val="0"/>
          <w:caps w:val="0"/>
          <w:color w:val="000000" w:themeColor="text1"/>
          <w:sz w:val="20"/>
          <w:szCs w:val="20"/>
        </w:rPr>
        <w:t xml:space="preserve"> calls upon the European Commission to work together to develop an “</w:t>
      </w:r>
      <w:r w:rsidRPr="003337DE">
        <w:rPr>
          <w:b w:val="0"/>
          <w:i/>
          <w:iCs/>
          <w:caps w:val="0"/>
          <w:color w:val="000000" w:themeColor="text1"/>
          <w:sz w:val="20"/>
          <w:szCs w:val="20"/>
        </w:rPr>
        <w:t>EU Chemical Industry Transition Pathway”</w:t>
      </w:r>
      <w:r w:rsidRPr="003337DE">
        <w:rPr>
          <w:b w:val="0"/>
          <w:caps w:val="0"/>
          <w:color w:val="000000" w:themeColor="text1"/>
          <w:sz w:val="20"/>
          <w:szCs w:val="20"/>
        </w:rPr>
        <w:t xml:space="preserve">.  In their press release it is stated “that around one third of this most likely affected portfolio of 28% could potentially be substituted or reformulated.” </w:t>
      </w:r>
    </w:p>
    <w:p w14:paraId="6CFFCB68" w14:textId="77777777" w:rsidR="00C81643" w:rsidRPr="003337DE" w:rsidRDefault="00C81643" w:rsidP="00C81643">
      <w:pPr>
        <w:pStyle w:val="Agendaitemlevel1"/>
        <w:numPr>
          <w:ilvl w:val="0"/>
          <w:numId w:val="0"/>
        </w:numPr>
        <w:ind w:left="1080"/>
        <w:rPr>
          <w:b w:val="0"/>
          <w:caps w:val="0"/>
          <w:color w:val="000000" w:themeColor="text1"/>
          <w:sz w:val="20"/>
          <w:szCs w:val="20"/>
        </w:rPr>
      </w:pPr>
      <w:r w:rsidRPr="003337DE">
        <w:rPr>
          <w:b w:val="0"/>
          <w:caps w:val="0"/>
          <w:color w:val="000000" w:themeColor="text1"/>
          <w:sz w:val="20"/>
          <w:szCs w:val="20"/>
        </w:rPr>
        <w:t xml:space="preserve">Being on the downstream user end, A.I.S.E. needs to assess the impact of the details of the upcoming regulations on its portfolio, on what might be technically and economically feasible. Cefic already identified, that the most significantly impacted downstream sectors are expected to be adhesives and sealants, paints, washing and cleaning products. The changes to Classification, Packaging and Labelling Regulation (CLP) and the application of a Generic Risk Approach (GRA) could potentially affect an entire product category with hardly any alternative. </w:t>
      </w:r>
    </w:p>
    <w:p w14:paraId="1619C781" w14:textId="3142CA9C" w:rsidR="009008C2" w:rsidRPr="003337DE" w:rsidRDefault="00061DE4" w:rsidP="00C81643">
      <w:pPr>
        <w:pStyle w:val="Agendaitemlevel1"/>
        <w:numPr>
          <w:ilvl w:val="0"/>
          <w:numId w:val="0"/>
        </w:numPr>
        <w:spacing w:before="0" w:after="0"/>
        <w:ind w:left="1080"/>
        <w:rPr>
          <w:b w:val="0"/>
          <w:caps w:val="0"/>
          <w:color w:val="000000" w:themeColor="text1"/>
          <w:sz w:val="20"/>
          <w:szCs w:val="20"/>
        </w:rPr>
      </w:pPr>
      <w:r w:rsidRPr="003337DE">
        <w:rPr>
          <w:b w:val="0"/>
          <w:caps w:val="0"/>
          <w:color w:val="000000" w:themeColor="text1"/>
          <w:sz w:val="20"/>
          <w:szCs w:val="20"/>
        </w:rPr>
        <w:t>Consequently</w:t>
      </w:r>
      <w:r>
        <w:rPr>
          <w:b w:val="0"/>
          <w:caps w:val="0"/>
          <w:color w:val="000000" w:themeColor="text1"/>
          <w:sz w:val="20"/>
          <w:szCs w:val="20"/>
        </w:rPr>
        <w:t>,</w:t>
      </w:r>
      <w:r w:rsidR="00C81643" w:rsidRPr="003337DE">
        <w:rPr>
          <w:b w:val="0"/>
          <w:caps w:val="0"/>
          <w:color w:val="000000" w:themeColor="text1"/>
          <w:sz w:val="20"/>
          <w:szCs w:val="20"/>
        </w:rPr>
        <w:t xml:space="preserve"> it is of utmost importance to define the A.I.S.E. outreach policy, to be either aligned with CEFIC, calling for a transition pathway, or going deeper in the proposed changes as to CLP and GRA and their principles and to challenge those. Exchanges at associations’ level between C</w:t>
      </w:r>
      <w:r w:rsidR="00DC605F">
        <w:rPr>
          <w:b w:val="0"/>
          <w:caps w:val="0"/>
          <w:color w:val="000000" w:themeColor="text1"/>
          <w:sz w:val="20"/>
          <w:szCs w:val="20"/>
        </w:rPr>
        <w:t xml:space="preserve">osmetics </w:t>
      </w:r>
      <w:r w:rsidR="00C81643" w:rsidRPr="003337DE">
        <w:rPr>
          <w:b w:val="0"/>
          <w:caps w:val="0"/>
          <w:color w:val="000000" w:themeColor="text1"/>
          <w:sz w:val="20"/>
          <w:szCs w:val="20"/>
        </w:rPr>
        <w:t>E</w:t>
      </w:r>
      <w:r w:rsidR="00DC605F">
        <w:rPr>
          <w:b w:val="0"/>
          <w:caps w:val="0"/>
          <w:color w:val="000000" w:themeColor="text1"/>
          <w:sz w:val="20"/>
          <w:szCs w:val="20"/>
        </w:rPr>
        <w:t>urope</w:t>
      </w:r>
      <w:r w:rsidR="00C81643" w:rsidRPr="003337DE">
        <w:rPr>
          <w:b w:val="0"/>
          <w:caps w:val="0"/>
          <w:color w:val="000000" w:themeColor="text1"/>
          <w:sz w:val="20"/>
          <w:szCs w:val="20"/>
        </w:rPr>
        <w:t xml:space="preserve"> and A.I.S.E. have started to encourage high level discussion between both association</w:t>
      </w:r>
      <w:r w:rsidR="00DC605F">
        <w:rPr>
          <w:b w:val="0"/>
          <w:caps w:val="0"/>
          <w:color w:val="000000" w:themeColor="text1"/>
          <w:sz w:val="20"/>
          <w:szCs w:val="20"/>
        </w:rPr>
        <w:t>s</w:t>
      </w:r>
      <w:r w:rsidR="00C81643" w:rsidRPr="003337DE">
        <w:rPr>
          <w:b w:val="0"/>
          <w:caps w:val="0"/>
          <w:color w:val="000000" w:themeColor="text1"/>
          <w:sz w:val="20"/>
          <w:szCs w:val="20"/>
        </w:rPr>
        <w:t xml:space="preserve"> for potential </w:t>
      </w:r>
      <w:r w:rsidR="002B2C59" w:rsidRPr="003337DE">
        <w:rPr>
          <w:b w:val="0"/>
          <w:caps w:val="0"/>
          <w:color w:val="000000" w:themeColor="text1"/>
          <w:sz w:val="20"/>
          <w:szCs w:val="20"/>
        </w:rPr>
        <w:t>alignment</w:t>
      </w:r>
      <w:r w:rsidR="00C81643" w:rsidRPr="003337DE">
        <w:rPr>
          <w:b w:val="0"/>
          <w:caps w:val="0"/>
          <w:color w:val="000000" w:themeColor="text1"/>
          <w:sz w:val="20"/>
          <w:szCs w:val="20"/>
        </w:rPr>
        <w:t xml:space="preserve">. Board companies members were invited to liaise with their respective Board colleagues at CE to foster the dialogue also through companies. </w:t>
      </w:r>
    </w:p>
    <w:p w14:paraId="6ACD2D51" w14:textId="718FEC26" w:rsidR="002B2C59" w:rsidRPr="003337DE" w:rsidRDefault="002B2C59" w:rsidP="00C81643">
      <w:pPr>
        <w:pStyle w:val="Agendaitemlevel1"/>
        <w:numPr>
          <w:ilvl w:val="0"/>
          <w:numId w:val="0"/>
        </w:numPr>
        <w:spacing w:before="0" w:after="0"/>
        <w:ind w:left="1080"/>
        <w:rPr>
          <w:rFonts w:cstheme="minorHAnsi"/>
          <w:b w:val="0"/>
          <w:caps w:val="0"/>
          <w:color w:val="auto"/>
          <w:sz w:val="20"/>
          <w:szCs w:val="20"/>
        </w:rPr>
      </w:pPr>
      <w:r w:rsidRPr="003337DE">
        <w:rPr>
          <w:b w:val="0"/>
          <w:caps w:val="0"/>
          <w:color w:val="000000" w:themeColor="text1"/>
          <w:sz w:val="20"/>
          <w:szCs w:val="20"/>
        </w:rPr>
        <w:t>Due to the fa</w:t>
      </w:r>
      <w:r w:rsidR="00D576C3">
        <w:rPr>
          <w:b w:val="0"/>
          <w:caps w:val="0"/>
          <w:color w:val="000000" w:themeColor="text1"/>
          <w:sz w:val="20"/>
          <w:szCs w:val="20"/>
        </w:rPr>
        <w:t>c</w:t>
      </w:r>
      <w:r w:rsidRPr="003337DE">
        <w:rPr>
          <w:b w:val="0"/>
          <w:caps w:val="0"/>
          <w:color w:val="000000" w:themeColor="text1"/>
          <w:sz w:val="20"/>
          <w:szCs w:val="20"/>
        </w:rPr>
        <w:t xml:space="preserve">t that many NA cover both cosmetics and detergents, the NAC calls also for good coordination, and if </w:t>
      </w:r>
      <w:r w:rsidR="00827C09" w:rsidRPr="003337DE">
        <w:rPr>
          <w:b w:val="0"/>
          <w:caps w:val="0"/>
          <w:color w:val="000000" w:themeColor="text1"/>
          <w:sz w:val="20"/>
          <w:szCs w:val="20"/>
        </w:rPr>
        <w:t>possible,</w:t>
      </w:r>
      <w:r w:rsidRPr="003337DE">
        <w:rPr>
          <w:b w:val="0"/>
          <w:caps w:val="0"/>
          <w:color w:val="000000" w:themeColor="text1"/>
          <w:sz w:val="20"/>
          <w:szCs w:val="20"/>
        </w:rPr>
        <w:t xml:space="preserve"> alignment in the outreach messages. </w:t>
      </w:r>
    </w:p>
    <w:p w14:paraId="592E0D75" w14:textId="7284C823" w:rsidR="007F2CC9" w:rsidRPr="003337DE" w:rsidRDefault="00A13986" w:rsidP="007F2CC9">
      <w:pPr>
        <w:pStyle w:val="Agendaitemlevel1"/>
        <w:rPr>
          <w:sz w:val="20"/>
          <w:szCs w:val="20"/>
        </w:rPr>
      </w:pPr>
      <w:r w:rsidRPr="003337DE">
        <w:rPr>
          <w:sz w:val="20"/>
          <w:szCs w:val="20"/>
        </w:rPr>
        <w:t>APPROVAL OF agenda</w:t>
      </w:r>
      <w:r w:rsidR="006D7424" w:rsidRPr="003337DE">
        <w:rPr>
          <w:sz w:val="20"/>
          <w:szCs w:val="20"/>
        </w:rPr>
        <w:t xml:space="preserve"> </w:t>
      </w:r>
    </w:p>
    <w:p w14:paraId="754537F1" w14:textId="62120C4A" w:rsidR="00052056" w:rsidRPr="003337DE" w:rsidRDefault="00052056" w:rsidP="00052056">
      <w:pPr>
        <w:rPr>
          <w:rFonts w:cstheme="minorHAnsi"/>
          <w:color w:val="000000" w:themeColor="text1"/>
          <w:sz w:val="20"/>
          <w:szCs w:val="20"/>
        </w:rPr>
      </w:pPr>
      <w:r w:rsidRPr="003337DE">
        <w:rPr>
          <w:rFonts w:cstheme="minorHAnsi"/>
          <w:color w:val="000000" w:themeColor="text1"/>
          <w:sz w:val="20"/>
          <w:szCs w:val="20"/>
        </w:rPr>
        <w:t xml:space="preserve">The agenda </w:t>
      </w:r>
      <w:r w:rsidR="002B2C59" w:rsidRPr="003337DE">
        <w:rPr>
          <w:rFonts w:cstheme="minorHAnsi"/>
          <w:color w:val="000000" w:themeColor="text1"/>
          <w:sz w:val="20"/>
          <w:szCs w:val="20"/>
        </w:rPr>
        <w:t>was</w:t>
      </w:r>
      <w:r w:rsidRPr="003337DE">
        <w:rPr>
          <w:rFonts w:cstheme="minorHAnsi"/>
          <w:color w:val="000000" w:themeColor="text1"/>
          <w:sz w:val="20"/>
          <w:szCs w:val="20"/>
        </w:rPr>
        <w:t xml:space="preserve"> approved.</w:t>
      </w:r>
    </w:p>
    <w:p w14:paraId="013D02D2" w14:textId="519D0556" w:rsidR="00A13986" w:rsidRPr="003337DE" w:rsidRDefault="00A13986" w:rsidP="00A13986">
      <w:pPr>
        <w:pStyle w:val="Agendaitemlevel1"/>
        <w:rPr>
          <w:sz w:val="20"/>
          <w:szCs w:val="20"/>
        </w:rPr>
      </w:pPr>
      <w:r w:rsidRPr="003337DE">
        <w:rPr>
          <w:sz w:val="20"/>
          <w:szCs w:val="20"/>
        </w:rPr>
        <w:lastRenderedPageBreak/>
        <w:t xml:space="preserve">approval of MINUTES &amp; REVIEW OF ACTIONS OF LAST MEETING </w:t>
      </w:r>
    </w:p>
    <w:p w14:paraId="01B3AA55" w14:textId="772C7A93" w:rsidR="00052056" w:rsidRPr="003337DE" w:rsidRDefault="00052056" w:rsidP="00052056">
      <w:pPr>
        <w:rPr>
          <w:rFonts w:cstheme="minorHAnsi"/>
          <w:color w:val="000000" w:themeColor="text1"/>
          <w:sz w:val="20"/>
          <w:szCs w:val="20"/>
        </w:rPr>
      </w:pPr>
      <w:r w:rsidRPr="003337DE">
        <w:rPr>
          <w:rFonts w:cstheme="minorHAnsi"/>
          <w:color w:val="000000" w:themeColor="text1"/>
          <w:sz w:val="20"/>
          <w:szCs w:val="20"/>
        </w:rPr>
        <w:t xml:space="preserve">The </w:t>
      </w:r>
      <w:hyperlink r:id="rId11" w:anchor="/filelastversion/14690" w:history="1">
        <w:r w:rsidRPr="003337DE">
          <w:rPr>
            <w:rStyle w:val="Hyperlink"/>
            <w:rFonts w:cstheme="minorHAnsi"/>
            <w:sz w:val="20"/>
            <w:szCs w:val="20"/>
          </w:rPr>
          <w:t>Minutes</w:t>
        </w:r>
      </w:hyperlink>
      <w:r w:rsidRPr="003337DE">
        <w:rPr>
          <w:rFonts w:cstheme="minorHAnsi"/>
          <w:color w:val="000000" w:themeColor="text1"/>
          <w:sz w:val="20"/>
          <w:szCs w:val="20"/>
        </w:rPr>
        <w:t xml:space="preserve"> from the last meeting were approved (as per version file on A.I.S.E. extranet). All actions </w:t>
      </w:r>
      <w:r w:rsidR="002B2C59" w:rsidRPr="003337DE">
        <w:rPr>
          <w:rFonts w:cstheme="minorHAnsi"/>
          <w:color w:val="000000" w:themeColor="text1"/>
          <w:sz w:val="20"/>
          <w:szCs w:val="20"/>
        </w:rPr>
        <w:t>were</w:t>
      </w:r>
      <w:r w:rsidRPr="003337DE">
        <w:rPr>
          <w:rFonts w:cstheme="minorHAnsi"/>
          <w:color w:val="000000" w:themeColor="text1"/>
          <w:sz w:val="20"/>
          <w:szCs w:val="20"/>
        </w:rPr>
        <w:t xml:space="preserve"> covered through the agenda.</w:t>
      </w:r>
      <w:r w:rsidR="00721CF9" w:rsidRPr="003337DE">
        <w:rPr>
          <w:rFonts w:cstheme="minorHAnsi"/>
          <w:color w:val="000000" w:themeColor="text1"/>
          <w:sz w:val="20"/>
          <w:szCs w:val="20"/>
        </w:rPr>
        <w:t xml:space="preserve"> One action from the last meeting</w:t>
      </w:r>
      <w:r w:rsidR="00481448" w:rsidRPr="003337DE">
        <w:rPr>
          <w:rFonts w:cstheme="minorHAnsi"/>
          <w:color w:val="000000" w:themeColor="text1"/>
          <w:sz w:val="20"/>
          <w:szCs w:val="20"/>
        </w:rPr>
        <w:t xml:space="preserve"> is in the process of being undertaken, </w:t>
      </w:r>
      <w:r w:rsidR="00827C09" w:rsidRPr="003337DE">
        <w:rPr>
          <w:rFonts w:cstheme="minorHAnsi"/>
          <w:color w:val="000000" w:themeColor="text1"/>
          <w:sz w:val="20"/>
          <w:szCs w:val="20"/>
        </w:rPr>
        <w:t>namely,</w:t>
      </w:r>
      <w:r w:rsidR="00481448" w:rsidRPr="003337DE">
        <w:rPr>
          <w:rFonts w:cstheme="minorHAnsi"/>
          <w:color w:val="000000" w:themeColor="text1"/>
          <w:sz w:val="20"/>
          <w:szCs w:val="20"/>
        </w:rPr>
        <w:t xml:space="preserve"> to investigate with the NAC the interest for a training on Biocidal Product Families.</w:t>
      </w:r>
    </w:p>
    <w:p w14:paraId="73F4918A" w14:textId="1AF2C33D" w:rsidR="00D00C12" w:rsidRPr="003337DE" w:rsidRDefault="008A5EC7" w:rsidP="00CA75A7">
      <w:pPr>
        <w:pStyle w:val="Agendaitemlevel1"/>
        <w:rPr>
          <w:sz w:val="20"/>
          <w:szCs w:val="20"/>
        </w:rPr>
      </w:pPr>
      <w:r w:rsidRPr="003337DE">
        <w:rPr>
          <w:sz w:val="20"/>
          <w:szCs w:val="20"/>
        </w:rPr>
        <w:t xml:space="preserve">key </w:t>
      </w:r>
      <w:r w:rsidR="00922F5F" w:rsidRPr="003337DE">
        <w:rPr>
          <w:sz w:val="20"/>
          <w:szCs w:val="20"/>
        </w:rPr>
        <w:t>topic</w:t>
      </w:r>
      <w:r w:rsidRPr="003337DE">
        <w:rPr>
          <w:sz w:val="20"/>
          <w:szCs w:val="20"/>
        </w:rPr>
        <w:t>s to be discussed</w:t>
      </w:r>
      <w:r w:rsidR="006D7424" w:rsidRPr="003337DE">
        <w:rPr>
          <w:sz w:val="20"/>
          <w:szCs w:val="20"/>
        </w:rPr>
        <w:t xml:space="preserve"> </w:t>
      </w:r>
    </w:p>
    <w:p w14:paraId="22443D95" w14:textId="77777777" w:rsidR="006D7424" w:rsidRPr="00DF78BC" w:rsidRDefault="00DE2DED" w:rsidP="006D7424">
      <w:pPr>
        <w:pStyle w:val="Agendaitemlevel2"/>
        <w:rPr>
          <w:b/>
          <w:bCs/>
          <w:sz w:val="20"/>
          <w:szCs w:val="20"/>
        </w:rPr>
      </w:pPr>
      <w:r w:rsidRPr="00DF78BC">
        <w:rPr>
          <w:b/>
          <w:bCs/>
          <w:sz w:val="20"/>
          <w:szCs w:val="20"/>
        </w:rPr>
        <w:t>Green Deal</w:t>
      </w:r>
    </w:p>
    <w:p w14:paraId="3D0E597B" w14:textId="0DD6FF79" w:rsidR="00B77964" w:rsidRPr="00E0581A" w:rsidRDefault="00DE2DED" w:rsidP="007E6F1F">
      <w:pPr>
        <w:pStyle w:val="Agendaitemlevel3"/>
        <w:spacing w:line="240" w:lineRule="auto"/>
        <w:rPr>
          <w:sz w:val="20"/>
          <w:szCs w:val="20"/>
        </w:rPr>
      </w:pPr>
      <w:r w:rsidRPr="003337DE">
        <w:rPr>
          <w:sz w:val="20"/>
          <w:szCs w:val="20"/>
        </w:rPr>
        <w:t xml:space="preserve"> </w:t>
      </w:r>
      <w:r w:rsidRPr="003337DE">
        <w:rPr>
          <w:b/>
          <w:bCs/>
          <w:sz w:val="20"/>
          <w:szCs w:val="20"/>
        </w:rPr>
        <w:t>CSS:</w:t>
      </w:r>
      <w:r w:rsidRPr="003337DE">
        <w:rPr>
          <w:sz w:val="20"/>
          <w:szCs w:val="20"/>
        </w:rPr>
        <w:t xml:space="preserve"> </w:t>
      </w:r>
      <w:r w:rsidR="00C31914" w:rsidRPr="003337DE">
        <w:rPr>
          <w:sz w:val="20"/>
          <w:szCs w:val="20"/>
        </w:rPr>
        <w:t xml:space="preserve">A.I.S.E. </w:t>
      </w:r>
      <w:r w:rsidRPr="003337DE">
        <w:rPr>
          <w:sz w:val="20"/>
          <w:szCs w:val="20"/>
        </w:rPr>
        <w:t xml:space="preserve">CSS </w:t>
      </w:r>
      <w:r w:rsidR="002E090F" w:rsidRPr="003337DE">
        <w:rPr>
          <w:sz w:val="20"/>
          <w:szCs w:val="20"/>
        </w:rPr>
        <w:t xml:space="preserve">economic </w:t>
      </w:r>
      <w:r w:rsidR="00C31914" w:rsidRPr="003337DE">
        <w:rPr>
          <w:sz w:val="20"/>
          <w:szCs w:val="20"/>
        </w:rPr>
        <w:t>impact assessment</w:t>
      </w:r>
      <w:r w:rsidR="003337DE">
        <w:rPr>
          <w:sz w:val="20"/>
          <w:szCs w:val="20"/>
        </w:rPr>
        <w:t xml:space="preserve"> status</w:t>
      </w:r>
      <w:r w:rsidR="00C31914" w:rsidRPr="003337DE">
        <w:rPr>
          <w:sz w:val="20"/>
          <w:szCs w:val="20"/>
        </w:rPr>
        <w:t xml:space="preserve"> and </w:t>
      </w:r>
      <w:r w:rsidR="00B77964" w:rsidRPr="003337DE">
        <w:rPr>
          <w:sz w:val="20"/>
          <w:szCs w:val="20"/>
        </w:rPr>
        <w:t>next steps</w:t>
      </w:r>
      <w:r w:rsidR="003337DE">
        <w:rPr>
          <w:sz w:val="20"/>
          <w:szCs w:val="20"/>
        </w:rPr>
        <w:tab/>
      </w:r>
      <w:r w:rsidR="003337DE" w:rsidRPr="003337DE">
        <w:rPr>
          <w:i/>
          <w:sz w:val="20"/>
          <w:szCs w:val="20"/>
        </w:rPr>
        <w:t>(J. Robinson)</w:t>
      </w:r>
    </w:p>
    <w:p w14:paraId="7098CBA1" w14:textId="65B5C0DA" w:rsidR="00283860" w:rsidRDefault="00E0581A" w:rsidP="007E6F1F">
      <w:pPr>
        <w:pStyle w:val="Agendaitemlevel3"/>
        <w:numPr>
          <w:ilvl w:val="0"/>
          <w:numId w:val="0"/>
        </w:numPr>
        <w:spacing w:line="240" w:lineRule="auto"/>
        <w:ind w:left="990"/>
        <w:rPr>
          <w:sz w:val="20"/>
          <w:szCs w:val="20"/>
        </w:rPr>
      </w:pPr>
      <w:r w:rsidRPr="00BC6980">
        <w:rPr>
          <w:sz w:val="20"/>
          <w:szCs w:val="20"/>
        </w:rPr>
        <w:t xml:space="preserve">The draft report is in the process of finalisation, and an advocacy and communication plan is being devised.  </w:t>
      </w:r>
      <w:r w:rsidR="004232FF" w:rsidRPr="00BC6980">
        <w:rPr>
          <w:sz w:val="20"/>
          <w:szCs w:val="20"/>
        </w:rPr>
        <w:t xml:space="preserve">A.I.S.E. is </w:t>
      </w:r>
      <w:r w:rsidR="004232FF">
        <w:rPr>
          <w:sz w:val="20"/>
          <w:szCs w:val="20"/>
        </w:rPr>
        <w:t xml:space="preserve">following learnings from Cefic’s process, but is </w:t>
      </w:r>
      <w:r w:rsidR="004232FF" w:rsidRPr="00BC6980">
        <w:rPr>
          <w:sz w:val="20"/>
          <w:szCs w:val="20"/>
        </w:rPr>
        <w:t xml:space="preserve">also in regular contact with IFRA and Cosmetics Europe to coordinate. </w:t>
      </w:r>
      <w:r w:rsidR="004232FF">
        <w:rPr>
          <w:sz w:val="20"/>
          <w:szCs w:val="20"/>
        </w:rPr>
        <w:br/>
      </w:r>
      <w:r w:rsidR="00283860">
        <w:rPr>
          <w:sz w:val="20"/>
          <w:szCs w:val="20"/>
        </w:rPr>
        <w:t xml:space="preserve">NAC members confirmed that this is receiving high attention in meetings between associations, e.g. in Italy.  It was clarified that the report will constitute a </w:t>
      </w:r>
      <w:r w:rsidR="00283860" w:rsidRPr="00BC6980">
        <w:rPr>
          <w:sz w:val="20"/>
          <w:szCs w:val="20"/>
        </w:rPr>
        <w:t xml:space="preserve">statistically </w:t>
      </w:r>
      <w:r w:rsidR="00283860">
        <w:rPr>
          <w:sz w:val="20"/>
          <w:szCs w:val="20"/>
        </w:rPr>
        <w:t>representative analysis for the detergents and maintenance sector in Europe as a whole, but the same cannot be provided for SMEs as the sample size is too small and so the report will include only indicative remarks on the impact for SMEs.  Similarly the available data do not support differentiation between countries.</w:t>
      </w:r>
    </w:p>
    <w:p w14:paraId="788D286E" w14:textId="41BFFA83" w:rsidR="00E0581A" w:rsidRPr="00BC6980" w:rsidRDefault="00E0581A" w:rsidP="00BC6980">
      <w:pPr>
        <w:pStyle w:val="Agendaitemlevel3"/>
        <w:numPr>
          <w:ilvl w:val="0"/>
          <w:numId w:val="0"/>
        </w:numPr>
        <w:ind w:left="990"/>
        <w:rPr>
          <w:sz w:val="20"/>
          <w:szCs w:val="20"/>
        </w:rPr>
      </w:pPr>
      <w:r w:rsidRPr="00BC6980">
        <w:rPr>
          <w:sz w:val="20"/>
          <w:szCs w:val="20"/>
        </w:rPr>
        <w:t>Downstream user messaging will be very important</w:t>
      </w:r>
      <w:r w:rsidR="00283860">
        <w:rPr>
          <w:sz w:val="20"/>
          <w:szCs w:val="20"/>
        </w:rPr>
        <w:t>,</w:t>
      </w:r>
      <w:r w:rsidRPr="00BC6980">
        <w:rPr>
          <w:sz w:val="20"/>
          <w:szCs w:val="20"/>
        </w:rPr>
        <w:t xml:space="preserve"> for the generic approach to risk management in particular</w:t>
      </w:r>
      <w:r w:rsidR="004232FF">
        <w:rPr>
          <w:sz w:val="20"/>
          <w:szCs w:val="20"/>
        </w:rPr>
        <w:t xml:space="preserve"> (hazard vs. risk)</w:t>
      </w:r>
      <w:r w:rsidRPr="00BC6980">
        <w:rPr>
          <w:sz w:val="20"/>
          <w:szCs w:val="20"/>
        </w:rPr>
        <w:t>.</w:t>
      </w:r>
      <w:r w:rsidR="004232FF">
        <w:rPr>
          <w:sz w:val="20"/>
          <w:szCs w:val="20"/>
        </w:rPr>
        <w:t xml:space="preserve">  The launch of the report may be before the March NAC meeting, so NAC members asked if there would be other meetings/opportunities at which they would be consulted.  D. Hemingway advised that a sub-group is foreseen for the advocacy and communication plan, which is likely to require the involvement of some NAC members.  </w:t>
      </w:r>
    </w:p>
    <w:p w14:paraId="0C138CF7" w14:textId="730D25E0" w:rsidR="00E0581A" w:rsidRDefault="00E0581A" w:rsidP="00E0581A">
      <w:pPr>
        <w:pStyle w:val="Agendaitemlevel3"/>
        <w:numPr>
          <w:ilvl w:val="0"/>
          <w:numId w:val="0"/>
        </w:numPr>
        <w:ind w:left="990"/>
        <w:rPr>
          <w:sz w:val="20"/>
          <w:szCs w:val="20"/>
        </w:rPr>
      </w:pPr>
      <w:r w:rsidRPr="007422D2">
        <w:rPr>
          <w:sz w:val="20"/>
          <w:szCs w:val="20"/>
        </w:rPr>
        <w:t xml:space="preserve">The consultation for the </w:t>
      </w:r>
      <w:r w:rsidR="00BC6980">
        <w:rPr>
          <w:sz w:val="20"/>
          <w:szCs w:val="20"/>
        </w:rPr>
        <w:t xml:space="preserve">separate </w:t>
      </w:r>
      <w:r w:rsidRPr="007422D2">
        <w:rPr>
          <w:sz w:val="20"/>
          <w:szCs w:val="20"/>
        </w:rPr>
        <w:t xml:space="preserve">MAF report will open in early February, and </w:t>
      </w:r>
      <w:r w:rsidR="007422D2">
        <w:rPr>
          <w:sz w:val="20"/>
          <w:szCs w:val="20"/>
        </w:rPr>
        <w:t>NAC</w:t>
      </w:r>
      <w:r w:rsidRPr="007422D2">
        <w:rPr>
          <w:sz w:val="20"/>
          <w:szCs w:val="20"/>
        </w:rPr>
        <w:t xml:space="preserve"> members were asked to </w:t>
      </w:r>
      <w:r w:rsidR="007422D2">
        <w:rPr>
          <w:sz w:val="20"/>
          <w:szCs w:val="20"/>
        </w:rPr>
        <w:t>encourage members once again</w:t>
      </w:r>
      <w:r w:rsidRPr="007422D2">
        <w:rPr>
          <w:sz w:val="20"/>
          <w:szCs w:val="20"/>
        </w:rPr>
        <w:t xml:space="preserve"> to respond.  </w:t>
      </w:r>
      <w:r w:rsidR="007422D2">
        <w:rPr>
          <w:sz w:val="20"/>
          <w:szCs w:val="20"/>
        </w:rPr>
        <w:t>The list of participating member companies will be re-shared with the NAC members.</w:t>
      </w:r>
    </w:p>
    <w:p w14:paraId="28E01E56" w14:textId="4E3104E1" w:rsidR="007422D2" w:rsidRPr="003337DE" w:rsidRDefault="007422D2" w:rsidP="00E0581A">
      <w:pPr>
        <w:pStyle w:val="Agendaitemlevel3"/>
        <w:numPr>
          <w:ilvl w:val="0"/>
          <w:numId w:val="0"/>
        </w:numPr>
        <w:ind w:left="990"/>
        <w:rPr>
          <w:sz w:val="20"/>
          <w:szCs w:val="20"/>
        </w:rPr>
      </w:pPr>
      <w:r>
        <w:rPr>
          <w:sz w:val="20"/>
          <w:szCs w:val="20"/>
        </w:rPr>
        <w:t xml:space="preserve">In closing, J. Robinson shared the news that the </w:t>
      </w:r>
      <w:hyperlink r:id="rId12" w:history="1">
        <w:r w:rsidRPr="00BC6980">
          <w:rPr>
            <w:rStyle w:val="Hyperlink"/>
            <w:sz w:val="20"/>
            <w:szCs w:val="20"/>
          </w:rPr>
          <w:t>open public consultation</w:t>
        </w:r>
      </w:hyperlink>
      <w:r>
        <w:rPr>
          <w:sz w:val="20"/>
          <w:szCs w:val="20"/>
        </w:rPr>
        <w:t xml:space="preserve"> on the revision of REACH had just opened </w:t>
      </w:r>
      <w:r w:rsidR="00D576C3">
        <w:rPr>
          <w:sz w:val="20"/>
          <w:szCs w:val="20"/>
        </w:rPr>
        <w:t>that morning</w:t>
      </w:r>
      <w:r>
        <w:rPr>
          <w:sz w:val="20"/>
          <w:szCs w:val="20"/>
        </w:rPr>
        <w:t>.</w:t>
      </w:r>
    </w:p>
    <w:p w14:paraId="62E6DF91" w14:textId="687A05D8" w:rsidR="00B77964" w:rsidRPr="003337DE" w:rsidRDefault="006D7424" w:rsidP="007E6F1F">
      <w:pPr>
        <w:pStyle w:val="Agendaitemlevel3"/>
        <w:rPr>
          <w:i/>
          <w:sz w:val="20"/>
          <w:szCs w:val="20"/>
          <w:lang w:val="fr-BE"/>
        </w:rPr>
      </w:pPr>
      <w:r w:rsidRPr="003337DE">
        <w:rPr>
          <w:b/>
          <w:bCs/>
          <w:sz w:val="20"/>
          <w:szCs w:val="20"/>
          <w:lang w:val="fr-BE"/>
        </w:rPr>
        <w:t>Activities on CEAP</w:t>
      </w:r>
      <w:r w:rsidRPr="003337DE">
        <w:rPr>
          <w:sz w:val="20"/>
          <w:szCs w:val="20"/>
          <w:lang w:val="fr-BE"/>
        </w:rPr>
        <w:t xml:space="preserve"> </w:t>
      </w:r>
      <w:r w:rsidR="00B77964" w:rsidRPr="003337DE">
        <w:rPr>
          <w:sz w:val="20"/>
          <w:szCs w:val="20"/>
          <w:lang w:val="fr-BE"/>
        </w:rPr>
        <w:tab/>
      </w:r>
      <w:r w:rsidRPr="003337DE">
        <w:rPr>
          <w:i/>
          <w:noProof w:val="0"/>
          <w:sz w:val="20"/>
          <w:szCs w:val="20"/>
        </w:rPr>
        <w:t>(</w:t>
      </w:r>
      <w:proofErr w:type="spellStart"/>
      <w:r w:rsidR="00B77964" w:rsidRPr="003337DE">
        <w:rPr>
          <w:i/>
          <w:noProof w:val="0"/>
          <w:sz w:val="20"/>
          <w:szCs w:val="20"/>
        </w:rPr>
        <w:t>S.Nissen</w:t>
      </w:r>
      <w:proofErr w:type="spellEnd"/>
      <w:r w:rsidR="00B77964" w:rsidRPr="003337DE">
        <w:rPr>
          <w:i/>
          <w:noProof w:val="0"/>
          <w:sz w:val="20"/>
          <w:szCs w:val="20"/>
        </w:rPr>
        <w:t>)</w:t>
      </w:r>
    </w:p>
    <w:p w14:paraId="0413B54E" w14:textId="0381657B" w:rsidR="00813CBF" w:rsidRPr="003337DE" w:rsidRDefault="00D56477" w:rsidP="007E6F1F">
      <w:pPr>
        <w:pStyle w:val="Agendaitemlevel1"/>
        <w:numPr>
          <w:ilvl w:val="0"/>
          <w:numId w:val="0"/>
        </w:numPr>
        <w:spacing w:before="0" w:after="120"/>
        <w:ind w:left="990"/>
        <w:rPr>
          <w:rFonts w:cstheme="minorHAnsi"/>
          <w:b w:val="0"/>
          <w:caps w:val="0"/>
          <w:color w:val="000000" w:themeColor="text1"/>
          <w:sz w:val="20"/>
          <w:szCs w:val="20"/>
        </w:rPr>
      </w:pPr>
      <w:r w:rsidRPr="003337DE">
        <w:rPr>
          <w:rFonts w:cstheme="minorHAnsi"/>
          <w:b w:val="0"/>
          <w:caps w:val="0"/>
          <w:color w:val="000000" w:themeColor="text1"/>
          <w:sz w:val="20"/>
          <w:szCs w:val="20"/>
        </w:rPr>
        <w:t>Following the meeting on 30 Nov</w:t>
      </w:r>
      <w:r w:rsidR="007E6F1F">
        <w:rPr>
          <w:rFonts w:cstheme="minorHAnsi"/>
          <w:b w:val="0"/>
          <w:caps w:val="0"/>
          <w:color w:val="000000" w:themeColor="text1"/>
          <w:sz w:val="20"/>
          <w:szCs w:val="20"/>
        </w:rPr>
        <w:t>ember</w:t>
      </w:r>
      <w:r w:rsidRPr="003337DE">
        <w:rPr>
          <w:rFonts w:cstheme="minorHAnsi"/>
          <w:b w:val="0"/>
          <w:caps w:val="0"/>
          <w:color w:val="000000" w:themeColor="text1"/>
          <w:sz w:val="20"/>
          <w:szCs w:val="20"/>
        </w:rPr>
        <w:t xml:space="preserve"> 2021 with Emmanuele Maire, Head of unit DG ENV Sustainable Production, Products and Consumption, and her team (see </w:t>
      </w:r>
      <w:hyperlink r:id="rId13" w:anchor="/filelastversion/14690" w:history="1">
        <w:r w:rsidRPr="007E6F1F">
          <w:rPr>
            <w:rStyle w:val="Hyperlink"/>
            <w:rFonts w:cstheme="minorHAnsi"/>
            <w:b w:val="0"/>
            <w:caps w:val="0"/>
            <w:sz w:val="20"/>
            <w:szCs w:val="20"/>
          </w:rPr>
          <w:t>minutes</w:t>
        </w:r>
      </w:hyperlink>
      <w:r w:rsidRPr="003337DE">
        <w:rPr>
          <w:rFonts w:cstheme="minorHAnsi"/>
          <w:b w:val="0"/>
          <w:caps w:val="0"/>
          <w:color w:val="000000" w:themeColor="text1"/>
          <w:sz w:val="20"/>
          <w:szCs w:val="20"/>
        </w:rPr>
        <w:t xml:space="preserve"> of last meeting for outcome and main leanings), the A.I.S.E. Board had agreed to take further actions to the points, which were raised by</w:t>
      </w:r>
      <w:r w:rsidR="007E6F1F">
        <w:rPr>
          <w:rFonts w:cstheme="minorHAnsi"/>
          <w:b w:val="0"/>
          <w:caps w:val="0"/>
          <w:color w:val="000000" w:themeColor="text1"/>
          <w:sz w:val="20"/>
          <w:szCs w:val="20"/>
        </w:rPr>
        <w:t xml:space="preserve"> the</w:t>
      </w:r>
      <w:r w:rsidRPr="003337DE">
        <w:rPr>
          <w:rFonts w:cstheme="minorHAnsi"/>
          <w:b w:val="0"/>
          <w:caps w:val="0"/>
          <w:color w:val="000000" w:themeColor="text1"/>
          <w:sz w:val="20"/>
          <w:szCs w:val="20"/>
        </w:rPr>
        <w:t xml:space="preserve"> C</w:t>
      </w:r>
      <w:r w:rsidR="007E6F1F">
        <w:rPr>
          <w:rFonts w:cstheme="minorHAnsi"/>
          <w:b w:val="0"/>
          <w:caps w:val="0"/>
          <w:color w:val="000000" w:themeColor="text1"/>
          <w:sz w:val="20"/>
          <w:szCs w:val="20"/>
        </w:rPr>
        <w:t>ommission</w:t>
      </w:r>
      <w:r w:rsidRPr="003337DE">
        <w:rPr>
          <w:rFonts w:cstheme="minorHAnsi"/>
          <w:b w:val="0"/>
          <w:caps w:val="0"/>
          <w:color w:val="000000" w:themeColor="text1"/>
          <w:sz w:val="20"/>
          <w:szCs w:val="20"/>
        </w:rPr>
        <w:t xml:space="preserve">. Those focus on consumer faced product comparison/ differentiation, full life-cycle approach, and on ingredients’ assessment (risk-based vs. </w:t>
      </w:r>
      <w:proofErr w:type="spellStart"/>
      <w:r w:rsidRPr="003337DE">
        <w:rPr>
          <w:rFonts w:cstheme="minorHAnsi"/>
          <w:b w:val="0"/>
          <w:caps w:val="0"/>
          <w:color w:val="000000" w:themeColor="text1"/>
          <w:sz w:val="20"/>
          <w:szCs w:val="20"/>
        </w:rPr>
        <w:t>USE</w:t>
      </w:r>
      <w:r w:rsidR="0040250D" w:rsidRPr="003337DE">
        <w:rPr>
          <w:rFonts w:cstheme="minorHAnsi"/>
          <w:b w:val="0"/>
          <w:caps w:val="0"/>
          <w:color w:val="000000" w:themeColor="text1"/>
          <w:sz w:val="20"/>
          <w:szCs w:val="20"/>
        </w:rPr>
        <w:t>t</w:t>
      </w:r>
      <w:r w:rsidRPr="003337DE">
        <w:rPr>
          <w:rFonts w:cstheme="minorHAnsi"/>
          <w:b w:val="0"/>
          <w:caps w:val="0"/>
          <w:color w:val="000000" w:themeColor="text1"/>
          <w:sz w:val="20"/>
          <w:szCs w:val="20"/>
        </w:rPr>
        <w:t>ox</w:t>
      </w:r>
      <w:proofErr w:type="spellEnd"/>
      <w:r w:rsidRPr="003337DE">
        <w:rPr>
          <w:rFonts w:cstheme="minorHAnsi"/>
          <w:b w:val="0"/>
          <w:caps w:val="0"/>
          <w:color w:val="000000" w:themeColor="text1"/>
          <w:sz w:val="20"/>
          <w:szCs w:val="20"/>
        </w:rPr>
        <w:t xml:space="preserve">). The SSG </w:t>
      </w:r>
      <w:r w:rsidR="0040250D" w:rsidRPr="003337DE">
        <w:rPr>
          <w:rFonts w:cstheme="minorHAnsi"/>
          <w:b w:val="0"/>
          <w:caps w:val="0"/>
          <w:color w:val="000000" w:themeColor="text1"/>
          <w:sz w:val="20"/>
          <w:szCs w:val="20"/>
        </w:rPr>
        <w:t xml:space="preserve">has </w:t>
      </w:r>
      <w:r w:rsidRPr="003337DE">
        <w:rPr>
          <w:rFonts w:cstheme="minorHAnsi"/>
          <w:b w:val="0"/>
          <w:caps w:val="0"/>
          <w:color w:val="000000" w:themeColor="text1"/>
          <w:sz w:val="20"/>
          <w:szCs w:val="20"/>
        </w:rPr>
        <w:t>start</w:t>
      </w:r>
      <w:r w:rsidR="0040250D" w:rsidRPr="003337DE">
        <w:rPr>
          <w:rFonts w:cstheme="minorHAnsi"/>
          <w:b w:val="0"/>
          <w:caps w:val="0"/>
          <w:color w:val="000000" w:themeColor="text1"/>
          <w:sz w:val="20"/>
          <w:szCs w:val="20"/>
        </w:rPr>
        <w:t>ed</w:t>
      </w:r>
      <w:r w:rsidRPr="003337DE">
        <w:rPr>
          <w:rFonts w:cstheme="minorHAnsi"/>
          <w:b w:val="0"/>
          <w:caps w:val="0"/>
          <w:color w:val="000000" w:themeColor="text1"/>
          <w:sz w:val="20"/>
          <w:szCs w:val="20"/>
        </w:rPr>
        <w:t xml:space="preserve"> to adjust workplans on initiated and potential new technical workstreams and identify help needed</w:t>
      </w:r>
      <w:r w:rsidR="00813CBF" w:rsidRPr="003337DE">
        <w:rPr>
          <w:rFonts w:cstheme="minorHAnsi"/>
          <w:b w:val="0"/>
          <w:caps w:val="0"/>
          <w:color w:val="000000" w:themeColor="text1"/>
          <w:sz w:val="20"/>
          <w:szCs w:val="20"/>
        </w:rPr>
        <w:t xml:space="preserve"> (see slides for details)</w:t>
      </w:r>
      <w:r w:rsidRPr="003337DE">
        <w:rPr>
          <w:rFonts w:cstheme="minorHAnsi"/>
          <w:b w:val="0"/>
          <w:caps w:val="0"/>
          <w:color w:val="000000" w:themeColor="text1"/>
          <w:sz w:val="20"/>
          <w:szCs w:val="20"/>
        </w:rPr>
        <w:t>. In parallel, the A</w:t>
      </w:r>
      <w:r w:rsidR="007E6F1F">
        <w:rPr>
          <w:rFonts w:cstheme="minorHAnsi"/>
          <w:b w:val="0"/>
          <w:caps w:val="0"/>
          <w:color w:val="000000" w:themeColor="text1"/>
          <w:sz w:val="20"/>
          <w:szCs w:val="20"/>
        </w:rPr>
        <w:t xml:space="preserve">dvocacy </w:t>
      </w:r>
      <w:r w:rsidRPr="003337DE">
        <w:rPr>
          <w:rFonts w:cstheme="minorHAnsi"/>
          <w:b w:val="0"/>
          <w:caps w:val="0"/>
          <w:color w:val="000000" w:themeColor="text1"/>
          <w:sz w:val="20"/>
          <w:szCs w:val="20"/>
        </w:rPr>
        <w:t>SG is preparing a full outreach strategy plan, incl. timelines, identify allies, timing, and opportunities to elevate political outreach.</w:t>
      </w:r>
      <w:r w:rsidR="00827C09">
        <w:rPr>
          <w:rFonts w:cstheme="minorHAnsi"/>
          <w:b w:val="0"/>
          <w:caps w:val="0"/>
          <w:color w:val="000000" w:themeColor="text1"/>
          <w:sz w:val="20"/>
          <w:szCs w:val="20"/>
        </w:rPr>
        <w:br/>
      </w:r>
      <w:r w:rsidR="00813CBF" w:rsidRPr="003337DE">
        <w:rPr>
          <w:rFonts w:cstheme="minorHAnsi"/>
          <w:b w:val="0"/>
          <w:caps w:val="0"/>
          <w:color w:val="000000" w:themeColor="text1"/>
          <w:sz w:val="20"/>
          <w:szCs w:val="20"/>
        </w:rPr>
        <w:t>In this context, S</w:t>
      </w:r>
      <w:r w:rsidR="00827C09">
        <w:rPr>
          <w:rFonts w:cstheme="minorHAnsi"/>
          <w:b w:val="0"/>
          <w:caps w:val="0"/>
          <w:color w:val="000000" w:themeColor="text1"/>
          <w:sz w:val="20"/>
          <w:szCs w:val="20"/>
        </w:rPr>
        <w:t>.</w:t>
      </w:r>
      <w:r w:rsidR="00813CBF" w:rsidRPr="003337DE">
        <w:rPr>
          <w:rFonts w:cstheme="minorHAnsi"/>
          <w:b w:val="0"/>
          <w:caps w:val="0"/>
          <w:color w:val="000000" w:themeColor="text1"/>
          <w:sz w:val="20"/>
          <w:szCs w:val="20"/>
        </w:rPr>
        <w:t xml:space="preserve"> Nissen </w:t>
      </w:r>
      <w:r w:rsidR="009F1F06" w:rsidRPr="003337DE">
        <w:rPr>
          <w:rFonts w:cstheme="minorHAnsi"/>
          <w:b w:val="0"/>
          <w:caps w:val="0"/>
          <w:color w:val="000000" w:themeColor="text1"/>
          <w:sz w:val="20"/>
          <w:szCs w:val="20"/>
        </w:rPr>
        <w:t xml:space="preserve">mentioned also that promotion activities at local level </w:t>
      </w:r>
      <w:r w:rsidR="001211EC" w:rsidRPr="003337DE">
        <w:rPr>
          <w:rFonts w:cstheme="minorHAnsi"/>
          <w:b w:val="0"/>
          <w:caps w:val="0"/>
          <w:color w:val="000000" w:themeColor="text1"/>
          <w:sz w:val="20"/>
          <w:szCs w:val="20"/>
        </w:rPr>
        <w:t xml:space="preserve">should be aligned with </w:t>
      </w:r>
      <w:r w:rsidR="002A045E" w:rsidRPr="003337DE">
        <w:rPr>
          <w:rFonts w:cstheme="minorHAnsi"/>
          <w:b w:val="0"/>
          <w:caps w:val="0"/>
          <w:color w:val="000000" w:themeColor="text1"/>
          <w:sz w:val="20"/>
          <w:szCs w:val="20"/>
        </w:rPr>
        <w:t xml:space="preserve">those </w:t>
      </w:r>
      <w:r w:rsidR="001211EC" w:rsidRPr="003337DE">
        <w:rPr>
          <w:rFonts w:cstheme="minorHAnsi"/>
          <w:b w:val="0"/>
          <w:caps w:val="0"/>
          <w:color w:val="000000" w:themeColor="text1"/>
          <w:sz w:val="20"/>
          <w:szCs w:val="20"/>
        </w:rPr>
        <w:t>advocacy activities, also referring to the German governmental ‘</w:t>
      </w:r>
      <w:proofErr w:type="spellStart"/>
      <w:r w:rsidR="00A2792F">
        <w:fldChar w:fldCharType="begin"/>
      </w:r>
      <w:r w:rsidR="00A2792F">
        <w:instrText xml:space="preserve"> HYPERLINK "https://www.siegelklarheit.de/siegelverzeichnis" \l "/wasch-reinigungsmittel;sort:rating_desc" </w:instrText>
      </w:r>
      <w:r w:rsidR="00A2792F">
        <w:fldChar w:fldCharType="separate"/>
      </w:r>
      <w:r w:rsidR="001211EC" w:rsidRPr="003337DE">
        <w:rPr>
          <w:rStyle w:val="Hyperlink"/>
          <w:rFonts w:cstheme="minorHAnsi"/>
          <w:b w:val="0"/>
          <w:caps w:val="0"/>
          <w:sz w:val="20"/>
          <w:szCs w:val="20"/>
        </w:rPr>
        <w:t>Siegelklarheit</w:t>
      </w:r>
      <w:proofErr w:type="spellEnd"/>
      <w:r w:rsidR="00A2792F">
        <w:rPr>
          <w:rStyle w:val="Hyperlink"/>
          <w:rFonts w:cstheme="minorHAnsi"/>
          <w:b w:val="0"/>
          <w:caps w:val="0"/>
          <w:sz w:val="20"/>
          <w:szCs w:val="20"/>
        </w:rPr>
        <w:fldChar w:fldCharType="end"/>
      </w:r>
      <w:r w:rsidR="001211EC" w:rsidRPr="003337DE">
        <w:rPr>
          <w:rFonts w:cstheme="minorHAnsi"/>
          <w:b w:val="0"/>
          <w:caps w:val="0"/>
          <w:color w:val="000000" w:themeColor="text1"/>
          <w:sz w:val="20"/>
          <w:szCs w:val="20"/>
        </w:rPr>
        <w:t xml:space="preserve">’ initiative </w:t>
      </w:r>
      <w:r w:rsidR="00F261C3" w:rsidRPr="003337DE">
        <w:rPr>
          <w:rFonts w:cstheme="minorHAnsi"/>
          <w:b w:val="0"/>
          <w:caps w:val="0"/>
          <w:color w:val="000000" w:themeColor="text1"/>
          <w:sz w:val="20"/>
          <w:szCs w:val="20"/>
        </w:rPr>
        <w:t xml:space="preserve">(a platform that provides consumers with information on credible labels </w:t>
      </w:r>
      <w:r w:rsidR="00CA0FE0" w:rsidRPr="003337DE">
        <w:rPr>
          <w:rFonts w:cstheme="minorHAnsi"/>
          <w:b w:val="0"/>
          <w:caps w:val="0"/>
          <w:color w:val="000000" w:themeColor="text1"/>
          <w:sz w:val="20"/>
          <w:szCs w:val="20"/>
        </w:rPr>
        <w:t xml:space="preserve">to help them with their </w:t>
      </w:r>
      <w:r w:rsidR="00F261C3" w:rsidRPr="003337DE">
        <w:rPr>
          <w:rFonts w:cstheme="minorHAnsi"/>
          <w:b w:val="0"/>
          <w:caps w:val="0"/>
          <w:color w:val="000000" w:themeColor="text1"/>
          <w:sz w:val="20"/>
          <w:szCs w:val="20"/>
        </w:rPr>
        <w:t>sustainable purchas</w:t>
      </w:r>
      <w:r w:rsidR="00CA0FE0" w:rsidRPr="003337DE">
        <w:rPr>
          <w:rFonts w:cstheme="minorHAnsi"/>
          <w:b w:val="0"/>
          <w:caps w:val="0"/>
          <w:color w:val="000000" w:themeColor="text1"/>
          <w:sz w:val="20"/>
          <w:szCs w:val="20"/>
        </w:rPr>
        <w:t>e decision</w:t>
      </w:r>
      <w:r w:rsidR="00F261C3" w:rsidRPr="003337DE">
        <w:rPr>
          <w:rFonts w:cstheme="minorHAnsi"/>
          <w:b w:val="0"/>
          <w:caps w:val="0"/>
          <w:color w:val="000000" w:themeColor="text1"/>
          <w:sz w:val="20"/>
          <w:szCs w:val="20"/>
        </w:rPr>
        <w:t xml:space="preserve">) </w:t>
      </w:r>
      <w:r w:rsidR="001211EC" w:rsidRPr="003337DE">
        <w:rPr>
          <w:rFonts w:cstheme="minorHAnsi"/>
          <w:b w:val="0"/>
          <w:caps w:val="0"/>
          <w:color w:val="000000" w:themeColor="text1"/>
          <w:sz w:val="20"/>
          <w:szCs w:val="20"/>
        </w:rPr>
        <w:t xml:space="preserve">as </w:t>
      </w:r>
      <w:r w:rsidR="005E2195" w:rsidRPr="003337DE">
        <w:rPr>
          <w:rFonts w:cstheme="minorHAnsi"/>
          <w:b w:val="0"/>
          <w:caps w:val="0"/>
          <w:color w:val="000000" w:themeColor="text1"/>
          <w:sz w:val="20"/>
          <w:szCs w:val="20"/>
        </w:rPr>
        <w:t>good example</w:t>
      </w:r>
      <w:r w:rsidR="007C1985" w:rsidRPr="003337DE">
        <w:rPr>
          <w:rFonts w:cstheme="minorHAnsi"/>
          <w:b w:val="0"/>
          <w:caps w:val="0"/>
          <w:color w:val="000000" w:themeColor="text1"/>
          <w:sz w:val="20"/>
          <w:szCs w:val="20"/>
        </w:rPr>
        <w:t xml:space="preserve">; this </w:t>
      </w:r>
      <w:r w:rsidR="005E2195" w:rsidRPr="003337DE">
        <w:rPr>
          <w:rFonts w:cstheme="minorHAnsi"/>
          <w:b w:val="0"/>
          <w:caps w:val="0"/>
          <w:color w:val="000000" w:themeColor="text1"/>
          <w:sz w:val="20"/>
          <w:szCs w:val="20"/>
        </w:rPr>
        <w:t>has recently been updated and continues to officially recogni</w:t>
      </w:r>
      <w:r w:rsidR="001913D8" w:rsidRPr="003337DE">
        <w:rPr>
          <w:rFonts w:cstheme="minorHAnsi"/>
          <w:b w:val="0"/>
          <w:caps w:val="0"/>
          <w:color w:val="000000" w:themeColor="text1"/>
          <w:sz w:val="20"/>
          <w:szCs w:val="20"/>
        </w:rPr>
        <w:t>se the Charter as ‘Good choice’.</w:t>
      </w:r>
      <w:r w:rsidR="00CA0FE0" w:rsidRPr="003337DE">
        <w:rPr>
          <w:rFonts w:cstheme="minorHAnsi"/>
          <w:b w:val="0"/>
          <w:caps w:val="0"/>
          <w:color w:val="000000" w:themeColor="text1"/>
          <w:sz w:val="20"/>
          <w:szCs w:val="20"/>
        </w:rPr>
        <w:t xml:space="preserve"> </w:t>
      </w:r>
    </w:p>
    <w:p w14:paraId="2EEA11E6" w14:textId="77777777" w:rsidR="00465300" w:rsidRPr="00465300" w:rsidRDefault="008B406D" w:rsidP="00AD103C">
      <w:pPr>
        <w:pStyle w:val="Agendaitemlevel2"/>
        <w:numPr>
          <w:ilvl w:val="1"/>
          <w:numId w:val="2"/>
        </w:numPr>
        <w:rPr>
          <w:b/>
          <w:sz w:val="20"/>
          <w:szCs w:val="20"/>
        </w:rPr>
      </w:pPr>
      <w:r w:rsidRPr="00DF78BC">
        <w:rPr>
          <w:b/>
          <w:bCs/>
          <w:sz w:val="20"/>
          <w:szCs w:val="20"/>
        </w:rPr>
        <w:t>General revision of the Detergents Regulation High level update</w:t>
      </w:r>
      <w:r w:rsidRPr="003337DE">
        <w:rPr>
          <w:sz w:val="20"/>
          <w:szCs w:val="20"/>
        </w:rPr>
        <w:tab/>
        <w:t xml:space="preserve">       </w:t>
      </w:r>
      <w:r w:rsidRPr="003337DE">
        <w:rPr>
          <w:rStyle w:val="AgendaSpeaker"/>
          <w:bCs/>
          <w:sz w:val="20"/>
          <w:szCs w:val="20"/>
        </w:rPr>
        <w:t>(</w:t>
      </w:r>
      <w:proofErr w:type="spellStart"/>
      <w:r w:rsidRPr="003337DE">
        <w:rPr>
          <w:rStyle w:val="AgendaSpeaker"/>
          <w:bCs/>
          <w:sz w:val="20"/>
          <w:szCs w:val="20"/>
        </w:rPr>
        <w:t>G.Sebastio</w:t>
      </w:r>
      <w:proofErr w:type="spellEnd"/>
      <w:r w:rsidRPr="003337DE">
        <w:rPr>
          <w:rStyle w:val="AgendaSpeaker"/>
          <w:bCs/>
          <w:sz w:val="20"/>
          <w:szCs w:val="20"/>
        </w:rPr>
        <w:t>)</w:t>
      </w:r>
      <w:r w:rsidRPr="003337DE">
        <w:rPr>
          <w:sz w:val="20"/>
          <w:szCs w:val="20"/>
        </w:rPr>
        <w:t xml:space="preserve"> </w:t>
      </w:r>
    </w:p>
    <w:p w14:paraId="1BB644D5" w14:textId="77777777" w:rsidR="00465300" w:rsidRPr="00CF5AB9" w:rsidRDefault="008B406D" w:rsidP="00465300">
      <w:pPr>
        <w:pStyle w:val="Agendaitemlevel3"/>
        <w:numPr>
          <w:ilvl w:val="2"/>
          <w:numId w:val="2"/>
        </w:numPr>
        <w:spacing w:after="60" w:line="240" w:lineRule="auto"/>
        <w:ind w:left="810"/>
        <w:jc w:val="left"/>
        <w:rPr>
          <w:b/>
          <w:i/>
          <w:color w:val="auto"/>
          <w:sz w:val="20"/>
          <w:szCs w:val="20"/>
        </w:rPr>
      </w:pPr>
      <w:r w:rsidRPr="00465300">
        <w:rPr>
          <w:sz w:val="20"/>
          <w:szCs w:val="20"/>
        </w:rPr>
        <w:t xml:space="preserve">  </w:t>
      </w:r>
      <w:r w:rsidR="00465300" w:rsidRPr="00CF5AB9">
        <w:rPr>
          <w:b/>
          <w:sz w:val="20"/>
          <w:szCs w:val="20"/>
          <w:u w:val="single"/>
        </w:rPr>
        <w:t>Risk of a ban on phosphorus-based compounds in professional and industrial applications</w:t>
      </w:r>
      <w:r w:rsidR="00465300" w:rsidRPr="00CF5AB9">
        <w:rPr>
          <w:sz w:val="20"/>
          <w:szCs w:val="20"/>
          <w:u w:val="single"/>
        </w:rPr>
        <w:t xml:space="preserve"> </w:t>
      </w:r>
      <w:r w:rsidR="00465300" w:rsidRPr="00CF5AB9">
        <w:rPr>
          <w:sz w:val="20"/>
          <w:szCs w:val="20"/>
        </w:rPr>
        <w:t>            </w:t>
      </w:r>
      <w:r w:rsidR="00465300" w:rsidRPr="00CF5AB9">
        <w:rPr>
          <w:sz w:val="20"/>
          <w:szCs w:val="20"/>
        </w:rPr>
        <w:tab/>
      </w:r>
      <w:r w:rsidR="00465300" w:rsidRPr="00CF5AB9">
        <w:rPr>
          <w:i/>
          <w:color w:val="auto"/>
          <w:sz w:val="20"/>
          <w:szCs w:val="20"/>
        </w:rPr>
        <w:t>(A. O’Kane)</w:t>
      </w:r>
    </w:p>
    <w:p w14:paraId="3A7B7087" w14:textId="5D518C12" w:rsidR="00465300" w:rsidRPr="00CF5AB9" w:rsidRDefault="00465300" w:rsidP="00465300">
      <w:pPr>
        <w:tabs>
          <w:tab w:val="right" w:pos="9356"/>
        </w:tabs>
        <w:spacing w:before="60" w:after="60"/>
        <w:ind w:left="810"/>
        <w:rPr>
          <w:color w:val="000000" w:themeColor="text1"/>
          <w:sz w:val="20"/>
          <w:szCs w:val="20"/>
        </w:rPr>
      </w:pPr>
      <w:r w:rsidRPr="00CF5AB9">
        <w:rPr>
          <w:color w:val="000000" w:themeColor="text1"/>
          <w:sz w:val="20"/>
          <w:szCs w:val="20"/>
        </w:rPr>
        <w:t>The NAC was updated on the work underway since the working session between A.I.S.E. and the Commission on 9.11.21 on the Deter</w:t>
      </w:r>
      <w:r w:rsidR="0019072F">
        <w:rPr>
          <w:color w:val="000000" w:themeColor="text1"/>
          <w:sz w:val="20"/>
          <w:szCs w:val="20"/>
        </w:rPr>
        <w:t xml:space="preserve">gent </w:t>
      </w:r>
      <w:r w:rsidRPr="00CF5AB9">
        <w:rPr>
          <w:color w:val="000000" w:themeColor="text1"/>
          <w:sz w:val="20"/>
          <w:szCs w:val="20"/>
        </w:rPr>
        <w:t>Reg</w:t>
      </w:r>
      <w:r w:rsidR="0019072F">
        <w:rPr>
          <w:color w:val="000000" w:themeColor="text1"/>
          <w:sz w:val="20"/>
          <w:szCs w:val="20"/>
        </w:rPr>
        <w:t>.</w:t>
      </w:r>
      <w:r w:rsidRPr="00CF5AB9">
        <w:rPr>
          <w:color w:val="000000" w:themeColor="text1"/>
          <w:sz w:val="20"/>
          <w:szCs w:val="20"/>
        </w:rPr>
        <w:t xml:space="preserve"> review, at which the Commission asked for more information on the use of phosphorus in professional cleaning products. A.I.S.E. set up an ad hoc working group to answer the COM’s request for information on the current P market, economically viable alternatives and critical uses. The group distributed a survey to the membership on 14.12.21 - the deadline has been extended 21.01.22. Feedback will then be </w:t>
      </w:r>
      <w:r w:rsidR="00061DE4" w:rsidRPr="00CF5AB9">
        <w:rPr>
          <w:color w:val="000000" w:themeColor="text1"/>
          <w:sz w:val="20"/>
          <w:szCs w:val="20"/>
        </w:rPr>
        <w:t>analysed,</w:t>
      </w:r>
      <w:r w:rsidRPr="00CF5AB9">
        <w:rPr>
          <w:color w:val="000000" w:themeColor="text1"/>
          <w:sz w:val="20"/>
          <w:szCs w:val="20"/>
        </w:rPr>
        <w:t xml:space="preserve"> and a response </w:t>
      </w:r>
      <w:r w:rsidRPr="00CF5AB9">
        <w:rPr>
          <w:color w:val="000000" w:themeColor="text1"/>
          <w:sz w:val="20"/>
          <w:szCs w:val="20"/>
        </w:rPr>
        <w:lastRenderedPageBreak/>
        <w:t xml:space="preserve">prepared to share with the COM with the help of the WG. Today, </w:t>
      </w:r>
      <w:r w:rsidR="00CF5AB9">
        <w:rPr>
          <w:color w:val="000000" w:themeColor="text1"/>
          <w:sz w:val="20"/>
          <w:szCs w:val="20"/>
        </w:rPr>
        <w:t>it is estimated that</w:t>
      </w:r>
      <w:r>
        <w:rPr>
          <w:color w:val="000000" w:themeColor="text1"/>
          <w:sz w:val="20"/>
          <w:szCs w:val="20"/>
        </w:rPr>
        <w:t xml:space="preserve"> </w:t>
      </w:r>
      <w:r w:rsidRPr="00CF5AB9">
        <w:rPr>
          <w:color w:val="000000" w:themeColor="text1"/>
          <w:sz w:val="20"/>
          <w:szCs w:val="20"/>
        </w:rPr>
        <w:t xml:space="preserve">96 companies have provided input, which is very positive, with substantial comments to illustrate the consequences of restrictions, and several proposals for limitations that would be manageable/acceptable. The market share that the survey represents will be clearer once all feedback is considered.  </w:t>
      </w:r>
    </w:p>
    <w:p w14:paraId="2C98BA05" w14:textId="77777777" w:rsidR="00465300" w:rsidRPr="00CF5AB9" w:rsidRDefault="00465300" w:rsidP="00465300">
      <w:pPr>
        <w:numPr>
          <w:ilvl w:val="0"/>
          <w:numId w:val="8"/>
        </w:numPr>
        <w:spacing w:before="60" w:after="60"/>
        <w:ind w:left="1530"/>
        <w:rPr>
          <w:color w:val="000000" w:themeColor="text1"/>
          <w:sz w:val="20"/>
          <w:szCs w:val="20"/>
        </w:rPr>
      </w:pPr>
      <w:r w:rsidRPr="00CF5AB9">
        <w:rPr>
          <w:color w:val="000000" w:themeColor="text1"/>
          <w:sz w:val="20"/>
          <w:szCs w:val="20"/>
        </w:rPr>
        <w:t>On the consequences of restructuring P, the need for reformulation and higher costs come out as the two biggest issues facing our sector, specifically for phosphoric acid and HEDP.</w:t>
      </w:r>
    </w:p>
    <w:p w14:paraId="7A251686" w14:textId="2FE0882D" w:rsidR="00465300" w:rsidRPr="00CF5AB9" w:rsidRDefault="00465300" w:rsidP="00465300">
      <w:pPr>
        <w:numPr>
          <w:ilvl w:val="0"/>
          <w:numId w:val="8"/>
        </w:numPr>
        <w:spacing w:before="60" w:after="60"/>
        <w:ind w:left="1530"/>
        <w:rPr>
          <w:color w:val="000000" w:themeColor="text1"/>
          <w:sz w:val="20"/>
          <w:szCs w:val="20"/>
        </w:rPr>
      </w:pPr>
      <w:r w:rsidRPr="00CF5AB9">
        <w:rPr>
          <w:color w:val="000000" w:themeColor="text1"/>
          <w:sz w:val="20"/>
          <w:szCs w:val="20"/>
        </w:rPr>
        <w:t>On the consequences of replacing P with alternatives, there is not only an economic impact (</w:t>
      </w:r>
      <w:r w:rsidR="0019072F" w:rsidRPr="00CF5AB9">
        <w:rPr>
          <w:color w:val="000000" w:themeColor="text1"/>
          <w:sz w:val="20"/>
          <w:szCs w:val="20"/>
        </w:rPr>
        <w:t>i.e.</w:t>
      </w:r>
      <w:r w:rsidRPr="00CF5AB9">
        <w:rPr>
          <w:color w:val="000000" w:themeColor="text1"/>
          <w:sz w:val="20"/>
          <w:szCs w:val="20"/>
        </w:rPr>
        <w:t xml:space="preserve"> higher cost), but also implications for sustainability (</w:t>
      </w:r>
      <w:r w:rsidR="0019072F" w:rsidRPr="00CF5AB9">
        <w:rPr>
          <w:color w:val="000000" w:themeColor="text1"/>
          <w:sz w:val="20"/>
          <w:szCs w:val="20"/>
        </w:rPr>
        <w:t>e.g.</w:t>
      </w:r>
      <w:r w:rsidRPr="00CF5AB9">
        <w:rPr>
          <w:color w:val="000000" w:themeColor="text1"/>
          <w:sz w:val="20"/>
          <w:szCs w:val="20"/>
        </w:rPr>
        <w:t xml:space="preserve"> need for higher dosage) with certain alternatives</w:t>
      </w:r>
    </w:p>
    <w:p w14:paraId="7BDE022B" w14:textId="77777777" w:rsidR="00465300" w:rsidRPr="00CF5AB9" w:rsidRDefault="00465300" w:rsidP="00465300">
      <w:pPr>
        <w:numPr>
          <w:ilvl w:val="0"/>
          <w:numId w:val="8"/>
        </w:numPr>
        <w:spacing w:before="60" w:after="60"/>
        <w:ind w:left="1530"/>
        <w:rPr>
          <w:color w:val="000000" w:themeColor="text1"/>
          <w:sz w:val="20"/>
          <w:szCs w:val="20"/>
        </w:rPr>
      </w:pPr>
      <w:r w:rsidRPr="00CF5AB9">
        <w:rPr>
          <w:color w:val="000000" w:themeColor="text1"/>
          <w:sz w:val="20"/>
          <w:szCs w:val="20"/>
        </w:rPr>
        <w:t xml:space="preserve">On the question whether our sector could adhere to the limits proposed by the Norwegian authorities, the responses are clear that 5/6 limits are too low, and 3 of these particularly unacceptable for us – 0.2% for liquid cleaning agents and washing up liquids, 2.5% for cleaning agents in powder form, and 2.5% for special cleaning of milk production and other industries. Numerous comments will enable us to build a good narrative to defend our position. </w:t>
      </w:r>
    </w:p>
    <w:p w14:paraId="0F06369E" w14:textId="2C77DEDA" w:rsidR="00465300" w:rsidRDefault="00465300" w:rsidP="00465300">
      <w:pPr>
        <w:tabs>
          <w:tab w:val="right" w:pos="9356"/>
        </w:tabs>
        <w:spacing w:before="60" w:after="60"/>
        <w:ind w:left="810"/>
        <w:rPr>
          <w:color w:val="000000" w:themeColor="text1"/>
          <w:sz w:val="20"/>
          <w:szCs w:val="20"/>
        </w:rPr>
      </w:pPr>
      <w:r w:rsidRPr="00CF5AB9">
        <w:rPr>
          <w:color w:val="000000" w:themeColor="text1"/>
          <w:sz w:val="20"/>
          <w:szCs w:val="20"/>
        </w:rPr>
        <w:t>Efforts to get support from other industries for our position are being considered: Thomas Rauch has been in touch with a German WWTP who have said that the replacement of inorganic (P) with organic alternatives will cause issues for waste water treatment</w:t>
      </w:r>
      <w:r w:rsidR="00CF5AB9">
        <w:rPr>
          <w:color w:val="000000" w:themeColor="text1"/>
          <w:sz w:val="20"/>
          <w:szCs w:val="20"/>
        </w:rPr>
        <w:t>.</w:t>
      </w:r>
    </w:p>
    <w:p w14:paraId="0DAD0B1E" w14:textId="07A22EB6" w:rsidR="00CF5AB9" w:rsidRPr="00CF5AB9" w:rsidRDefault="00CF5AB9" w:rsidP="00465300">
      <w:pPr>
        <w:tabs>
          <w:tab w:val="right" w:pos="9356"/>
        </w:tabs>
        <w:spacing w:before="60" w:after="60"/>
        <w:ind w:left="810"/>
        <w:rPr>
          <w:b/>
          <w:bCs/>
          <w:i/>
          <w:iCs/>
          <w:sz w:val="20"/>
          <w:szCs w:val="20"/>
          <w:u w:val="single"/>
        </w:rPr>
      </w:pPr>
      <w:r>
        <w:rPr>
          <w:color w:val="000000" w:themeColor="text1"/>
          <w:sz w:val="20"/>
          <w:szCs w:val="20"/>
        </w:rPr>
        <w:t>It was also raised that in some member states, local action is taken to reduce release into waste water. An example was shared for boat cleaning in Finland.</w:t>
      </w:r>
    </w:p>
    <w:p w14:paraId="3FA575F6" w14:textId="77777777" w:rsidR="00465300" w:rsidRPr="00CF5AB9" w:rsidRDefault="00465300" w:rsidP="00465300">
      <w:pPr>
        <w:ind w:left="810"/>
        <w:rPr>
          <w:sz w:val="20"/>
          <w:szCs w:val="20"/>
        </w:rPr>
      </w:pPr>
      <w:r w:rsidRPr="00CF5AB9">
        <w:rPr>
          <w:sz w:val="20"/>
          <w:szCs w:val="20"/>
        </w:rPr>
        <w:t>Aside from the P restriction, A.I.S.E. has been working on other topics to prepare for the Detergent Regulation revision consultation. The following additional points were raised:</w:t>
      </w:r>
    </w:p>
    <w:p w14:paraId="49AB300A" w14:textId="77777777" w:rsidR="00465300" w:rsidRPr="00CF5AB9" w:rsidRDefault="00465300" w:rsidP="00465300">
      <w:pPr>
        <w:ind w:left="810"/>
        <w:rPr>
          <w:b/>
          <w:i/>
          <w:sz w:val="20"/>
          <w:szCs w:val="20"/>
        </w:rPr>
      </w:pPr>
      <w:r w:rsidRPr="00CF5AB9">
        <w:rPr>
          <w:b/>
          <w:i/>
          <w:sz w:val="20"/>
          <w:szCs w:val="20"/>
        </w:rPr>
        <w:t>Key timings:</w:t>
      </w:r>
    </w:p>
    <w:p w14:paraId="475EC906" w14:textId="77777777" w:rsidR="00465300" w:rsidRPr="00CF5AB9" w:rsidRDefault="00465300" w:rsidP="00465300">
      <w:pPr>
        <w:numPr>
          <w:ilvl w:val="0"/>
          <w:numId w:val="9"/>
        </w:numPr>
        <w:spacing w:after="0" w:line="240" w:lineRule="auto"/>
        <w:ind w:left="1530"/>
        <w:contextualSpacing/>
        <w:rPr>
          <w:sz w:val="20"/>
          <w:szCs w:val="20"/>
        </w:rPr>
      </w:pPr>
      <w:r w:rsidRPr="00CF5AB9">
        <w:rPr>
          <w:sz w:val="20"/>
          <w:szCs w:val="20"/>
        </w:rPr>
        <w:t>15 December – COM Detergent WG</w:t>
      </w:r>
    </w:p>
    <w:p w14:paraId="1A52B968" w14:textId="77777777" w:rsidR="00465300" w:rsidRPr="00CF5AB9" w:rsidRDefault="00465300" w:rsidP="00465300">
      <w:pPr>
        <w:numPr>
          <w:ilvl w:val="0"/>
          <w:numId w:val="9"/>
        </w:numPr>
        <w:spacing w:after="0" w:line="240" w:lineRule="auto"/>
        <w:ind w:left="1530"/>
        <w:contextualSpacing/>
        <w:rPr>
          <w:sz w:val="20"/>
          <w:szCs w:val="20"/>
        </w:rPr>
      </w:pPr>
      <w:r w:rsidRPr="00CF5AB9">
        <w:rPr>
          <w:sz w:val="20"/>
          <w:szCs w:val="20"/>
        </w:rPr>
        <w:t>COM has identified key issues to assess in the revision of the Detergent Regulation</w:t>
      </w:r>
    </w:p>
    <w:p w14:paraId="729F9688" w14:textId="77777777" w:rsidR="00465300" w:rsidRPr="00CF5AB9" w:rsidRDefault="00465300" w:rsidP="00465300">
      <w:pPr>
        <w:numPr>
          <w:ilvl w:val="0"/>
          <w:numId w:val="9"/>
        </w:numPr>
        <w:spacing w:after="0" w:line="240" w:lineRule="auto"/>
        <w:ind w:left="1530"/>
        <w:contextualSpacing/>
        <w:rPr>
          <w:sz w:val="20"/>
          <w:szCs w:val="20"/>
        </w:rPr>
      </w:pPr>
      <w:r w:rsidRPr="00CF5AB9">
        <w:rPr>
          <w:sz w:val="20"/>
          <w:szCs w:val="20"/>
        </w:rPr>
        <w:t>Consultation expected – February (?) to collect data to quantify the issues</w:t>
      </w:r>
    </w:p>
    <w:p w14:paraId="6F5ED1BF" w14:textId="77777777" w:rsidR="00465300" w:rsidRPr="00CF5AB9" w:rsidRDefault="00465300" w:rsidP="00465300">
      <w:pPr>
        <w:numPr>
          <w:ilvl w:val="0"/>
          <w:numId w:val="9"/>
        </w:numPr>
        <w:spacing w:after="0" w:line="240" w:lineRule="auto"/>
        <w:ind w:left="1530"/>
        <w:contextualSpacing/>
        <w:rPr>
          <w:sz w:val="20"/>
          <w:szCs w:val="20"/>
        </w:rPr>
      </w:pPr>
      <w:r w:rsidRPr="00CF5AB9">
        <w:rPr>
          <w:sz w:val="20"/>
          <w:szCs w:val="20"/>
        </w:rPr>
        <w:t>Following this, Commission will assess policy options to correct the identified problems.</w:t>
      </w:r>
    </w:p>
    <w:p w14:paraId="23A16D6C" w14:textId="77777777" w:rsidR="00465300" w:rsidRPr="00CF5AB9" w:rsidRDefault="00465300" w:rsidP="00465300">
      <w:pPr>
        <w:numPr>
          <w:ilvl w:val="0"/>
          <w:numId w:val="9"/>
        </w:numPr>
        <w:spacing w:after="0" w:line="240" w:lineRule="auto"/>
        <w:ind w:left="1530"/>
        <w:contextualSpacing/>
        <w:rPr>
          <w:sz w:val="20"/>
          <w:szCs w:val="20"/>
        </w:rPr>
      </w:pPr>
      <w:r w:rsidRPr="00CF5AB9">
        <w:rPr>
          <w:sz w:val="20"/>
          <w:szCs w:val="20"/>
        </w:rPr>
        <w:t>Another meeting of the Detergent WG will take place in 1ST HALF 2022/ Q2 2022</w:t>
      </w:r>
    </w:p>
    <w:p w14:paraId="02EF8468" w14:textId="77777777" w:rsidR="00465300" w:rsidRPr="00CF5AB9" w:rsidRDefault="00465300" w:rsidP="00465300">
      <w:pPr>
        <w:spacing w:after="0" w:line="240" w:lineRule="auto"/>
        <w:ind w:left="1530"/>
        <w:contextualSpacing/>
        <w:rPr>
          <w:sz w:val="20"/>
          <w:szCs w:val="20"/>
        </w:rPr>
      </w:pPr>
    </w:p>
    <w:p w14:paraId="39B737CA" w14:textId="77777777" w:rsidR="00465300" w:rsidRPr="00CF5AB9" w:rsidRDefault="00465300" w:rsidP="00465300">
      <w:pPr>
        <w:numPr>
          <w:ilvl w:val="2"/>
          <w:numId w:val="2"/>
        </w:numPr>
        <w:tabs>
          <w:tab w:val="right" w:pos="9356"/>
        </w:tabs>
        <w:spacing w:before="60" w:after="60" w:line="240" w:lineRule="auto"/>
        <w:ind w:left="810"/>
        <w:jc w:val="left"/>
        <w:rPr>
          <w:b/>
          <w:color w:val="000000" w:themeColor="text1"/>
          <w:sz w:val="20"/>
          <w:szCs w:val="20"/>
          <w:u w:val="single"/>
        </w:rPr>
      </w:pPr>
      <w:r w:rsidRPr="00CF5AB9">
        <w:rPr>
          <w:b/>
          <w:color w:val="000000" w:themeColor="text1"/>
          <w:sz w:val="20"/>
          <w:szCs w:val="20"/>
          <w:u w:val="single"/>
        </w:rPr>
        <w:t>Refill and bulk sale</w:t>
      </w:r>
    </w:p>
    <w:p w14:paraId="46B29762" w14:textId="576EBD6E" w:rsidR="00465300" w:rsidRPr="00CF5AB9" w:rsidRDefault="00465300" w:rsidP="00465300">
      <w:pPr>
        <w:ind w:left="810"/>
        <w:rPr>
          <w:sz w:val="20"/>
          <w:szCs w:val="20"/>
        </w:rPr>
      </w:pPr>
      <w:r w:rsidRPr="00CF5AB9">
        <w:rPr>
          <w:sz w:val="20"/>
          <w:szCs w:val="20"/>
        </w:rPr>
        <w:t>A.I.S.E. is working to revamp the guidance. There were some discrepancies in positions especially on the definition of bulk sales, and responsibilities of stakeholders. Following two rounds of comments, a new proposal is made that also aligns the definition of bulk sale to the CLP bulk sales discussions at CARACAL.</w:t>
      </w:r>
      <w:r w:rsidR="0019072F">
        <w:rPr>
          <w:sz w:val="20"/>
          <w:szCs w:val="20"/>
          <w:lang w:val="en-US"/>
        </w:rPr>
        <w:br/>
      </w:r>
      <w:r w:rsidRPr="00CF5AB9">
        <w:rPr>
          <w:sz w:val="20"/>
          <w:szCs w:val="20"/>
        </w:rPr>
        <w:t xml:space="preserve">On 21 January between 10:00 - 11:30 – there will be one last opportunity for input. Secretariat stressed the importance of finalizing the guidance, and asked </w:t>
      </w:r>
      <w:r w:rsidR="00E44084">
        <w:rPr>
          <w:sz w:val="20"/>
          <w:szCs w:val="20"/>
        </w:rPr>
        <w:t>NAC</w:t>
      </w:r>
      <w:r w:rsidRPr="00CF5AB9">
        <w:rPr>
          <w:sz w:val="20"/>
          <w:szCs w:val="20"/>
        </w:rPr>
        <w:t xml:space="preserve"> to ensure there is adequate representation at the CLP WG meeting to finalize this work.</w:t>
      </w:r>
      <w:r w:rsidR="0019072F">
        <w:rPr>
          <w:sz w:val="20"/>
          <w:szCs w:val="20"/>
        </w:rPr>
        <w:br/>
      </w:r>
      <w:r w:rsidRPr="00CF5AB9">
        <w:rPr>
          <w:sz w:val="20"/>
          <w:szCs w:val="20"/>
        </w:rPr>
        <w:t>If no consensus can be achieved, the guidance will be moved forward with only written comments.</w:t>
      </w:r>
    </w:p>
    <w:p w14:paraId="1138FCEE" w14:textId="77777777" w:rsidR="00465300" w:rsidRPr="00CF5AB9" w:rsidRDefault="00465300" w:rsidP="00465300">
      <w:pPr>
        <w:numPr>
          <w:ilvl w:val="2"/>
          <w:numId w:val="2"/>
        </w:numPr>
        <w:tabs>
          <w:tab w:val="right" w:pos="9356"/>
        </w:tabs>
        <w:spacing w:before="60" w:after="60" w:line="240" w:lineRule="auto"/>
        <w:ind w:left="810"/>
        <w:jc w:val="left"/>
        <w:rPr>
          <w:b/>
          <w:color w:val="000000" w:themeColor="text1"/>
          <w:sz w:val="20"/>
          <w:szCs w:val="20"/>
          <w:u w:val="single"/>
        </w:rPr>
      </w:pPr>
      <w:r w:rsidRPr="00CF5AB9">
        <w:rPr>
          <w:b/>
          <w:color w:val="000000" w:themeColor="text1"/>
          <w:sz w:val="20"/>
          <w:szCs w:val="20"/>
          <w:u w:val="single"/>
        </w:rPr>
        <w:t xml:space="preserve">Microbial Cleaning Products: </w:t>
      </w:r>
    </w:p>
    <w:p w14:paraId="524BF27A" w14:textId="72BADE1A" w:rsidR="00465300" w:rsidRDefault="00465300" w:rsidP="00465300">
      <w:pPr>
        <w:ind w:left="810"/>
        <w:rPr>
          <w:sz w:val="20"/>
          <w:szCs w:val="20"/>
        </w:rPr>
      </w:pPr>
      <w:r w:rsidRPr="00CF5AB9">
        <w:rPr>
          <w:sz w:val="20"/>
          <w:szCs w:val="20"/>
        </w:rPr>
        <w:t>A.I.S.E. is working on guidance on this point in a subgroup of experts and is also aligning with the microbial cleaning product TF within the American Cleaning Institute (ACI) on this topic. Primary focus is to address safety of these product</w:t>
      </w:r>
      <w:r w:rsidR="00CB559A">
        <w:rPr>
          <w:sz w:val="20"/>
          <w:szCs w:val="20"/>
        </w:rPr>
        <w:t>s</w:t>
      </w:r>
      <w:r w:rsidRPr="00CF5AB9">
        <w:rPr>
          <w:sz w:val="20"/>
          <w:szCs w:val="20"/>
        </w:rPr>
        <w:t>.</w:t>
      </w:r>
      <w:r w:rsidRPr="00CF5AB9">
        <w:rPr>
          <w:sz w:val="20"/>
          <w:szCs w:val="20"/>
        </w:rPr>
        <w:br/>
        <w:t>Separate discussion on how this fits in the overall Detergent Regulation strategy - to take place at the Advocacy SG meeting 26th January</w:t>
      </w:r>
    </w:p>
    <w:p w14:paraId="46A21F1E" w14:textId="77777777" w:rsidR="00465300" w:rsidRPr="00CF5AB9" w:rsidRDefault="00465300" w:rsidP="00465300">
      <w:pPr>
        <w:numPr>
          <w:ilvl w:val="2"/>
          <w:numId w:val="2"/>
        </w:numPr>
        <w:tabs>
          <w:tab w:val="right" w:pos="9356"/>
        </w:tabs>
        <w:spacing w:before="60" w:after="60" w:line="240" w:lineRule="auto"/>
        <w:ind w:left="810"/>
        <w:jc w:val="left"/>
        <w:rPr>
          <w:b/>
          <w:color w:val="000000" w:themeColor="text1"/>
          <w:sz w:val="20"/>
          <w:szCs w:val="20"/>
          <w:u w:val="single"/>
        </w:rPr>
      </w:pPr>
      <w:r w:rsidRPr="00CF5AB9">
        <w:rPr>
          <w:b/>
          <w:color w:val="000000" w:themeColor="text1"/>
          <w:sz w:val="20"/>
          <w:szCs w:val="20"/>
          <w:u w:val="single"/>
        </w:rPr>
        <w:t>Labelling of fragrance allergens:</w:t>
      </w:r>
    </w:p>
    <w:p w14:paraId="549091D9" w14:textId="77777777" w:rsidR="00465300" w:rsidRPr="00CF5AB9" w:rsidRDefault="00465300" w:rsidP="00465300">
      <w:pPr>
        <w:ind w:left="810"/>
        <w:rPr>
          <w:sz w:val="20"/>
          <w:szCs w:val="20"/>
        </w:rPr>
      </w:pPr>
      <w:r w:rsidRPr="00CF5AB9">
        <w:rPr>
          <w:sz w:val="20"/>
          <w:szCs w:val="20"/>
        </w:rPr>
        <w:t xml:space="preserve">The proposal of the Cosmetics Regulation to expand the fragrance allergen list is ongoing and will have a direct impact on Detergents. Commission has confirmed they will align to </w:t>
      </w:r>
      <w:r w:rsidRPr="00CF5AB9">
        <w:rPr>
          <w:b/>
          <w:sz w:val="20"/>
          <w:szCs w:val="20"/>
        </w:rPr>
        <w:t>the timing</w:t>
      </w:r>
      <w:r w:rsidRPr="00CF5AB9">
        <w:rPr>
          <w:sz w:val="20"/>
          <w:szCs w:val="20"/>
        </w:rPr>
        <w:t xml:space="preserve"> for </w:t>
      </w:r>
      <w:r w:rsidRPr="00CF5AB9">
        <w:rPr>
          <w:sz w:val="20"/>
          <w:szCs w:val="20"/>
        </w:rPr>
        <w:lastRenderedPageBreak/>
        <w:t>implementation of the Cosmetics Regulation. </w:t>
      </w:r>
      <w:r w:rsidRPr="00CF5AB9">
        <w:rPr>
          <w:b/>
          <w:i/>
          <w:sz w:val="20"/>
          <w:szCs w:val="20"/>
        </w:rPr>
        <w:t>This means, once the amendment to the Cosmetics Regulation enters into force, the timing will be: 3 years for placing on the market and 5 years for product withdrawal.</w:t>
      </w:r>
      <w:r w:rsidRPr="00CF5AB9">
        <w:rPr>
          <w:sz w:val="20"/>
          <w:szCs w:val="20"/>
        </w:rPr>
        <w:t xml:space="preserve"> A.I.S.E. is following this topic closely, while in parallel work is ongoing for digitalisation. </w:t>
      </w:r>
    </w:p>
    <w:p w14:paraId="49380467" w14:textId="77777777" w:rsidR="00465300" w:rsidRPr="00CF5AB9" w:rsidRDefault="00465300" w:rsidP="00465300">
      <w:pPr>
        <w:numPr>
          <w:ilvl w:val="2"/>
          <w:numId w:val="2"/>
        </w:numPr>
        <w:tabs>
          <w:tab w:val="right" w:pos="9356"/>
        </w:tabs>
        <w:spacing w:before="60" w:after="60" w:line="240" w:lineRule="auto"/>
        <w:ind w:left="810"/>
        <w:jc w:val="left"/>
        <w:rPr>
          <w:b/>
          <w:color w:val="000000" w:themeColor="text1"/>
          <w:sz w:val="20"/>
          <w:szCs w:val="20"/>
          <w:u w:val="single"/>
        </w:rPr>
      </w:pPr>
      <w:r w:rsidRPr="00CF5AB9">
        <w:rPr>
          <w:b/>
          <w:color w:val="000000" w:themeColor="text1"/>
          <w:sz w:val="20"/>
          <w:szCs w:val="20"/>
          <w:u w:val="single"/>
        </w:rPr>
        <w:t>Labelling of preservatives:</w:t>
      </w:r>
    </w:p>
    <w:p w14:paraId="0094613A" w14:textId="5C10A9E3" w:rsidR="00614456" w:rsidRPr="00465300" w:rsidRDefault="00465300" w:rsidP="00465300">
      <w:pPr>
        <w:ind w:left="810"/>
        <w:rPr>
          <w:b/>
          <w:bCs/>
          <w:i/>
          <w:iCs/>
          <w:sz w:val="20"/>
          <w:szCs w:val="20"/>
        </w:rPr>
      </w:pPr>
      <w:r w:rsidRPr="00CF5AB9">
        <w:rPr>
          <w:sz w:val="20"/>
          <w:szCs w:val="20"/>
        </w:rPr>
        <w:t xml:space="preserve">A quick update was given on the preservatives. Member States have until 28 February to comment </w:t>
      </w:r>
      <w:r w:rsidR="00DC2E70">
        <w:rPr>
          <w:sz w:val="20"/>
          <w:szCs w:val="20"/>
        </w:rPr>
        <w:t>on</w:t>
      </w:r>
      <w:r w:rsidRPr="00CF5AB9">
        <w:rPr>
          <w:sz w:val="20"/>
          <w:szCs w:val="20"/>
        </w:rPr>
        <w:t xml:space="preserve"> the A.I.S.E. proposal and the A.I.S.E. Detergent WG is preparing comments and will ask for support of the NAC on this topic (25 January).</w:t>
      </w:r>
      <w:r w:rsidR="0019072F">
        <w:rPr>
          <w:sz w:val="20"/>
          <w:szCs w:val="20"/>
        </w:rPr>
        <w:br/>
      </w:r>
      <w:r w:rsidRPr="00CF5AB9">
        <w:rPr>
          <w:sz w:val="20"/>
          <w:szCs w:val="20"/>
        </w:rPr>
        <w:t>It was also shared that as part of the work on digitalisation, A.I.S.E. is organising an exchange with IVDK (</w:t>
      </w:r>
      <w:proofErr w:type="spellStart"/>
      <w:r w:rsidRPr="00CF5AB9">
        <w:rPr>
          <w:sz w:val="20"/>
          <w:szCs w:val="20"/>
        </w:rPr>
        <w:t>Informationsbund</w:t>
      </w:r>
      <w:proofErr w:type="spellEnd"/>
      <w:r w:rsidRPr="00CF5AB9">
        <w:rPr>
          <w:sz w:val="20"/>
          <w:szCs w:val="20"/>
        </w:rPr>
        <w:t xml:space="preserve"> </w:t>
      </w:r>
      <w:proofErr w:type="spellStart"/>
      <w:r w:rsidRPr="00CF5AB9">
        <w:rPr>
          <w:sz w:val="20"/>
          <w:szCs w:val="20"/>
        </w:rPr>
        <w:t>Dermatologischer</w:t>
      </w:r>
      <w:proofErr w:type="spellEnd"/>
      <w:r w:rsidRPr="00CF5AB9">
        <w:rPr>
          <w:sz w:val="20"/>
          <w:szCs w:val="20"/>
        </w:rPr>
        <w:t xml:space="preserve"> </w:t>
      </w:r>
      <w:proofErr w:type="spellStart"/>
      <w:r w:rsidRPr="00CF5AB9">
        <w:rPr>
          <w:sz w:val="20"/>
          <w:szCs w:val="20"/>
        </w:rPr>
        <w:t>Kliniken</w:t>
      </w:r>
      <w:proofErr w:type="spellEnd"/>
      <w:r w:rsidRPr="00CF5AB9">
        <w:rPr>
          <w:sz w:val="20"/>
          <w:szCs w:val="20"/>
        </w:rPr>
        <w:t>) to present our work on labelling. As part of this A.I.S.E. will share the preservative labelling proposal and ask IVDK to comment with regards to how it is protective of consumer health.</w:t>
      </w:r>
      <w:r w:rsidR="0019072F">
        <w:rPr>
          <w:sz w:val="20"/>
          <w:szCs w:val="20"/>
        </w:rPr>
        <w:br/>
      </w:r>
      <w:r w:rsidR="00614456">
        <w:rPr>
          <w:sz w:val="20"/>
          <w:szCs w:val="20"/>
        </w:rPr>
        <w:t>It is clear that M</w:t>
      </w:r>
      <w:r w:rsidR="0019072F">
        <w:rPr>
          <w:sz w:val="20"/>
          <w:szCs w:val="20"/>
          <w:lang w:val="en-US"/>
        </w:rPr>
        <w:t xml:space="preserve">ember </w:t>
      </w:r>
      <w:r w:rsidR="00614456">
        <w:rPr>
          <w:sz w:val="20"/>
          <w:szCs w:val="20"/>
        </w:rPr>
        <w:t>S</w:t>
      </w:r>
      <w:r w:rsidR="0019072F">
        <w:rPr>
          <w:sz w:val="20"/>
          <w:szCs w:val="20"/>
        </w:rPr>
        <w:t>tates</w:t>
      </w:r>
      <w:r w:rsidR="00614456">
        <w:rPr>
          <w:sz w:val="20"/>
          <w:szCs w:val="20"/>
        </w:rPr>
        <w:t xml:space="preserve"> do not understand why this is an issue for industry and want all carry over preservatives to be labelled. The NAC will engage on this topic, some members will approach their authorities with SME representatives to better explain why this is an issue for industry.</w:t>
      </w:r>
    </w:p>
    <w:p w14:paraId="217BEC32" w14:textId="2F2BB7C3" w:rsidR="00E3417A" w:rsidRPr="003337DE" w:rsidRDefault="00673CDD" w:rsidP="00673CDD">
      <w:pPr>
        <w:pStyle w:val="Agendaitemlevel2"/>
        <w:rPr>
          <w:rStyle w:val="AgendaSpeaker"/>
          <w:i w:val="0"/>
          <w:color w:val="000000" w:themeColor="text1"/>
          <w:sz w:val="20"/>
          <w:szCs w:val="20"/>
        </w:rPr>
      </w:pPr>
      <w:r w:rsidRPr="00DF78BC">
        <w:rPr>
          <w:b/>
          <w:bCs/>
          <w:sz w:val="20"/>
          <w:szCs w:val="20"/>
        </w:rPr>
        <w:t>Microplastics</w:t>
      </w:r>
      <w:r w:rsidRPr="003337DE">
        <w:rPr>
          <w:sz w:val="20"/>
          <w:szCs w:val="20"/>
        </w:rPr>
        <w:tab/>
      </w:r>
      <w:r w:rsidRPr="003337DE">
        <w:rPr>
          <w:rStyle w:val="AgendaSpeaker"/>
          <w:sz w:val="20"/>
          <w:szCs w:val="20"/>
        </w:rPr>
        <w:t>(J. Robinson)</w:t>
      </w:r>
    </w:p>
    <w:p w14:paraId="6E52C36E" w14:textId="6BF649CD" w:rsidR="00E35F31" w:rsidRPr="00A2792F" w:rsidRDefault="00E35F31" w:rsidP="00E35F31">
      <w:pPr>
        <w:pStyle w:val="Agendaitemlevel3"/>
        <w:rPr>
          <w:b/>
          <w:bCs/>
          <w:sz w:val="20"/>
          <w:szCs w:val="20"/>
          <w:u w:val="single"/>
        </w:rPr>
      </w:pPr>
      <w:r w:rsidRPr="00A2792F">
        <w:rPr>
          <w:b/>
          <w:bCs/>
          <w:sz w:val="20"/>
          <w:szCs w:val="20"/>
          <w:u w:val="single"/>
        </w:rPr>
        <w:t>Restriction on intentionally-added microplastics</w:t>
      </w:r>
    </w:p>
    <w:p w14:paraId="6D71786B" w14:textId="477CA9CB" w:rsidR="00D732A3" w:rsidRPr="003337DE" w:rsidRDefault="00D732A3" w:rsidP="00D732A3">
      <w:pPr>
        <w:pStyle w:val="Agendaitemlevel3"/>
        <w:numPr>
          <w:ilvl w:val="0"/>
          <w:numId w:val="0"/>
        </w:numPr>
        <w:ind w:left="990"/>
        <w:rPr>
          <w:sz w:val="20"/>
          <w:szCs w:val="20"/>
        </w:rPr>
      </w:pPr>
      <w:r>
        <w:rPr>
          <w:sz w:val="20"/>
          <w:szCs w:val="20"/>
        </w:rPr>
        <w:t xml:space="preserve">The status </w:t>
      </w:r>
      <w:r w:rsidR="002B0096">
        <w:rPr>
          <w:sz w:val="20"/>
          <w:szCs w:val="20"/>
        </w:rPr>
        <w:t xml:space="preserve">was presented (see </w:t>
      </w:r>
      <w:hyperlink r:id="rId14" w:anchor="/filelastversion/14777" w:history="1">
        <w:r w:rsidR="002B0096" w:rsidRPr="00C527A1">
          <w:rPr>
            <w:rStyle w:val="Hyperlink"/>
            <w:sz w:val="20"/>
            <w:szCs w:val="20"/>
          </w:rPr>
          <w:t>slides</w:t>
        </w:r>
      </w:hyperlink>
      <w:r w:rsidR="002B0096">
        <w:rPr>
          <w:sz w:val="20"/>
          <w:szCs w:val="20"/>
        </w:rPr>
        <w:t xml:space="preserve">).  The </w:t>
      </w:r>
      <w:r w:rsidR="005F0E93">
        <w:rPr>
          <w:sz w:val="20"/>
          <w:szCs w:val="20"/>
        </w:rPr>
        <w:t xml:space="preserve">ongoing delay </w:t>
      </w:r>
      <w:r w:rsidR="00D55DDA">
        <w:rPr>
          <w:sz w:val="20"/>
          <w:szCs w:val="20"/>
        </w:rPr>
        <w:t>at</w:t>
      </w:r>
      <w:r w:rsidR="005F0E93">
        <w:rPr>
          <w:sz w:val="20"/>
          <w:szCs w:val="20"/>
        </w:rPr>
        <w:t xml:space="preserve"> the Commission </w:t>
      </w:r>
      <w:r w:rsidR="00D55DDA">
        <w:rPr>
          <w:sz w:val="20"/>
          <w:szCs w:val="20"/>
        </w:rPr>
        <w:t>is</w:t>
      </w:r>
      <w:r w:rsidR="005F0E93">
        <w:rPr>
          <w:sz w:val="20"/>
          <w:szCs w:val="20"/>
        </w:rPr>
        <w:t xml:space="preserve"> thought to be attributable to the dossier having become very political</w:t>
      </w:r>
      <w:r w:rsidR="00F0448D">
        <w:rPr>
          <w:sz w:val="20"/>
          <w:szCs w:val="20"/>
        </w:rPr>
        <w:t xml:space="preserve"> and elevated to higher levels.  </w:t>
      </w:r>
      <w:r w:rsidR="00D52466">
        <w:rPr>
          <w:sz w:val="20"/>
          <w:szCs w:val="20"/>
        </w:rPr>
        <w:t xml:space="preserve">NAC members agreed to share any intelligence </w:t>
      </w:r>
      <w:r w:rsidR="00991C3D">
        <w:rPr>
          <w:sz w:val="20"/>
          <w:szCs w:val="20"/>
        </w:rPr>
        <w:t>they may receive</w:t>
      </w:r>
      <w:r w:rsidR="00D52466">
        <w:rPr>
          <w:sz w:val="20"/>
          <w:szCs w:val="20"/>
        </w:rPr>
        <w:t>.</w:t>
      </w:r>
    </w:p>
    <w:p w14:paraId="7D0B924F" w14:textId="0F350222" w:rsidR="00335BFF" w:rsidRPr="00A2792F" w:rsidRDefault="003B7A7D" w:rsidP="00E35F31">
      <w:pPr>
        <w:pStyle w:val="Agendaitemlevel3"/>
        <w:rPr>
          <w:b/>
          <w:bCs/>
          <w:sz w:val="20"/>
          <w:szCs w:val="20"/>
          <w:u w:val="single"/>
        </w:rPr>
      </w:pPr>
      <w:r w:rsidRPr="00A2792F">
        <w:rPr>
          <w:b/>
          <w:bCs/>
          <w:sz w:val="20"/>
          <w:szCs w:val="20"/>
          <w:u w:val="single"/>
        </w:rPr>
        <w:t>Measures to reduce unintentional releases</w:t>
      </w:r>
      <w:r w:rsidR="00751DBD" w:rsidRPr="00A2792F">
        <w:rPr>
          <w:b/>
          <w:bCs/>
          <w:sz w:val="20"/>
          <w:szCs w:val="20"/>
          <w:u w:val="single"/>
        </w:rPr>
        <w:t xml:space="preserve"> – COM study and </w:t>
      </w:r>
      <w:r w:rsidR="00915ADC" w:rsidRPr="00A2792F">
        <w:rPr>
          <w:b/>
          <w:bCs/>
          <w:sz w:val="20"/>
          <w:szCs w:val="20"/>
          <w:u w:val="single"/>
        </w:rPr>
        <w:t xml:space="preserve">public </w:t>
      </w:r>
      <w:r w:rsidR="00751DBD" w:rsidRPr="00A2792F">
        <w:rPr>
          <w:b/>
          <w:bCs/>
          <w:sz w:val="20"/>
          <w:szCs w:val="20"/>
          <w:u w:val="single"/>
        </w:rPr>
        <w:t>consultation</w:t>
      </w:r>
    </w:p>
    <w:p w14:paraId="385E657B" w14:textId="68E57410" w:rsidR="00701DB0" w:rsidRPr="003337DE" w:rsidRDefault="00701DB0" w:rsidP="00701DB0">
      <w:pPr>
        <w:pStyle w:val="Agendaitemlevel3"/>
        <w:numPr>
          <w:ilvl w:val="0"/>
          <w:numId w:val="0"/>
        </w:numPr>
        <w:ind w:left="990"/>
        <w:rPr>
          <w:sz w:val="20"/>
          <w:szCs w:val="20"/>
        </w:rPr>
      </w:pPr>
      <w:r>
        <w:rPr>
          <w:sz w:val="20"/>
          <w:szCs w:val="20"/>
        </w:rPr>
        <w:t>No discussion; see information in presentation slides.</w:t>
      </w:r>
    </w:p>
    <w:p w14:paraId="4F5F0812" w14:textId="03F862EF" w:rsidR="00733B05" w:rsidRPr="003337DE" w:rsidRDefault="006D7424" w:rsidP="00147D2C">
      <w:pPr>
        <w:pStyle w:val="Agendaitemlevel1"/>
        <w:rPr>
          <w:noProof/>
          <w:sz w:val="20"/>
          <w:szCs w:val="20"/>
        </w:rPr>
      </w:pPr>
      <w:r w:rsidRPr="003337DE">
        <w:rPr>
          <w:sz w:val="20"/>
          <w:szCs w:val="20"/>
        </w:rPr>
        <w:t xml:space="preserve">Priorities for the NAC in 2022 – 2023 </w:t>
      </w:r>
      <w:r w:rsidR="00827C09">
        <w:rPr>
          <w:sz w:val="20"/>
          <w:szCs w:val="20"/>
        </w:rPr>
        <w:br/>
      </w:r>
      <w:r w:rsidR="00B77964" w:rsidRPr="003337DE">
        <w:rPr>
          <w:i/>
          <w:iCs/>
          <w:sz w:val="20"/>
          <w:szCs w:val="20"/>
        </w:rPr>
        <w:br/>
      </w:r>
      <w:r w:rsidR="002F74B5" w:rsidRPr="003337DE">
        <w:rPr>
          <w:b w:val="0"/>
          <w:caps w:val="0"/>
          <w:color w:val="000000" w:themeColor="text1"/>
          <w:sz w:val="20"/>
          <w:szCs w:val="20"/>
        </w:rPr>
        <w:t>The discussion was rather short</w:t>
      </w:r>
      <w:r w:rsidR="005A095F" w:rsidRPr="003337DE">
        <w:rPr>
          <w:b w:val="0"/>
          <w:caps w:val="0"/>
          <w:color w:val="000000" w:themeColor="text1"/>
          <w:sz w:val="20"/>
          <w:szCs w:val="20"/>
        </w:rPr>
        <w:t xml:space="preserve"> </w:t>
      </w:r>
      <w:r w:rsidR="00F775B5" w:rsidRPr="003337DE">
        <w:rPr>
          <w:b w:val="0"/>
          <w:caps w:val="0"/>
          <w:color w:val="000000" w:themeColor="text1"/>
          <w:sz w:val="20"/>
          <w:szCs w:val="20"/>
        </w:rPr>
        <w:t>as discussed already ea</w:t>
      </w:r>
      <w:r w:rsidR="00733B05" w:rsidRPr="003337DE">
        <w:rPr>
          <w:b w:val="0"/>
          <w:caps w:val="0"/>
          <w:color w:val="000000" w:themeColor="text1"/>
          <w:sz w:val="20"/>
          <w:szCs w:val="20"/>
        </w:rPr>
        <w:t>rlier on the agenda</w:t>
      </w:r>
      <w:r w:rsidR="002B2C59" w:rsidRPr="003337DE">
        <w:rPr>
          <w:b w:val="0"/>
          <w:caps w:val="0"/>
          <w:color w:val="000000" w:themeColor="text1"/>
          <w:sz w:val="20"/>
          <w:szCs w:val="20"/>
        </w:rPr>
        <w:t xml:space="preserve"> (2</w:t>
      </w:r>
      <w:r w:rsidR="00147D2C" w:rsidRPr="003337DE">
        <w:rPr>
          <w:b w:val="0"/>
          <w:caps w:val="0"/>
          <w:color w:val="000000" w:themeColor="text1"/>
          <w:sz w:val="20"/>
          <w:szCs w:val="20"/>
        </w:rPr>
        <w:t>.</w:t>
      </w:r>
      <w:r w:rsidR="002B2C59" w:rsidRPr="003337DE">
        <w:rPr>
          <w:b w:val="0"/>
          <w:caps w:val="0"/>
          <w:color w:val="000000" w:themeColor="text1"/>
          <w:sz w:val="20"/>
          <w:szCs w:val="20"/>
        </w:rPr>
        <w:t>i)</w:t>
      </w:r>
      <w:r w:rsidR="00733B05" w:rsidRPr="003337DE">
        <w:rPr>
          <w:b w:val="0"/>
          <w:caps w:val="0"/>
          <w:color w:val="000000" w:themeColor="text1"/>
          <w:sz w:val="20"/>
          <w:szCs w:val="20"/>
        </w:rPr>
        <w:t>. It agreed</w:t>
      </w:r>
      <w:r w:rsidR="005A095F" w:rsidRPr="003337DE">
        <w:rPr>
          <w:b w:val="0"/>
          <w:caps w:val="0"/>
          <w:color w:val="000000" w:themeColor="text1"/>
          <w:sz w:val="20"/>
          <w:szCs w:val="20"/>
        </w:rPr>
        <w:t xml:space="preserve"> to organise an extra-ordinary NAC Meeting on 9 February to </w:t>
      </w:r>
      <w:r w:rsidR="00D20558" w:rsidRPr="003337DE">
        <w:rPr>
          <w:b w:val="0"/>
          <w:caps w:val="0"/>
          <w:color w:val="000000" w:themeColor="text1"/>
          <w:sz w:val="20"/>
          <w:szCs w:val="20"/>
        </w:rPr>
        <w:t>assess</w:t>
      </w:r>
      <w:r w:rsidR="00147D2C" w:rsidRPr="003337DE">
        <w:rPr>
          <w:b w:val="0"/>
          <w:caps w:val="0"/>
          <w:color w:val="000000" w:themeColor="text1"/>
          <w:sz w:val="20"/>
          <w:szCs w:val="20"/>
        </w:rPr>
        <w:t xml:space="preserve"> </w:t>
      </w:r>
      <w:r w:rsidR="00D20558" w:rsidRPr="003337DE">
        <w:rPr>
          <w:b w:val="0"/>
          <w:caps w:val="0"/>
          <w:color w:val="000000" w:themeColor="text1"/>
          <w:sz w:val="20"/>
          <w:szCs w:val="20"/>
        </w:rPr>
        <w:t>the priorities for the National Associations for the work plan 2022-2023, taking also the available FTE and th</w:t>
      </w:r>
      <w:r w:rsidR="00733B05" w:rsidRPr="003337DE">
        <w:rPr>
          <w:b w:val="0"/>
          <w:caps w:val="0"/>
          <w:color w:val="000000" w:themeColor="text1"/>
          <w:sz w:val="20"/>
          <w:szCs w:val="20"/>
        </w:rPr>
        <w:t>e</w:t>
      </w:r>
      <w:r w:rsidR="00D20558" w:rsidRPr="003337DE">
        <w:rPr>
          <w:b w:val="0"/>
          <w:caps w:val="0"/>
          <w:color w:val="000000" w:themeColor="text1"/>
          <w:sz w:val="20"/>
          <w:szCs w:val="20"/>
        </w:rPr>
        <w:t xml:space="preserve"> budget implications of the activities into account</w:t>
      </w:r>
      <w:r w:rsidR="00147D2C" w:rsidRPr="003337DE">
        <w:rPr>
          <w:b w:val="0"/>
          <w:caps w:val="0"/>
          <w:color w:val="000000" w:themeColor="text1"/>
          <w:sz w:val="20"/>
          <w:szCs w:val="20"/>
        </w:rPr>
        <w:t>. See also ACTION under 2.i)</w:t>
      </w:r>
    </w:p>
    <w:p w14:paraId="7B7CBCE2" w14:textId="1343F87F" w:rsidR="003D288D" w:rsidRPr="003337DE" w:rsidRDefault="008A5EC7" w:rsidP="00E63187">
      <w:pPr>
        <w:pStyle w:val="Agendaitemlevel1"/>
        <w:rPr>
          <w:sz w:val="20"/>
          <w:szCs w:val="20"/>
        </w:rPr>
      </w:pPr>
      <w:r w:rsidRPr="003337DE">
        <w:rPr>
          <w:sz w:val="20"/>
          <w:szCs w:val="20"/>
        </w:rPr>
        <w:t>FOR INFORMATION ONLY</w:t>
      </w:r>
    </w:p>
    <w:p w14:paraId="633AF3EC" w14:textId="57757D75" w:rsidR="008D2EFC" w:rsidRPr="003337DE" w:rsidRDefault="008D2EFC" w:rsidP="008D2EFC">
      <w:pPr>
        <w:pStyle w:val="Agendaitemlevel2"/>
        <w:numPr>
          <w:ilvl w:val="0"/>
          <w:numId w:val="0"/>
        </w:numPr>
        <w:ind w:left="284"/>
        <w:rPr>
          <w:rStyle w:val="AgendaSpeaker"/>
          <w:sz w:val="20"/>
          <w:szCs w:val="20"/>
        </w:rPr>
      </w:pPr>
      <w:r w:rsidRPr="003337DE">
        <w:rPr>
          <w:rStyle w:val="AgendaSpeaker"/>
          <w:sz w:val="20"/>
          <w:szCs w:val="20"/>
        </w:rPr>
        <w:t xml:space="preserve">See pre-reading/ </w:t>
      </w:r>
      <w:hyperlink r:id="rId15" w:anchor="/filelastversion/14703" w:history="1">
        <w:r w:rsidRPr="00D554E7">
          <w:rPr>
            <w:rStyle w:val="Hyperlink"/>
            <w:sz w:val="20"/>
            <w:szCs w:val="20"/>
          </w:rPr>
          <w:t>annotated agenda</w:t>
        </w:r>
      </w:hyperlink>
    </w:p>
    <w:p w14:paraId="07E4B2CD" w14:textId="18ED50A1" w:rsidR="00B77964" w:rsidRPr="003337DE" w:rsidRDefault="00B77964" w:rsidP="00AD103C">
      <w:pPr>
        <w:pStyle w:val="Agendaitemlevel2"/>
        <w:numPr>
          <w:ilvl w:val="1"/>
          <w:numId w:val="2"/>
        </w:numPr>
        <w:rPr>
          <w:rStyle w:val="AgendaSpeaker"/>
          <w:sz w:val="20"/>
          <w:szCs w:val="20"/>
        </w:rPr>
      </w:pPr>
      <w:r w:rsidRPr="003337DE">
        <w:rPr>
          <w:rStyle w:val="AgendaSpeaker"/>
          <w:i w:val="0"/>
          <w:iCs/>
          <w:sz w:val="20"/>
          <w:szCs w:val="20"/>
        </w:rPr>
        <w:t>Advocacy</w:t>
      </w:r>
      <w:r w:rsidRPr="003337DE">
        <w:rPr>
          <w:rStyle w:val="AgendaSpeaker"/>
          <w:sz w:val="20"/>
          <w:szCs w:val="20"/>
        </w:rPr>
        <w:t xml:space="preserve"> </w:t>
      </w:r>
      <w:r w:rsidRPr="003337DE">
        <w:rPr>
          <w:rStyle w:val="AgendaSpeaker"/>
          <w:sz w:val="20"/>
          <w:szCs w:val="20"/>
        </w:rPr>
        <w:tab/>
        <w:t>(</w:t>
      </w:r>
      <w:proofErr w:type="spellStart"/>
      <w:r w:rsidRPr="003337DE">
        <w:rPr>
          <w:rStyle w:val="AgendaSpeaker"/>
          <w:sz w:val="20"/>
          <w:szCs w:val="20"/>
        </w:rPr>
        <w:t>D.Hemingway</w:t>
      </w:r>
      <w:proofErr w:type="spellEnd"/>
      <w:r w:rsidRPr="003337DE">
        <w:rPr>
          <w:rStyle w:val="AgendaSpeaker"/>
          <w:sz w:val="20"/>
          <w:szCs w:val="20"/>
        </w:rPr>
        <w:t>)</w:t>
      </w:r>
    </w:p>
    <w:p w14:paraId="09FFD293" w14:textId="589ACC2D" w:rsidR="00CE6637" w:rsidRPr="003337DE" w:rsidRDefault="00CE6637" w:rsidP="00CE6637">
      <w:pPr>
        <w:pStyle w:val="Agendaitemlevel3"/>
        <w:rPr>
          <w:sz w:val="20"/>
          <w:szCs w:val="20"/>
        </w:rPr>
      </w:pPr>
      <w:r w:rsidRPr="003337DE">
        <w:rPr>
          <w:sz w:val="20"/>
          <w:szCs w:val="20"/>
        </w:rPr>
        <w:t>Advocacy SG Working Methods</w:t>
      </w:r>
    </w:p>
    <w:p w14:paraId="4597CD4A" w14:textId="0B8EC2EB" w:rsidR="00CE6637" w:rsidRPr="003337DE" w:rsidRDefault="00CE6637" w:rsidP="00CE6637">
      <w:pPr>
        <w:pStyle w:val="Agendaitemlevel3"/>
        <w:rPr>
          <w:sz w:val="20"/>
          <w:szCs w:val="20"/>
        </w:rPr>
      </w:pPr>
      <w:r w:rsidRPr="003337DE">
        <w:rPr>
          <w:sz w:val="20"/>
          <w:szCs w:val="20"/>
        </w:rPr>
        <w:t>Member State/NAC Outreach</w:t>
      </w:r>
    </w:p>
    <w:p w14:paraId="7DC22356" w14:textId="22AAB573" w:rsidR="00F8055B" w:rsidRPr="003337DE" w:rsidRDefault="00F8055B" w:rsidP="00AD103C">
      <w:pPr>
        <w:pStyle w:val="Agendaitemlevel2"/>
        <w:numPr>
          <w:ilvl w:val="1"/>
          <w:numId w:val="2"/>
        </w:numPr>
        <w:rPr>
          <w:sz w:val="20"/>
          <w:szCs w:val="20"/>
        </w:rPr>
      </w:pPr>
      <w:r w:rsidRPr="003337DE">
        <w:rPr>
          <w:sz w:val="20"/>
          <w:szCs w:val="20"/>
        </w:rPr>
        <w:t xml:space="preserve">Enzymes </w:t>
      </w:r>
      <w:r w:rsidRPr="003337DE">
        <w:rPr>
          <w:sz w:val="20"/>
          <w:szCs w:val="20"/>
        </w:rPr>
        <w:tab/>
      </w:r>
      <w:r w:rsidRPr="003337DE">
        <w:rPr>
          <w:rStyle w:val="AgendaSpeaker"/>
          <w:sz w:val="20"/>
          <w:szCs w:val="20"/>
        </w:rPr>
        <w:t>(Phil Davison)</w:t>
      </w:r>
    </w:p>
    <w:p w14:paraId="1BD2A23D" w14:textId="77777777" w:rsidR="00F8055B" w:rsidRPr="003337DE" w:rsidRDefault="00F8055B" w:rsidP="00AD103C">
      <w:pPr>
        <w:pStyle w:val="Agendaitemlevel3"/>
        <w:numPr>
          <w:ilvl w:val="2"/>
          <w:numId w:val="2"/>
        </w:numPr>
        <w:rPr>
          <w:sz w:val="20"/>
          <w:szCs w:val="20"/>
        </w:rPr>
      </w:pPr>
      <w:r w:rsidRPr="003337DE">
        <w:rPr>
          <w:sz w:val="20"/>
          <w:szCs w:val="20"/>
        </w:rPr>
        <w:t>A.I.S.E./ACI/HCPA collaboration on creating global enzyme safe handling guidance</w:t>
      </w:r>
    </w:p>
    <w:p w14:paraId="7AA6CBB5" w14:textId="77777777" w:rsidR="00F8055B" w:rsidRPr="003337DE" w:rsidRDefault="00F8055B" w:rsidP="00AD103C">
      <w:pPr>
        <w:pStyle w:val="Agendaitemlevel3"/>
        <w:numPr>
          <w:ilvl w:val="2"/>
          <w:numId w:val="2"/>
        </w:numPr>
        <w:rPr>
          <w:sz w:val="20"/>
          <w:szCs w:val="20"/>
        </w:rPr>
      </w:pPr>
      <w:r w:rsidRPr="003337DE">
        <w:rPr>
          <w:sz w:val="20"/>
          <w:szCs w:val="20"/>
        </w:rPr>
        <w:t>Enzyme Working Group: update</w:t>
      </w:r>
    </w:p>
    <w:p w14:paraId="1F982DFB" w14:textId="6ECDF13A" w:rsidR="003B7A7D" w:rsidRPr="003337DE" w:rsidRDefault="008A4B1A" w:rsidP="003B7A7D">
      <w:pPr>
        <w:pStyle w:val="Agendaitemlevel2"/>
        <w:rPr>
          <w:rStyle w:val="AgendaSpeaker"/>
          <w:i w:val="0"/>
          <w:color w:val="000000" w:themeColor="text1"/>
          <w:sz w:val="20"/>
          <w:szCs w:val="20"/>
        </w:rPr>
      </w:pPr>
      <w:r w:rsidRPr="003337DE">
        <w:rPr>
          <w:sz w:val="20"/>
          <w:szCs w:val="20"/>
        </w:rPr>
        <w:t xml:space="preserve">Green Deal / </w:t>
      </w:r>
      <w:r w:rsidR="003B7A7D" w:rsidRPr="003337DE">
        <w:rPr>
          <w:sz w:val="20"/>
          <w:szCs w:val="20"/>
        </w:rPr>
        <w:t>CSS</w:t>
      </w:r>
      <w:r w:rsidR="00FA5DA3" w:rsidRPr="003337DE">
        <w:rPr>
          <w:sz w:val="20"/>
          <w:szCs w:val="20"/>
        </w:rPr>
        <w:tab/>
      </w:r>
      <w:r w:rsidR="00FA5DA3" w:rsidRPr="003337DE">
        <w:rPr>
          <w:rStyle w:val="AgendaSpeaker"/>
          <w:sz w:val="20"/>
          <w:szCs w:val="20"/>
        </w:rPr>
        <w:t>(J. Robinson)</w:t>
      </w:r>
    </w:p>
    <w:p w14:paraId="788A878A" w14:textId="417D403F" w:rsidR="008A4B1A" w:rsidRPr="003337DE" w:rsidRDefault="008A4B1A" w:rsidP="008A4B1A">
      <w:pPr>
        <w:pStyle w:val="Agendaitemlevel3"/>
        <w:rPr>
          <w:sz w:val="20"/>
          <w:szCs w:val="20"/>
        </w:rPr>
      </w:pPr>
      <w:r w:rsidRPr="003337DE">
        <w:rPr>
          <w:sz w:val="20"/>
          <w:szCs w:val="20"/>
        </w:rPr>
        <w:t>High Level Roundtable</w:t>
      </w:r>
    </w:p>
    <w:p w14:paraId="61FAB417" w14:textId="409D7AE7" w:rsidR="008A4B1A" w:rsidRPr="003337DE" w:rsidRDefault="008A4B1A" w:rsidP="008A4B1A">
      <w:pPr>
        <w:pStyle w:val="Agendaitemlevel3"/>
        <w:rPr>
          <w:sz w:val="20"/>
          <w:szCs w:val="20"/>
        </w:rPr>
      </w:pPr>
      <w:r w:rsidRPr="003337DE">
        <w:rPr>
          <w:sz w:val="20"/>
          <w:szCs w:val="20"/>
        </w:rPr>
        <w:t>Revision of CLP and REACH</w:t>
      </w:r>
    </w:p>
    <w:p w14:paraId="7480D3F2" w14:textId="01F00DE8" w:rsidR="00913D1E" w:rsidRPr="003337DE" w:rsidRDefault="00913D1E" w:rsidP="00913D1E">
      <w:pPr>
        <w:pStyle w:val="Agendaitemlevel2"/>
        <w:rPr>
          <w:sz w:val="20"/>
          <w:szCs w:val="20"/>
        </w:rPr>
      </w:pPr>
      <w:r w:rsidRPr="003337DE">
        <w:rPr>
          <w:sz w:val="20"/>
          <w:szCs w:val="20"/>
        </w:rPr>
        <w:t xml:space="preserve">Biocides update </w:t>
      </w:r>
      <w:r w:rsidRPr="003337DE">
        <w:rPr>
          <w:sz w:val="20"/>
          <w:szCs w:val="20"/>
        </w:rPr>
        <w:tab/>
      </w:r>
      <w:r w:rsidRPr="003337DE">
        <w:rPr>
          <w:rStyle w:val="AgendaSpeaker"/>
          <w:sz w:val="20"/>
          <w:szCs w:val="20"/>
        </w:rPr>
        <w:t>(</w:t>
      </w:r>
      <w:proofErr w:type="spellStart"/>
      <w:r w:rsidRPr="003337DE">
        <w:rPr>
          <w:rStyle w:val="AgendaSpeaker"/>
          <w:sz w:val="20"/>
          <w:szCs w:val="20"/>
        </w:rPr>
        <w:t>E.Cazelle</w:t>
      </w:r>
      <w:proofErr w:type="spellEnd"/>
      <w:r w:rsidRPr="003337DE">
        <w:rPr>
          <w:rStyle w:val="AgendaSpeaker"/>
          <w:sz w:val="20"/>
          <w:szCs w:val="20"/>
        </w:rPr>
        <w:t>)</w:t>
      </w:r>
    </w:p>
    <w:p w14:paraId="5008EC72" w14:textId="48BEF204" w:rsidR="00AD103C" w:rsidRPr="003337DE" w:rsidRDefault="00AD103C" w:rsidP="00344CB2">
      <w:pPr>
        <w:pStyle w:val="Agendaitemlevel1"/>
        <w:rPr>
          <w:sz w:val="20"/>
          <w:szCs w:val="20"/>
        </w:rPr>
      </w:pPr>
      <w:r w:rsidRPr="003337DE">
        <w:rPr>
          <w:sz w:val="20"/>
          <w:szCs w:val="20"/>
        </w:rPr>
        <w:t>AOB</w:t>
      </w:r>
    </w:p>
    <w:p w14:paraId="0D2E0A31" w14:textId="5ABBD0BC" w:rsidR="008D2EFC" w:rsidRPr="003337DE" w:rsidRDefault="008D2EFC" w:rsidP="008D2EFC">
      <w:pPr>
        <w:pStyle w:val="Agendaitemlevel1"/>
        <w:numPr>
          <w:ilvl w:val="0"/>
          <w:numId w:val="0"/>
        </w:numPr>
        <w:rPr>
          <w:b w:val="0"/>
          <w:caps w:val="0"/>
          <w:color w:val="000000" w:themeColor="text1"/>
          <w:sz w:val="20"/>
          <w:szCs w:val="20"/>
        </w:rPr>
      </w:pPr>
      <w:r w:rsidRPr="003337DE">
        <w:rPr>
          <w:b w:val="0"/>
          <w:caps w:val="0"/>
          <w:color w:val="000000" w:themeColor="text1"/>
          <w:sz w:val="20"/>
          <w:szCs w:val="20"/>
        </w:rPr>
        <w:t xml:space="preserve">The NAC </w:t>
      </w:r>
      <w:r w:rsidR="00837D6E" w:rsidRPr="003337DE">
        <w:rPr>
          <w:b w:val="0"/>
          <w:caps w:val="0"/>
          <w:color w:val="000000" w:themeColor="text1"/>
          <w:sz w:val="20"/>
          <w:szCs w:val="20"/>
        </w:rPr>
        <w:t>was informed about the report of the Lithuanian Association about their activities in H2 2021</w:t>
      </w:r>
      <w:r w:rsidR="008B1C4B" w:rsidRPr="003337DE">
        <w:rPr>
          <w:b w:val="0"/>
          <w:caps w:val="0"/>
          <w:color w:val="000000" w:themeColor="text1"/>
          <w:sz w:val="20"/>
          <w:szCs w:val="20"/>
        </w:rPr>
        <w:t>, which can be read</w:t>
      </w:r>
      <w:hyperlink r:id="rId16" w:anchor="/filelastversion/14734" w:history="1">
        <w:r w:rsidR="008B1C4B" w:rsidRPr="00DF78BC">
          <w:rPr>
            <w:rStyle w:val="Hyperlink"/>
            <w:b w:val="0"/>
            <w:caps w:val="0"/>
            <w:sz w:val="20"/>
            <w:szCs w:val="20"/>
          </w:rPr>
          <w:t xml:space="preserve"> here</w:t>
        </w:r>
      </w:hyperlink>
      <w:r w:rsidR="008B1C4B" w:rsidRPr="003337DE">
        <w:rPr>
          <w:b w:val="0"/>
          <w:caps w:val="0"/>
          <w:color w:val="000000" w:themeColor="text1"/>
          <w:sz w:val="20"/>
          <w:szCs w:val="20"/>
        </w:rPr>
        <w:t xml:space="preserve"> </w:t>
      </w:r>
      <w:r w:rsidR="00DF78BC">
        <w:rPr>
          <w:b w:val="0"/>
          <w:caps w:val="0"/>
          <w:color w:val="000000" w:themeColor="text1"/>
          <w:sz w:val="20"/>
          <w:szCs w:val="20"/>
        </w:rPr>
        <w:t>.</w:t>
      </w:r>
    </w:p>
    <w:p w14:paraId="3F58E976" w14:textId="057AB89C" w:rsidR="003D288D" w:rsidRPr="003337DE" w:rsidRDefault="003D288D" w:rsidP="00344CB2">
      <w:pPr>
        <w:pStyle w:val="Agendaitemlevel1"/>
        <w:rPr>
          <w:sz w:val="20"/>
          <w:szCs w:val="20"/>
        </w:rPr>
      </w:pPr>
      <w:r w:rsidRPr="003337DE">
        <w:rPr>
          <w:sz w:val="20"/>
          <w:szCs w:val="20"/>
        </w:rPr>
        <w:lastRenderedPageBreak/>
        <w:t>Next Meeting Date</w:t>
      </w:r>
      <w:r w:rsidR="008A5EC7" w:rsidRPr="003337DE">
        <w:rPr>
          <w:sz w:val="20"/>
          <w:szCs w:val="20"/>
        </w:rPr>
        <w:t>S</w:t>
      </w:r>
    </w:p>
    <w:p w14:paraId="1C04A053" w14:textId="77777777" w:rsidR="006670EC" w:rsidRPr="003337DE" w:rsidRDefault="00A80B1B" w:rsidP="00A80B1B">
      <w:pPr>
        <w:pStyle w:val="Agendaitemlevel1"/>
        <w:numPr>
          <w:ilvl w:val="0"/>
          <w:numId w:val="0"/>
        </w:numPr>
        <w:rPr>
          <w:b w:val="0"/>
          <w:caps w:val="0"/>
          <w:noProof/>
          <w:color w:val="000000" w:themeColor="text1"/>
          <w:sz w:val="20"/>
          <w:szCs w:val="20"/>
        </w:rPr>
      </w:pPr>
      <w:r w:rsidRPr="003337DE">
        <w:rPr>
          <w:b w:val="0"/>
          <w:caps w:val="0"/>
          <w:noProof/>
          <w:color w:val="000000" w:themeColor="text1"/>
          <w:sz w:val="20"/>
          <w:szCs w:val="20"/>
        </w:rPr>
        <w:t xml:space="preserve">The NAC recommended to </w:t>
      </w:r>
      <w:r w:rsidR="00BB00A4" w:rsidRPr="003337DE">
        <w:rPr>
          <w:b w:val="0"/>
          <w:caps w:val="0"/>
          <w:noProof/>
          <w:color w:val="000000" w:themeColor="text1"/>
          <w:sz w:val="20"/>
          <w:szCs w:val="20"/>
        </w:rPr>
        <w:t>have the March meeting in a virtual format. A.I.S.E. will inquire with the members</w:t>
      </w:r>
      <w:r w:rsidR="006670EC" w:rsidRPr="003337DE">
        <w:rPr>
          <w:b w:val="0"/>
          <w:caps w:val="0"/>
          <w:noProof/>
          <w:color w:val="000000" w:themeColor="text1"/>
          <w:sz w:val="20"/>
          <w:szCs w:val="20"/>
        </w:rPr>
        <w:t xml:space="preserve"> of both NAC and MC around Mid February. </w:t>
      </w:r>
    </w:p>
    <w:p w14:paraId="17FACCB1" w14:textId="77777777" w:rsidR="008B1C4B" w:rsidRPr="00DF78BC" w:rsidRDefault="00A80B1B" w:rsidP="00284677">
      <w:pPr>
        <w:pStyle w:val="Agendaitemlevel1"/>
        <w:numPr>
          <w:ilvl w:val="0"/>
          <w:numId w:val="0"/>
        </w:numPr>
        <w:spacing w:before="0" w:after="0"/>
        <w:rPr>
          <w:bCs/>
          <w:i/>
          <w:iCs/>
          <w:caps w:val="0"/>
          <w:noProof/>
          <w:color w:val="000000" w:themeColor="text1"/>
          <w:sz w:val="20"/>
          <w:szCs w:val="20"/>
          <w:u w:val="single"/>
        </w:rPr>
      </w:pPr>
      <w:r w:rsidRPr="00DF78BC">
        <w:rPr>
          <w:b w:val="0"/>
          <w:caps w:val="0"/>
          <w:noProof/>
          <w:color w:val="000000" w:themeColor="text1"/>
          <w:sz w:val="20"/>
          <w:szCs w:val="20"/>
          <w:u w:val="single"/>
        </w:rPr>
        <w:t xml:space="preserve"> </w:t>
      </w:r>
      <w:r w:rsidR="008B1C4B" w:rsidRPr="00DF78BC">
        <w:rPr>
          <w:bCs/>
          <w:i/>
          <w:iCs/>
          <w:caps w:val="0"/>
          <w:noProof/>
          <w:color w:val="000000" w:themeColor="text1"/>
          <w:sz w:val="20"/>
          <w:szCs w:val="20"/>
          <w:u w:val="single"/>
        </w:rPr>
        <w:t>ACTION:</w:t>
      </w:r>
    </w:p>
    <w:p w14:paraId="1B789836" w14:textId="2A1B5D59" w:rsidR="00D23332" w:rsidRPr="003337DE" w:rsidRDefault="008B1C4B" w:rsidP="00284677">
      <w:pPr>
        <w:pStyle w:val="Agendaitemlevel1"/>
        <w:numPr>
          <w:ilvl w:val="0"/>
          <w:numId w:val="0"/>
        </w:numPr>
        <w:spacing w:before="0"/>
        <w:rPr>
          <w:bCs/>
          <w:i/>
          <w:iCs/>
          <w:caps w:val="0"/>
          <w:noProof/>
          <w:color w:val="000000" w:themeColor="text1"/>
          <w:sz w:val="20"/>
          <w:szCs w:val="20"/>
        </w:rPr>
      </w:pPr>
      <w:r w:rsidRPr="003337DE">
        <w:rPr>
          <w:bCs/>
          <w:i/>
          <w:iCs/>
          <w:caps w:val="0"/>
          <w:noProof/>
          <w:color w:val="000000" w:themeColor="text1"/>
          <w:sz w:val="20"/>
          <w:szCs w:val="20"/>
        </w:rPr>
        <w:t xml:space="preserve">- </w:t>
      </w:r>
      <w:r w:rsidR="00284677" w:rsidRPr="003337DE">
        <w:rPr>
          <w:bCs/>
          <w:i/>
          <w:iCs/>
          <w:caps w:val="0"/>
          <w:noProof/>
          <w:color w:val="000000" w:themeColor="text1"/>
          <w:sz w:val="20"/>
          <w:szCs w:val="20"/>
        </w:rPr>
        <w:t>Inquire with NAC and MC about their travel policies for the March</w:t>
      </w:r>
      <w:r w:rsidR="00D554E7">
        <w:rPr>
          <w:bCs/>
          <w:i/>
          <w:iCs/>
          <w:caps w:val="0"/>
          <w:noProof/>
          <w:color w:val="000000" w:themeColor="text1"/>
          <w:sz w:val="20"/>
          <w:szCs w:val="20"/>
        </w:rPr>
        <w:t xml:space="preserve"> meeting</w:t>
      </w:r>
      <w:r w:rsidRPr="003337DE">
        <w:rPr>
          <w:bCs/>
          <w:i/>
          <w:iCs/>
          <w:caps w:val="0"/>
          <w:noProof/>
          <w:color w:val="000000" w:themeColor="text1"/>
          <w:sz w:val="20"/>
          <w:szCs w:val="20"/>
        </w:rPr>
        <w:t xml:space="preserve"> (A.I.S.E.)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1594"/>
        <w:gridCol w:w="2977"/>
      </w:tblGrid>
      <w:tr w:rsidR="00F473E1" w:rsidRPr="003337DE" w14:paraId="788003A2" w14:textId="77777777" w:rsidTr="00E61082">
        <w:tc>
          <w:tcPr>
            <w:tcW w:w="4927" w:type="dxa"/>
          </w:tcPr>
          <w:p w14:paraId="55FEB3D6" w14:textId="151F20F3" w:rsidR="00F473E1" w:rsidRPr="003337DE" w:rsidRDefault="001243DE"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Wednesday 7</w:t>
            </w:r>
            <w:r w:rsidR="001342F6" w:rsidRPr="003337DE">
              <w:rPr>
                <w:rFonts w:ascii="Arial" w:eastAsia="Times" w:hAnsi="Arial" w:cs="Arial"/>
                <w:sz w:val="20"/>
                <w:szCs w:val="20"/>
              </w:rPr>
              <w:t xml:space="preserve"> February 2022</w:t>
            </w:r>
            <w:r w:rsidR="00387889" w:rsidRPr="003337DE">
              <w:rPr>
                <w:rFonts w:ascii="Arial" w:eastAsia="Times" w:hAnsi="Arial" w:cs="Arial"/>
                <w:sz w:val="20"/>
                <w:szCs w:val="20"/>
              </w:rPr>
              <w:t xml:space="preserve"> (extra-call)</w:t>
            </w:r>
          </w:p>
        </w:tc>
        <w:tc>
          <w:tcPr>
            <w:tcW w:w="1594" w:type="dxa"/>
          </w:tcPr>
          <w:p w14:paraId="2746053D" w14:textId="06C05795" w:rsidR="00F473E1" w:rsidRPr="00833E6A" w:rsidRDefault="00833E6A" w:rsidP="00E61082">
            <w:pPr>
              <w:spacing w:after="0" w:line="240" w:lineRule="auto"/>
              <w:jc w:val="left"/>
              <w:rPr>
                <w:rFonts w:ascii="Arial" w:eastAsia="Times" w:hAnsi="Arial" w:cs="Arial"/>
                <w:sz w:val="28"/>
                <w:szCs w:val="28"/>
                <w:vertAlign w:val="superscript"/>
              </w:rPr>
            </w:pPr>
            <w:r w:rsidRPr="00833E6A">
              <w:rPr>
                <w:rFonts w:ascii="Arial" w:eastAsia="Times" w:hAnsi="Arial" w:cs="Arial"/>
                <w:sz w:val="28"/>
                <w:szCs w:val="28"/>
                <w:vertAlign w:val="superscript"/>
              </w:rPr>
              <w:t>11h30 – 13h30</w:t>
            </w:r>
          </w:p>
        </w:tc>
        <w:tc>
          <w:tcPr>
            <w:tcW w:w="2977" w:type="dxa"/>
          </w:tcPr>
          <w:p w14:paraId="13F16E4C" w14:textId="77777777" w:rsidR="00F473E1" w:rsidRPr="003337DE" w:rsidRDefault="00E36AC7"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Virtual conference call</w:t>
            </w:r>
          </w:p>
          <w:p w14:paraId="4443CF99" w14:textId="441926C7" w:rsidR="00E36AC7" w:rsidRPr="003337DE" w:rsidRDefault="00E36AC7" w:rsidP="00E61082">
            <w:pPr>
              <w:spacing w:after="0" w:line="240" w:lineRule="auto"/>
              <w:jc w:val="left"/>
              <w:rPr>
                <w:rFonts w:ascii="Arial" w:eastAsia="Times" w:hAnsi="Arial" w:cs="Arial"/>
                <w:sz w:val="20"/>
                <w:szCs w:val="20"/>
              </w:rPr>
            </w:pPr>
          </w:p>
        </w:tc>
      </w:tr>
      <w:tr w:rsidR="00E61082" w:rsidRPr="003337DE" w14:paraId="465C3EEA" w14:textId="77777777" w:rsidTr="00E61082">
        <w:tc>
          <w:tcPr>
            <w:tcW w:w="4927" w:type="dxa"/>
          </w:tcPr>
          <w:p w14:paraId="3EC6EA49" w14:textId="77777777" w:rsidR="00E61082" w:rsidRPr="003337DE" w:rsidRDefault="00E61082" w:rsidP="00E61082">
            <w:pPr>
              <w:spacing w:after="0" w:line="240" w:lineRule="auto"/>
              <w:jc w:val="left"/>
              <w:rPr>
                <w:rFonts w:ascii="Arial" w:eastAsia="Times" w:hAnsi="Arial" w:cs="Arial"/>
                <w:sz w:val="20"/>
                <w:szCs w:val="20"/>
              </w:rPr>
            </w:pPr>
          </w:p>
          <w:p w14:paraId="7016CEFB" w14:textId="7777777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 xml:space="preserve">Tuesday 22 March 2022 </w:t>
            </w:r>
            <w:r w:rsidRPr="003337DE">
              <w:rPr>
                <w:rFonts w:ascii="Arial" w:eastAsia="Times" w:hAnsi="Arial" w:cs="Arial"/>
                <w:b/>
                <w:i/>
                <w:sz w:val="20"/>
                <w:szCs w:val="20"/>
              </w:rPr>
              <w:t>(joint lunch &amp; meeting with MC)</w:t>
            </w:r>
          </w:p>
        </w:tc>
        <w:tc>
          <w:tcPr>
            <w:tcW w:w="1594" w:type="dxa"/>
          </w:tcPr>
          <w:p w14:paraId="360F6992" w14:textId="77777777" w:rsidR="00E61082" w:rsidRPr="003337DE" w:rsidRDefault="00E61082" w:rsidP="00E61082">
            <w:pPr>
              <w:spacing w:after="0" w:line="240" w:lineRule="auto"/>
              <w:jc w:val="left"/>
              <w:rPr>
                <w:rFonts w:ascii="Arial" w:eastAsia="Times" w:hAnsi="Arial" w:cs="Arial"/>
                <w:sz w:val="20"/>
                <w:szCs w:val="20"/>
                <w:vertAlign w:val="superscript"/>
              </w:rPr>
            </w:pPr>
          </w:p>
          <w:p w14:paraId="47FB0CED" w14:textId="35FF26F9"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13:30 -16:30</w:t>
            </w:r>
          </w:p>
        </w:tc>
        <w:tc>
          <w:tcPr>
            <w:tcW w:w="2977" w:type="dxa"/>
          </w:tcPr>
          <w:p w14:paraId="052BC9FA" w14:textId="77777777" w:rsidR="00E61082" w:rsidRPr="00A2792F" w:rsidRDefault="00E61082" w:rsidP="00E61082">
            <w:pPr>
              <w:spacing w:after="0" w:line="240" w:lineRule="auto"/>
              <w:jc w:val="left"/>
              <w:rPr>
                <w:rFonts w:ascii="Arial" w:eastAsia="Times" w:hAnsi="Arial" w:cs="Arial"/>
                <w:sz w:val="20"/>
                <w:szCs w:val="20"/>
              </w:rPr>
            </w:pPr>
          </w:p>
          <w:p w14:paraId="7BF0222E" w14:textId="6E3669C7" w:rsidR="00E61082" w:rsidRPr="003337DE" w:rsidRDefault="00E61082" w:rsidP="00E61082">
            <w:pPr>
              <w:spacing w:after="0" w:line="240" w:lineRule="auto"/>
              <w:jc w:val="left"/>
              <w:rPr>
                <w:rFonts w:ascii="Arial" w:eastAsia="Times" w:hAnsi="Arial" w:cs="Arial"/>
                <w:sz w:val="20"/>
                <w:szCs w:val="20"/>
              </w:rPr>
            </w:pPr>
            <w:r w:rsidRPr="00A2792F">
              <w:rPr>
                <w:rFonts w:ascii="Arial" w:eastAsia="Times" w:hAnsi="Arial" w:cs="Arial"/>
                <w:sz w:val="20"/>
                <w:szCs w:val="20"/>
              </w:rPr>
              <w:t xml:space="preserve">Brussels (A.I.S.E.) </w:t>
            </w:r>
            <w:r w:rsidRPr="003337DE">
              <w:rPr>
                <w:rFonts w:ascii="Arial" w:eastAsia="Times" w:hAnsi="Arial" w:cs="Arial"/>
                <w:sz w:val="20"/>
                <w:szCs w:val="20"/>
                <w:highlight w:val="yellow"/>
              </w:rPr>
              <w:t>TBC end Feb</w:t>
            </w:r>
          </w:p>
        </w:tc>
      </w:tr>
      <w:tr w:rsidR="00E61082" w:rsidRPr="003337DE" w14:paraId="01032CB5" w14:textId="77777777" w:rsidTr="00E61082">
        <w:tc>
          <w:tcPr>
            <w:tcW w:w="4927" w:type="dxa"/>
          </w:tcPr>
          <w:p w14:paraId="5BE668C1" w14:textId="77777777" w:rsidR="00E61082" w:rsidRPr="003337DE" w:rsidRDefault="00E61082" w:rsidP="00E61082">
            <w:pPr>
              <w:spacing w:after="0" w:line="240" w:lineRule="auto"/>
              <w:jc w:val="left"/>
              <w:rPr>
                <w:rFonts w:ascii="Arial" w:eastAsia="Times" w:hAnsi="Arial" w:cs="Arial"/>
                <w:sz w:val="20"/>
                <w:szCs w:val="20"/>
              </w:rPr>
            </w:pPr>
          </w:p>
          <w:p w14:paraId="314D9479" w14:textId="330A613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Wednesday 23 March 2022 (+ lunch)</w:t>
            </w:r>
          </w:p>
        </w:tc>
        <w:tc>
          <w:tcPr>
            <w:tcW w:w="1594" w:type="dxa"/>
          </w:tcPr>
          <w:p w14:paraId="0845B011" w14:textId="77777777" w:rsidR="00E61082" w:rsidRPr="003337DE" w:rsidRDefault="00E61082" w:rsidP="00E61082">
            <w:pPr>
              <w:spacing w:after="0" w:line="240" w:lineRule="auto"/>
              <w:jc w:val="left"/>
              <w:rPr>
                <w:rFonts w:ascii="Arial" w:eastAsia="Times" w:hAnsi="Arial" w:cs="Arial"/>
                <w:sz w:val="20"/>
                <w:szCs w:val="20"/>
              </w:rPr>
            </w:pPr>
          </w:p>
          <w:p w14:paraId="748021F0" w14:textId="7777777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 xml:space="preserve">09:00-15:00 </w:t>
            </w:r>
          </w:p>
        </w:tc>
        <w:tc>
          <w:tcPr>
            <w:tcW w:w="2977" w:type="dxa"/>
          </w:tcPr>
          <w:p w14:paraId="72A2E301" w14:textId="77777777" w:rsidR="00E61082" w:rsidRPr="00A2792F" w:rsidRDefault="00E61082" w:rsidP="00E61082">
            <w:pPr>
              <w:spacing w:after="0" w:line="240" w:lineRule="auto"/>
              <w:jc w:val="left"/>
              <w:rPr>
                <w:rFonts w:ascii="Arial" w:eastAsia="Times" w:hAnsi="Arial" w:cs="Arial"/>
                <w:sz w:val="20"/>
                <w:szCs w:val="20"/>
              </w:rPr>
            </w:pPr>
          </w:p>
          <w:p w14:paraId="6DEB9013" w14:textId="42C4106D" w:rsidR="00E61082" w:rsidRPr="003337DE" w:rsidRDefault="00E61082" w:rsidP="00E61082">
            <w:pPr>
              <w:spacing w:after="0" w:line="240" w:lineRule="auto"/>
              <w:jc w:val="left"/>
              <w:rPr>
                <w:rFonts w:ascii="Arial" w:eastAsia="Times" w:hAnsi="Arial" w:cs="Arial"/>
                <w:sz w:val="20"/>
                <w:szCs w:val="20"/>
              </w:rPr>
            </w:pPr>
            <w:r w:rsidRPr="00A2792F">
              <w:rPr>
                <w:rFonts w:ascii="Arial" w:eastAsia="Times" w:hAnsi="Arial" w:cs="Arial"/>
                <w:sz w:val="20"/>
                <w:szCs w:val="20"/>
              </w:rPr>
              <w:t>Brussels (A.I.S.E.)</w:t>
            </w:r>
            <w:r w:rsidRPr="00A2792F">
              <w:rPr>
                <w:rFonts w:ascii="Arial" w:eastAsia="Times" w:hAnsi="Arial" w:cs="Arial"/>
                <w:sz w:val="20"/>
                <w:szCs w:val="20"/>
                <w:highlight w:val="yellow"/>
              </w:rPr>
              <w:t xml:space="preserve"> </w:t>
            </w:r>
            <w:r w:rsidRPr="003337DE">
              <w:rPr>
                <w:rFonts w:ascii="Arial" w:eastAsia="Times" w:hAnsi="Arial" w:cs="Arial"/>
                <w:sz w:val="20"/>
                <w:szCs w:val="20"/>
                <w:highlight w:val="yellow"/>
              </w:rPr>
              <w:t>TBC end Feb</w:t>
            </w:r>
          </w:p>
        </w:tc>
      </w:tr>
      <w:tr w:rsidR="00E61082" w:rsidRPr="008D1182" w14:paraId="54289CE9" w14:textId="77777777" w:rsidTr="00E61082">
        <w:tc>
          <w:tcPr>
            <w:tcW w:w="4927" w:type="dxa"/>
          </w:tcPr>
          <w:p w14:paraId="71D6BC58" w14:textId="77777777" w:rsidR="00E61082" w:rsidRPr="003337DE" w:rsidRDefault="00E61082" w:rsidP="00E61082">
            <w:pPr>
              <w:spacing w:after="0" w:line="240" w:lineRule="auto"/>
              <w:jc w:val="left"/>
              <w:rPr>
                <w:rFonts w:ascii="Arial" w:eastAsia="Times" w:hAnsi="Arial" w:cs="Arial"/>
                <w:sz w:val="20"/>
                <w:szCs w:val="20"/>
              </w:rPr>
            </w:pPr>
          </w:p>
          <w:p w14:paraId="56047CB2" w14:textId="7FF1B211"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Monday 13 June 2022</w:t>
            </w:r>
          </w:p>
        </w:tc>
        <w:tc>
          <w:tcPr>
            <w:tcW w:w="1594" w:type="dxa"/>
          </w:tcPr>
          <w:p w14:paraId="0530A04B" w14:textId="77777777" w:rsidR="00E61082" w:rsidRPr="003337DE" w:rsidRDefault="00E61082" w:rsidP="00E61082">
            <w:pPr>
              <w:spacing w:after="0" w:line="240" w:lineRule="auto"/>
              <w:jc w:val="left"/>
              <w:rPr>
                <w:rFonts w:ascii="Arial" w:eastAsia="Times" w:hAnsi="Arial" w:cs="Arial"/>
                <w:sz w:val="20"/>
                <w:szCs w:val="20"/>
              </w:rPr>
            </w:pPr>
          </w:p>
          <w:p w14:paraId="358218BD" w14:textId="7777777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9:00-13:00 or PM</w:t>
            </w:r>
          </w:p>
        </w:tc>
        <w:tc>
          <w:tcPr>
            <w:tcW w:w="2977" w:type="dxa"/>
          </w:tcPr>
          <w:p w14:paraId="5AFBED0A" w14:textId="77777777" w:rsidR="00E61082" w:rsidRPr="003337DE" w:rsidRDefault="00E61082" w:rsidP="00E61082">
            <w:pPr>
              <w:spacing w:after="0" w:line="240" w:lineRule="auto"/>
              <w:jc w:val="left"/>
              <w:rPr>
                <w:rFonts w:ascii="Arial" w:eastAsia="Times" w:hAnsi="Arial" w:cs="Arial"/>
                <w:sz w:val="20"/>
                <w:szCs w:val="20"/>
                <w:lang w:val="fr-BE"/>
              </w:rPr>
            </w:pPr>
          </w:p>
          <w:p w14:paraId="0DC1856F" w14:textId="77777777" w:rsidR="00E61082" w:rsidRPr="003337DE" w:rsidRDefault="00E61082" w:rsidP="00E61082">
            <w:pPr>
              <w:spacing w:after="0" w:line="240" w:lineRule="auto"/>
              <w:jc w:val="left"/>
              <w:rPr>
                <w:rFonts w:ascii="Arial" w:eastAsia="Times" w:hAnsi="Arial" w:cs="Arial"/>
                <w:sz w:val="20"/>
                <w:szCs w:val="20"/>
                <w:lang w:val="fr-BE"/>
              </w:rPr>
            </w:pPr>
            <w:r w:rsidRPr="003337DE">
              <w:rPr>
                <w:rFonts w:ascii="Arial" w:eastAsia="Times" w:hAnsi="Arial" w:cs="Arial"/>
                <w:sz w:val="20"/>
                <w:szCs w:val="20"/>
                <w:lang w:val="fr-BE"/>
              </w:rPr>
              <w:t>Brussels (GA AISE on 14 June)</w:t>
            </w:r>
          </w:p>
        </w:tc>
      </w:tr>
      <w:tr w:rsidR="00E61082" w:rsidRPr="003337DE" w14:paraId="553B1005" w14:textId="77777777" w:rsidTr="00E61082">
        <w:trPr>
          <w:trHeight w:val="454"/>
        </w:trPr>
        <w:tc>
          <w:tcPr>
            <w:tcW w:w="4927" w:type="dxa"/>
          </w:tcPr>
          <w:p w14:paraId="35186937" w14:textId="77777777" w:rsidR="00E61082" w:rsidRPr="003337DE" w:rsidRDefault="00E61082" w:rsidP="00E61082">
            <w:pPr>
              <w:spacing w:after="0" w:line="240" w:lineRule="auto"/>
              <w:jc w:val="left"/>
              <w:rPr>
                <w:rFonts w:ascii="Arial" w:eastAsia="Times" w:hAnsi="Arial" w:cs="Arial"/>
                <w:sz w:val="20"/>
                <w:szCs w:val="20"/>
                <w:lang w:val="fr-BE"/>
              </w:rPr>
            </w:pPr>
          </w:p>
          <w:p w14:paraId="20E64AD7" w14:textId="74B64AA0" w:rsidR="00E61082" w:rsidRPr="003337DE" w:rsidRDefault="00E61082" w:rsidP="00E61082">
            <w:pPr>
              <w:spacing w:after="0" w:line="240" w:lineRule="auto"/>
              <w:jc w:val="left"/>
              <w:rPr>
                <w:rFonts w:ascii="Arial" w:eastAsia="Times" w:hAnsi="Arial" w:cs="Arial"/>
                <w:sz w:val="20"/>
                <w:szCs w:val="20"/>
                <w:u w:val="single"/>
              </w:rPr>
            </w:pPr>
            <w:r w:rsidRPr="003337DE">
              <w:rPr>
                <w:rFonts w:ascii="Arial" w:eastAsia="Times" w:hAnsi="Arial" w:cs="Arial"/>
                <w:sz w:val="20"/>
                <w:szCs w:val="20"/>
              </w:rPr>
              <w:t xml:space="preserve">Thursday 15 September 2022 </w:t>
            </w:r>
          </w:p>
        </w:tc>
        <w:tc>
          <w:tcPr>
            <w:tcW w:w="1594" w:type="dxa"/>
          </w:tcPr>
          <w:p w14:paraId="3DD1EA5B" w14:textId="77777777" w:rsidR="00E61082" w:rsidRPr="003337DE" w:rsidRDefault="00E61082" w:rsidP="00E61082">
            <w:pPr>
              <w:spacing w:after="0" w:line="240" w:lineRule="auto"/>
              <w:jc w:val="left"/>
              <w:rPr>
                <w:rFonts w:ascii="Arial" w:eastAsia="Times" w:hAnsi="Arial" w:cs="Arial"/>
                <w:sz w:val="20"/>
                <w:szCs w:val="20"/>
              </w:rPr>
            </w:pPr>
          </w:p>
          <w:p w14:paraId="39186D24" w14:textId="7777777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14:30 – 17:30</w:t>
            </w:r>
          </w:p>
        </w:tc>
        <w:tc>
          <w:tcPr>
            <w:tcW w:w="2977" w:type="dxa"/>
          </w:tcPr>
          <w:p w14:paraId="791FCDE0" w14:textId="77777777" w:rsidR="00E61082" w:rsidRPr="003337DE" w:rsidRDefault="00E61082" w:rsidP="00E61082">
            <w:pPr>
              <w:spacing w:after="0" w:line="240" w:lineRule="auto"/>
              <w:jc w:val="left"/>
              <w:rPr>
                <w:rFonts w:ascii="Arial" w:eastAsia="Times" w:hAnsi="Arial" w:cs="Arial"/>
                <w:sz w:val="20"/>
                <w:szCs w:val="20"/>
              </w:rPr>
            </w:pPr>
          </w:p>
          <w:p w14:paraId="68B72609" w14:textId="5D8793F2"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 xml:space="preserve">Madrid, Spain tbc </w:t>
            </w:r>
          </w:p>
        </w:tc>
      </w:tr>
      <w:tr w:rsidR="00E61082" w:rsidRPr="003337DE" w14:paraId="70513445" w14:textId="77777777" w:rsidTr="00E61082">
        <w:trPr>
          <w:trHeight w:val="454"/>
        </w:trPr>
        <w:tc>
          <w:tcPr>
            <w:tcW w:w="4927" w:type="dxa"/>
          </w:tcPr>
          <w:p w14:paraId="55E2671B" w14:textId="77777777" w:rsidR="00E61082" w:rsidRPr="003337DE" w:rsidRDefault="00E61082" w:rsidP="00E61082">
            <w:pPr>
              <w:spacing w:after="0" w:line="240" w:lineRule="auto"/>
              <w:jc w:val="left"/>
              <w:rPr>
                <w:rFonts w:ascii="Arial" w:eastAsia="Times" w:hAnsi="Arial" w:cs="Arial"/>
                <w:sz w:val="20"/>
                <w:szCs w:val="20"/>
              </w:rPr>
            </w:pPr>
          </w:p>
          <w:p w14:paraId="699A6819" w14:textId="7777777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Friday 16 September 2022: webinar + lunch</w:t>
            </w:r>
          </w:p>
        </w:tc>
        <w:tc>
          <w:tcPr>
            <w:tcW w:w="1594" w:type="dxa"/>
          </w:tcPr>
          <w:p w14:paraId="6398797F" w14:textId="77777777" w:rsidR="00E61082" w:rsidRPr="003337DE" w:rsidRDefault="00E61082" w:rsidP="00E61082">
            <w:pPr>
              <w:spacing w:after="0" w:line="240" w:lineRule="auto"/>
              <w:jc w:val="left"/>
              <w:rPr>
                <w:rFonts w:ascii="Arial" w:eastAsia="Times" w:hAnsi="Arial" w:cs="Arial"/>
                <w:sz w:val="20"/>
                <w:szCs w:val="20"/>
                <w:vertAlign w:val="superscript"/>
              </w:rPr>
            </w:pPr>
          </w:p>
          <w:p w14:paraId="6B79E4FC" w14:textId="77777777" w:rsidR="00E61082" w:rsidRPr="003337DE" w:rsidRDefault="00E61082" w:rsidP="00E61082">
            <w:pPr>
              <w:spacing w:after="0" w:line="240" w:lineRule="auto"/>
              <w:jc w:val="left"/>
              <w:rPr>
                <w:rFonts w:ascii="Arial" w:eastAsia="Times" w:hAnsi="Arial" w:cs="Arial"/>
                <w:sz w:val="20"/>
                <w:szCs w:val="20"/>
                <w:vertAlign w:val="superscript"/>
              </w:rPr>
            </w:pPr>
            <w:r w:rsidRPr="003337DE">
              <w:rPr>
                <w:rFonts w:ascii="Arial" w:eastAsia="Times" w:hAnsi="Arial" w:cs="Arial"/>
                <w:sz w:val="20"/>
                <w:szCs w:val="20"/>
              </w:rPr>
              <w:t xml:space="preserve">10:30-12:30 </w:t>
            </w:r>
          </w:p>
        </w:tc>
        <w:tc>
          <w:tcPr>
            <w:tcW w:w="2977" w:type="dxa"/>
          </w:tcPr>
          <w:p w14:paraId="3E528E4F" w14:textId="77777777" w:rsidR="00E61082" w:rsidRPr="003337DE" w:rsidRDefault="00E61082" w:rsidP="00E61082">
            <w:pPr>
              <w:spacing w:after="0" w:line="240" w:lineRule="auto"/>
              <w:jc w:val="left"/>
              <w:rPr>
                <w:rFonts w:ascii="Arial" w:eastAsia="Times" w:hAnsi="Arial" w:cs="Arial"/>
                <w:sz w:val="20"/>
                <w:szCs w:val="20"/>
              </w:rPr>
            </w:pPr>
          </w:p>
          <w:p w14:paraId="002A42CC" w14:textId="7777777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from Madrid, Spain tbc</w:t>
            </w:r>
          </w:p>
        </w:tc>
      </w:tr>
      <w:tr w:rsidR="00E61082" w:rsidRPr="007422D2" w14:paraId="4D2613F2" w14:textId="77777777" w:rsidTr="00E61082">
        <w:trPr>
          <w:trHeight w:val="236"/>
        </w:trPr>
        <w:tc>
          <w:tcPr>
            <w:tcW w:w="4927" w:type="dxa"/>
            <w:shd w:val="clear" w:color="auto" w:fill="FFFFFF"/>
          </w:tcPr>
          <w:p w14:paraId="764F22B1" w14:textId="77777777" w:rsidR="00E61082" w:rsidRPr="003337DE" w:rsidRDefault="00E61082" w:rsidP="00E61082">
            <w:pPr>
              <w:spacing w:after="0" w:line="240" w:lineRule="auto"/>
              <w:jc w:val="left"/>
              <w:rPr>
                <w:rFonts w:ascii="Arial" w:eastAsia="Times" w:hAnsi="Arial" w:cs="Arial"/>
                <w:sz w:val="20"/>
                <w:szCs w:val="20"/>
              </w:rPr>
            </w:pPr>
          </w:p>
          <w:p w14:paraId="54F2D09E" w14:textId="77777777" w:rsidR="00E61082" w:rsidRPr="003337DE" w:rsidRDefault="00E61082" w:rsidP="00E61082">
            <w:pPr>
              <w:spacing w:after="0" w:line="240" w:lineRule="auto"/>
              <w:jc w:val="left"/>
              <w:rPr>
                <w:rFonts w:ascii="Arial" w:eastAsia="Times" w:hAnsi="Arial" w:cs="Arial"/>
                <w:sz w:val="20"/>
                <w:szCs w:val="20"/>
              </w:rPr>
            </w:pPr>
            <w:r w:rsidRPr="003337DE">
              <w:rPr>
                <w:rFonts w:ascii="Arial" w:eastAsia="Times" w:hAnsi="Arial" w:cs="Arial"/>
                <w:sz w:val="20"/>
                <w:szCs w:val="20"/>
              </w:rPr>
              <w:t>Thursday 8 December 2022</w:t>
            </w:r>
          </w:p>
        </w:tc>
        <w:tc>
          <w:tcPr>
            <w:tcW w:w="1594" w:type="dxa"/>
            <w:shd w:val="clear" w:color="auto" w:fill="FFFFFF"/>
          </w:tcPr>
          <w:p w14:paraId="023A2208" w14:textId="77777777" w:rsidR="00E61082" w:rsidRPr="003337DE" w:rsidRDefault="00E61082" w:rsidP="00E61082">
            <w:pPr>
              <w:spacing w:after="0" w:line="240" w:lineRule="auto"/>
              <w:jc w:val="left"/>
              <w:rPr>
                <w:rFonts w:ascii="Arial" w:eastAsia="Times" w:hAnsi="Arial" w:cs="Arial"/>
                <w:sz w:val="20"/>
                <w:szCs w:val="20"/>
                <w:vertAlign w:val="superscript"/>
              </w:rPr>
            </w:pPr>
          </w:p>
          <w:p w14:paraId="0B383E36" w14:textId="77777777" w:rsidR="00E61082" w:rsidRPr="003337DE" w:rsidRDefault="00E61082" w:rsidP="00E61082">
            <w:pPr>
              <w:spacing w:after="0" w:line="240" w:lineRule="auto"/>
              <w:jc w:val="left"/>
              <w:rPr>
                <w:rFonts w:ascii="Arial" w:eastAsia="Times" w:hAnsi="Arial" w:cs="Arial"/>
                <w:sz w:val="20"/>
                <w:szCs w:val="20"/>
                <w:vertAlign w:val="superscript"/>
              </w:rPr>
            </w:pPr>
            <w:r w:rsidRPr="003337DE">
              <w:rPr>
                <w:rFonts w:ascii="Arial" w:eastAsia="Times" w:hAnsi="Arial" w:cs="Arial"/>
                <w:sz w:val="20"/>
                <w:szCs w:val="20"/>
              </w:rPr>
              <w:t>09-12:00</w:t>
            </w:r>
          </w:p>
        </w:tc>
        <w:tc>
          <w:tcPr>
            <w:tcW w:w="2977" w:type="dxa"/>
            <w:shd w:val="clear" w:color="auto" w:fill="FFFFFF"/>
          </w:tcPr>
          <w:p w14:paraId="07B76508" w14:textId="77777777" w:rsidR="00E61082" w:rsidRPr="003337DE" w:rsidRDefault="00E61082" w:rsidP="00E61082">
            <w:pPr>
              <w:spacing w:after="0" w:line="240" w:lineRule="auto"/>
              <w:jc w:val="left"/>
              <w:rPr>
                <w:rFonts w:ascii="Arial" w:eastAsia="Times" w:hAnsi="Arial" w:cs="Arial"/>
                <w:sz w:val="20"/>
                <w:szCs w:val="20"/>
                <w:lang w:val="fr-BE"/>
              </w:rPr>
            </w:pPr>
          </w:p>
          <w:p w14:paraId="21AB8BFC" w14:textId="77777777" w:rsidR="00E61082" w:rsidRPr="003337DE" w:rsidRDefault="00E61082" w:rsidP="00E61082">
            <w:pPr>
              <w:spacing w:after="0" w:line="240" w:lineRule="auto"/>
              <w:jc w:val="left"/>
              <w:rPr>
                <w:rFonts w:ascii="Arial" w:eastAsia="Times" w:hAnsi="Arial" w:cs="Arial"/>
                <w:sz w:val="20"/>
                <w:szCs w:val="20"/>
                <w:vertAlign w:val="superscript"/>
                <w:lang w:val="fr-BE"/>
              </w:rPr>
            </w:pPr>
            <w:r w:rsidRPr="003337DE">
              <w:rPr>
                <w:rFonts w:ascii="Arial" w:eastAsia="Times" w:hAnsi="Arial" w:cs="Arial"/>
                <w:sz w:val="20"/>
                <w:szCs w:val="20"/>
                <w:lang w:val="fr-BE"/>
              </w:rPr>
              <w:t>Brussels (A.I.S.E)</w:t>
            </w:r>
            <w:r w:rsidRPr="003337DE">
              <w:rPr>
                <w:rFonts w:ascii="Arial" w:eastAsia="Times" w:hAnsi="Arial" w:cs="Arial"/>
                <w:sz w:val="20"/>
                <w:szCs w:val="20"/>
                <w:vertAlign w:val="superscript"/>
                <w:lang w:val="fr-BE"/>
              </w:rPr>
              <w:t xml:space="preserve"> </w:t>
            </w:r>
          </w:p>
        </w:tc>
      </w:tr>
    </w:tbl>
    <w:p w14:paraId="4827D48A" w14:textId="77777777" w:rsidR="00E86769" w:rsidRPr="003337DE" w:rsidRDefault="00E86769" w:rsidP="00E86769">
      <w:pPr>
        <w:pStyle w:val="Agendaitemlevel1"/>
        <w:numPr>
          <w:ilvl w:val="0"/>
          <w:numId w:val="0"/>
        </w:numPr>
        <w:rPr>
          <w:sz w:val="20"/>
          <w:szCs w:val="20"/>
          <w:lang w:val="fr-BE"/>
        </w:rPr>
      </w:pPr>
    </w:p>
    <w:p w14:paraId="33DEDA77" w14:textId="77777777" w:rsidR="00FA523C" w:rsidRPr="002E090F" w:rsidRDefault="00FA523C" w:rsidP="00DA6591">
      <w:pPr>
        <w:rPr>
          <w:lang w:val="fr-BE"/>
        </w:rPr>
      </w:pPr>
    </w:p>
    <w:p w14:paraId="2D81C92D" w14:textId="554004AA" w:rsidR="00DA6591" w:rsidRPr="00321CE0" w:rsidRDefault="00513790" w:rsidP="003F6F11">
      <w:pPr>
        <w:pStyle w:val="Agendametadata"/>
      </w:pPr>
      <w:r w:rsidRPr="00F00EBE">
        <w:t>Document name:</w:t>
      </w:r>
      <w:r w:rsidR="009B32D9">
        <w:t xml:space="preserve"> </w:t>
      </w:r>
      <w:r w:rsidRPr="00F00EBE">
        <w:t xml:space="preserve"> </w:t>
      </w:r>
      <w:r w:rsidR="008A5EC7">
        <w:t>2022-01-20 NAC Agenda</w:t>
      </w:r>
      <w:r w:rsidRPr="00F00EBE">
        <w:tab/>
        <w:t xml:space="preserve">A.I.S.E., </w:t>
      </w:r>
      <w:r w:rsidR="00E66C0B">
        <w:t xml:space="preserve">6 </w:t>
      </w:r>
      <w:r w:rsidR="008A5EC7">
        <w:t>January 2022</w:t>
      </w:r>
    </w:p>
    <w:sectPr w:rsidR="00DA6591" w:rsidRPr="00321CE0" w:rsidSect="00673084">
      <w:headerReference w:type="default" r:id="rId17"/>
      <w:footerReference w:type="default" r:id="rId18"/>
      <w:headerReference w:type="first" r:id="rId19"/>
      <w:footerReference w:type="first" r:id="rId20"/>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9DC4" w14:textId="77777777" w:rsidR="00DD6911" w:rsidRDefault="00DD6911" w:rsidP="009E566B">
      <w:pPr>
        <w:spacing w:after="0" w:line="240" w:lineRule="auto"/>
      </w:pPr>
      <w:r>
        <w:separator/>
      </w:r>
    </w:p>
  </w:endnote>
  <w:endnote w:type="continuationSeparator" w:id="0">
    <w:p w14:paraId="25ECC57A" w14:textId="77777777" w:rsidR="00DD6911" w:rsidRDefault="00DD6911" w:rsidP="009E566B">
      <w:pPr>
        <w:spacing w:after="0" w:line="240" w:lineRule="auto"/>
      </w:pPr>
      <w:r>
        <w:continuationSeparator/>
      </w:r>
    </w:p>
  </w:endnote>
  <w:endnote w:type="continuationNotice" w:id="1">
    <w:p w14:paraId="1F2864B7" w14:textId="77777777" w:rsidR="00DD6911" w:rsidRDefault="00DD6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4D4A42C9"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0EFCA"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829030"/>
      <w:docPartObj>
        <w:docPartGallery w:val="Page Numbers (Bottom of Page)"/>
        <w:docPartUnique/>
      </w:docPartObj>
    </w:sdtPr>
    <w:sdtEndPr>
      <w:rPr>
        <w:noProof/>
      </w:rPr>
    </w:sdtEndPr>
    <w:sdtContent>
      <w:p w14:paraId="475C96F5" w14:textId="2700A37C" w:rsidR="00E86769" w:rsidRDefault="00E86769">
        <w:pPr>
          <w:pStyle w:val="Footer"/>
        </w:pPr>
        <w:r>
          <w:fldChar w:fldCharType="begin"/>
        </w:r>
        <w:r>
          <w:instrText xml:space="preserve"> PAGE   \* MERGEFORMAT </w:instrText>
        </w:r>
        <w:r>
          <w:fldChar w:fldCharType="separate"/>
        </w:r>
        <w:r>
          <w:rPr>
            <w:noProof/>
          </w:rPr>
          <w:t>2</w:t>
        </w:r>
        <w:r>
          <w:rPr>
            <w:noProof/>
          </w:rPr>
          <w:fldChar w:fldCharType="end"/>
        </w:r>
      </w:p>
    </w:sdtContent>
  </w:sdt>
  <w:p w14:paraId="247E9A2E" w14:textId="78B4B3A4" w:rsidR="00C52969" w:rsidRDefault="00C52969"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DE59" w14:textId="77777777" w:rsidR="00DD6911" w:rsidRDefault="00DD6911" w:rsidP="009E566B">
      <w:pPr>
        <w:spacing w:after="0" w:line="240" w:lineRule="auto"/>
      </w:pPr>
      <w:r>
        <w:separator/>
      </w:r>
    </w:p>
  </w:footnote>
  <w:footnote w:type="continuationSeparator" w:id="0">
    <w:p w14:paraId="1CDC0356" w14:textId="77777777" w:rsidR="00DD6911" w:rsidRDefault="00DD6911" w:rsidP="009E566B">
      <w:pPr>
        <w:spacing w:after="0" w:line="240" w:lineRule="auto"/>
      </w:pPr>
      <w:r>
        <w:continuationSeparator/>
      </w:r>
    </w:p>
  </w:footnote>
  <w:footnote w:type="continuationNotice" w:id="1">
    <w:p w14:paraId="138ABF12" w14:textId="77777777" w:rsidR="00DD6911" w:rsidRDefault="00DD69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C5C7"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31234B9B" wp14:editId="32185313">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B218"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6A37CA9B" wp14:editId="796479D1">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8B3"/>
    <w:multiLevelType w:val="hybridMultilevel"/>
    <w:tmpl w:val="2B36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4C27"/>
    <w:multiLevelType w:val="multilevel"/>
    <w:tmpl w:val="D098F662"/>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990" w:firstLine="0"/>
      </w:pPr>
      <w:rPr>
        <w:rFonts w:asciiTheme="minorHAnsi" w:hAnsiTheme="minorHAnsi" w:hint="default"/>
        <w:i w:val="0"/>
        <w:iCs/>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1E1F5333"/>
    <w:multiLevelType w:val="hybridMultilevel"/>
    <w:tmpl w:val="FC86325A"/>
    <w:lvl w:ilvl="0" w:tplc="4F1AE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566C6A"/>
    <w:multiLevelType w:val="hybridMultilevel"/>
    <w:tmpl w:val="FE70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num w:numId="1">
    <w:abstractNumId w:val="5"/>
  </w:num>
  <w:num w:numId="2">
    <w:abstractNumId w:val="1"/>
  </w:num>
  <w:num w:numId="3">
    <w:abstractNumId w:val="1"/>
  </w:num>
  <w:num w:numId="4">
    <w:abstractNumId w:val="4"/>
  </w:num>
  <w:num w:numId="5">
    <w:abstractNumId w:val="1"/>
  </w:num>
  <w:num w:numId="6">
    <w:abstractNumId w:val="2"/>
  </w:num>
  <w:num w:numId="7">
    <w:abstractNumId w:val="1"/>
  </w:num>
  <w:num w:numId="8">
    <w:abstractNumId w:val="0"/>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C7"/>
    <w:rsid w:val="00016CB2"/>
    <w:rsid w:val="000423B6"/>
    <w:rsid w:val="00046775"/>
    <w:rsid w:val="00052056"/>
    <w:rsid w:val="00055ECF"/>
    <w:rsid w:val="00061DE4"/>
    <w:rsid w:val="0006610B"/>
    <w:rsid w:val="000740A9"/>
    <w:rsid w:val="000848E4"/>
    <w:rsid w:val="000877CA"/>
    <w:rsid w:val="0009772B"/>
    <w:rsid w:val="000A3EC9"/>
    <w:rsid w:val="000A487C"/>
    <w:rsid w:val="000C3054"/>
    <w:rsid w:val="000C6F5F"/>
    <w:rsid w:val="000D0E99"/>
    <w:rsid w:val="000D1C42"/>
    <w:rsid w:val="000D2A09"/>
    <w:rsid w:val="0010675F"/>
    <w:rsid w:val="001211EC"/>
    <w:rsid w:val="00122698"/>
    <w:rsid w:val="001243DE"/>
    <w:rsid w:val="001275E0"/>
    <w:rsid w:val="00131DEB"/>
    <w:rsid w:val="001342F6"/>
    <w:rsid w:val="00147D2C"/>
    <w:rsid w:val="0015013E"/>
    <w:rsid w:val="00154811"/>
    <w:rsid w:val="00155B3B"/>
    <w:rsid w:val="00160B08"/>
    <w:rsid w:val="00166FE7"/>
    <w:rsid w:val="00171C29"/>
    <w:rsid w:val="001753C8"/>
    <w:rsid w:val="001818CD"/>
    <w:rsid w:val="00190193"/>
    <w:rsid w:val="0019072F"/>
    <w:rsid w:val="001913D8"/>
    <w:rsid w:val="0019159B"/>
    <w:rsid w:val="0019753F"/>
    <w:rsid w:val="00197A11"/>
    <w:rsid w:val="001B0F27"/>
    <w:rsid w:val="001B3903"/>
    <w:rsid w:val="001C413F"/>
    <w:rsid w:val="001C6299"/>
    <w:rsid w:val="001E0E4C"/>
    <w:rsid w:val="001F2011"/>
    <w:rsid w:val="001F5780"/>
    <w:rsid w:val="001F7534"/>
    <w:rsid w:val="0020216A"/>
    <w:rsid w:val="002047B7"/>
    <w:rsid w:val="00206103"/>
    <w:rsid w:val="00213ED4"/>
    <w:rsid w:val="00217486"/>
    <w:rsid w:val="00245234"/>
    <w:rsid w:val="002536E0"/>
    <w:rsid w:val="00260242"/>
    <w:rsid w:val="00266E8F"/>
    <w:rsid w:val="0028369D"/>
    <w:rsid w:val="00283860"/>
    <w:rsid w:val="00284677"/>
    <w:rsid w:val="00287EF7"/>
    <w:rsid w:val="00293339"/>
    <w:rsid w:val="002A045E"/>
    <w:rsid w:val="002A0464"/>
    <w:rsid w:val="002B0096"/>
    <w:rsid w:val="002B2C59"/>
    <w:rsid w:val="002D0DEB"/>
    <w:rsid w:val="002D26D3"/>
    <w:rsid w:val="002E090F"/>
    <w:rsid w:val="002E1A9B"/>
    <w:rsid w:val="002E7F20"/>
    <w:rsid w:val="002F74B5"/>
    <w:rsid w:val="00305A4A"/>
    <w:rsid w:val="00306856"/>
    <w:rsid w:val="00311F61"/>
    <w:rsid w:val="00312306"/>
    <w:rsid w:val="00321CE0"/>
    <w:rsid w:val="00322EEC"/>
    <w:rsid w:val="003242A1"/>
    <w:rsid w:val="003337DE"/>
    <w:rsid w:val="00335BFF"/>
    <w:rsid w:val="00344CB2"/>
    <w:rsid w:val="00350051"/>
    <w:rsid w:val="00354459"/>
    <w:rsid w:val="00354903"/>
    <w:rsid w:val="00373F3C"/>
    <w:rsid w:val="00376248"/>
    <w:rsid w:val="00381938"/>
    <w:rsid w:val="003852D0"/>
    <w:rsid w:val="00387889"/>
    <w:rsid w:val="003A34B2"/>
    <w:rsid w:val="003B5136"/>
    <w:rsid w:val="003B7A7D"/>
    <w:rsid w:val="003C7E10"/>
    <w:rsid w:val="003D288D"/>
    <w:rsid w:val="003E7295"/>
    <w:rsid w:val="003F6F11"/>
    <w:rsid w:val="0040250D"/>
    <w:rsid w:val="004232FF"/>
    <w:rsid w:val="00432C42"/>
    <w:rsid w:val="00450CDC"/>
    <w:rsid w:val="0045640C"/>
    <w:rsid w:val="00461559"/>
    <w:rsid w:val="00462A79"/>
    <w:rsid w:val="00465300"/>
    <w:rsid w:val="00476698"/>
    <w:rsid w:val="0048075A"/>
    <w:rsid w:val="00481448"/>
    <w:rsid w:val="00485445"/>
    <w:rsid w:val="00486828"/>
    <w:rsid w:val="004955E1"/>
    <w:rsid w:val="004B4006"/>
    <w:rsid w:val="004E1192"/>
    <w:rsid w:val="004F58E6"/>
    <w:rsid w:val="00510B34"/>
    <w:rsid w:val="00511311"/>
    <w:rsid w:val="00512C69"/>
    <w:rsid w:val="00513790"/>
    <w:rsid w:val="00527F0D"/>
    <w:rsid w:val="00530AD6"/>
    <w:rsid w:val="00531643"/>
    <w:rsid w:val="00553DDC"/>
    <w:rsid w:val="005665DC"/>
    <w:rsid w:val="00570A7E"/>
    <w:rsid w:val="005775C4"/>
    <w:rsid w:val="0059343E"/>
    <w:rsid w:val="00595A93"/>
    <w:rsid w:val="005A095F"/>
    <w:rsid w:val="005B5486"/>
    <w:rsid w:val="005B5DEC"/>
    <w:rsid w:val="005C1153"/>
    <w:rsid w:val="005C2226"/>
    <w:rsid w:val="005D6281"/>
    <w:rsid w:val="005E2195"/>
    <w:rsid w:val="005E7493"/>
    <w:rsid w:val="005F0E93"/>
    <w:rsid w:val="00607476"/>
    <w:rsid w:val="00610C2C"/>
    <w:rsid w:val="00614456"/>
    <w:rsid w:val="00632345"/>
    <w:rsid w:val="00643B03"/>
    <w:rsid w:val="006670EC"/>
    <w:rsid w:val="00673084"/>
    <w:rsid w:val="00673CDD"/>
    <w:rsid w:val="00675B75"/>
    <w:rsid w:val="00685AD6"/>
    <w:rsid w:val="0069703F"/>
    <w:rsid w:val="00697FC2"/>
    <w:rsid w:val="006A0E17"/>
    <w:rsid w:val="006A3F5A"/>
    <w:rsid w:val="006A6FC1"/>
    <w:rsid w:val="006B0AC4"/>
    <w:rsid w:val="006C10E4"/>
    <w:rsid w:val="006C6F5C"/>
    <w:rsid w:val="006D1871"/>
    <w:rsid w:val="006D33E5"/>
    <w:rsid w:val="006D7424"/>
    <w:rsid w:val="006E2C10"/>
    <w:rsid w:val="006F7F0A"/>
    <w:rsid w:val="00701DB0"/>
    <w:rsid w:val="00703FCF"/>
    <w:rsid w:val="00704925"/>
    <w:rsid w:val="00705C50"/>
    <w:rsid w:val="00707328"/>
    <w:rsid w:val="00707CAB"/>
    <w:rsid w:val="007118BB"/>
    <w:rsid w:val="00712CEE"/>
    <w:rsid w:val="00717960"/>
    <w:rsid w:val="00721CF9"/>
    <w:rsid w:val="00730667"/>
    <w:rsid w:val="00733ACC"/>
    <w:rsid w:val="00733B05"/>
    <w:rsid w:val="007422D2"/>
    <w:rsid w:val="00743868"/>
    <w:rsid w:val="00743D52"/>
    <w:rsid w:val="00743D81"/>
    <w:rsid w:val="00751DBD"/>
    <w:rsid w:val="007558E7"/>
    <w:rsid w:val="007627BC"/>
    <w:rsid w:val="00764FF4"/>
    <w:rsid w:val="00772AA6"/>
    <w:rsid w:val="00775973"/>
    <w:rsid w:val="00782E6C"/>
    <w:rsid w:val="00784E86"/>
    <w:rsid w:val="0078707F"/>
    <w:rsid w:val="0079417F"/>
    <w:rsid w:val="007B5711"/>
    <w:rsid w:val="007C1985"/>
    <w:rsid w:val="007D23B4"/>
    <w:rsid w:val="007D4AE0"/>
    <w:rsid w:val="007E6F1F"/>
    <w:rsid w:val="007F0552"/>
    <w:rsid w:val="007F2CC9"/>
    <w:rsid w:val="008045F7"/>
    <w:rsid w:val="00804C57"/>
    <w:rsid w:val="00813CBF"/>
    <w:rsid w:val="008207BF"/>
    <w:rsid w:val="00822688"/>
    <w:rsid w:val="00827C09"/>
    <w:rsid w:val="00833E6A"/>
    <w:rsid w:val="00837D6E"/>
    <w:rsid w:val="0085243E"/>
    <w:rsid w:val="008526E0"/>
    <w:rsid w:val="008609EF"/>
    <w:rsid w:val="008745FB"/>
    <w:rsid w:val="00885BBF"/>
    <w:rsid w:val="00887C58"/>
    <w:rsid w:val="008A0802"/>
    <w:rsid w:val="008A4B1A"/>
    <w:rsid w:val="008A4E45"/>
    <w:rsid w:val="008A5EC7"/>
    <w:rsid w:val="008B1C4B"/>
    <w:rsid w:val="008B3CFD"/>
    <w:rsid w:val="008B406D"/>
    <w:rsid w:val="008C6679"/>
    <w:rsid w:val="008D1182"/>
    <w:rsid w:val="008D2EFC"/>
    <w:rsid w:val="008E4348"/>
    <w:rsid w:val="008F56D4"/>
    <w:rsid w:val="009008C2"/>
    <w:rsid w:val="00912F7F"/>
    <w:rsid w:val="00913D1E"/>
    <w:rsid w:val="009148F5"/>
    <w:rsid w:val="00915ADC"/>
    <w:rsid w:val="00917787"/>
    <w:rsid w:val="00917BFD"/>
    <w:rsid w:val="00922F5F"/>
    <w:rsid w:val="009302E3"/>
    <w:rsid w:val="009325B5"/>
    <w:rsid w:val="00947F7B"/>
    <w:rsid w:val="0095210F"/>
    <w:rsid w:val="009762C3"/>
    <w:rsid w:val="00980ACE"/>
    <w:rsid w:val="009823A9"/>
    <w:rsid w:val="00984237"/>
    <w:rsid w:val="009852ED"/>
    <w:rsid w:val="00990B66"/>
    <w:rsid w:val="00991C3D"/>
    <w:rsid w:val="009A178E"/>
    <w:rsid w:val="009A5906"/>
    <w:rsid w:val="009B32D9"/>
    <w:rsid w:val="009D7078"/>
    <w:rsid w:val="009D7B21"/>
    <w:rsid w:val="009E566B"/>
    <w:rsid w:val="009F0F5F"/>
    <w:rsid w:val="009F1F06"/>
    <w:rsid w:val="00A13986"/>
    <w:rsid w:val="00A140A0"/>
    <w:rsid w:val="00A269B9"/>
    <w:rsid w:val="00A2704C"/>
    <w:rsid w:val="00A2792F"/>
    <w:rsid w:val="00A30ECB"/>
    <w:rsid w:val="00A34F8A"/>
    <w:rsid w:val="00A36FB3"/>
    <w:rsid w:val="00A43AB2"/>
    <w:rsid w:val="00A71C02"/>
    <w:rsid w:val="00A76335"/>
    <w:rsid w:val="00A80B1B"/>
    <w:rsid w:val="00A83938"/>
    <w:rsid w:val="00A85E68"/>
    <w:rsid w:val="00A8719B"/>
    <w:rsid w:val="00A978C6"/>
    <w:rsid w:val="00AA4753"/>
    <w:rsid w:val="00AB44C8"/>
    <w:rsid w:val="00AC7D29"/>
    <w:rsid w:val="00AD103C"/>
    <w:rsid w:val="00AD28FD"/>
    <w:rsid w:val="00AD2C08"/>
    <w:rsid w:val="00AD6E72"/>
    <w:rsid w:val="00AF5244"/>
    <w:rsid w:val="00B11D37"/>
    <w:rsid w:val="00B14752"/>
    <w:rsid w:val="00B17054"/>
    <w:rsid w:val="00B227A8"/>
    <w:rsid w:val="00B22DA5"/>
    <w:rsid w:val="00B23A9B"/>
    <w:rsid w:val="00B56AF9"/>
    <w:rsid w:val="00B737A6"/>
    <w:rsid w:val="00B75632"/>
    <w:rsid w:val="00B76C79"/>
    <w:rsid w:val="00B77964"/>
    <w:rsid w:val="00B829C0"/>
    <w:rsid w:val="00B86E08"/>
    <w:rsid w:val="00B90CE5"/>
    <w:rsid w:val="00B9200E"/>
    <w:rsid w:val="00BB00A4"/>
    <w:rsid w:val="00BC081C"/>
    <w:rsid w:val="00BC295F"/>
    <w:rsid w:val="00BC6980"/>
    <w:rsid w:val="00BE55EC"/>
    <w:rsid w:val="00C027BC"/>
    <w:rsid w:val="00C15C8E"/>
    <w:rsid w:val="00C2157C"/>
    <w:rsid w:val="00C2499F"/>
    <w:rsid w:val="00C30077"/>
    <w:rsid w:val="00C31914"/>
    <w:rsid w:val="00C32EBD"/>
    <w:rsid w:val="00C42E5E"/>
    <w:rsid w:val="00C527A1"/>
    <w:rsid w:val="00C52969"/>
    <w:rsid w:val="00C575B8"/>
    <w:rsid w:val="00C75F47"/>
    <w:rsid w:val="00C81643"/>
    <w:rsid w:val="00C83C7C"/>
    <w:rsid w:val="00C90B01"/>
    <w:rsid w:val="00C95F04"/>
    <w:rsid w:val="00C97C63"/>
    <w:rsid w:val="00CA0FE0"/>
    <w:rsid w:val="00CA3D28"/>
    <w:rsid w:val="00CA44EC"/>
    <w:rsid w:val="00CA75A7"/>
    <w:rsid w:val="00CB4DEA"/>
    <w:rsid w:val="00CB559A"/>
    <w:rsid w:val="00CC1F50"/>
    <w:rsid w:val="00CD6CE8"/>
    <w:rsid w:val="00CD6F69"/>
    <w:rsid w:val="00CE3441"/>
    <w:rsid w:val="00CE6637"/>
    <w:rsid w:val="00CF2F99"/>
    <w:rsid w:val="00CF47AB"/>
    <w:rsid w:val="00CF5AB9"/>
    <w:rsid w:val="00D00C12"/>
    <w:rsid w:val="00D20558"/>
    <w:rsid w:val="00D23332"/>
    <w:rsid w:val="00D300B5"/>
    <w:rsid w:val="00D31DD8"/>
    <w:rsid w:val="00D320E1"/>
    <w:rsid w:val="00D336D1"/>
    <w:rsid w:val="00D4431D"/>
    <w:rsid w:val="00D52466"/>
    <w:rsid w:val="00D554E7"/>
    <w:rsid w:val="00D55DDA"/>
    <w:rsid w:val="00D56477"/>
    <w:rsid w:val="00D576C3"/>
    <w:rsid w:val="00D64C99"/>
    <w:rsid w:val="00D732A3"/>
    <w:rsid w:val="00D746F0"/>
    <w:rsid w:val="00D837ED"/>
    <w:rsid w:val="00D92E6C"/>
    <w:rsid w:val="00D97F5C"/>
    <w:rsid w:val="00DA154C"/>
    <w:rsid w:val="00DA6591"/>
    <w:rsid w:val="00DC0228"/>
    <w:rsid w:val="00DC2E70"/>
    <w:rsid w:val="00DC605F"/>
    <w:rsid w:val="00DD6911"/>
    <w:rsid w:val="00DD7799"/>
    <w:rsid w:val="00DE2DED"/>
    <w:rsid w:val="00DE3CBB"/>
    <w:rsid w:val="00DF78BC"/>
    <w:rsid w:val="00E0581A"/>
    <w:rsid w:val="00E17C08"/>
    <w:rsid w:val="00E251BD"/>
    <w:rsid w:val="00E3417A"/>
    <w:rsid w:val="00E35F31"/>
    <w:rsid w:val="00E36AC7"/>
    <w:rsid w:val="00E3764E"/>
    <w:rsid w:val="00E4283B"/>
    <w:rsid w:val="00E43A97"/>
    <w:rsid w:val="00E44084"/>
    <w:rsid w:val="00E61082"/>
    <w:rsid w:val="00E63187"/>
    <w:rsid w:val="00E66C0B"/>
    <w:rsid w:val="00E86769"/>
    <w:rsid w:val="00EA6CB7"/>
    <w:rsid w:val="00EB3F9E"/>
    <w:rsid w:val="00EB4F08"/>
    <w:rsid w:val="00EC4452"/>
    <w:rsid w:val="00ED3364"/>
    <w:rsid w:val="00ED3C9C"/>
    <w:rsid w:val="00EE03BF"/>
    <w:rsid w:val="00EE057C"/>
    <w:rsid w:val="00EF4349"/>
    <w:rsid w:val="00EF74F7"/>
    <w:rsid w:val="00F00EBE"/>
    <w:rsid w:val="00F0448D"/>
    <w:rsid w:val="00F21676"/>
    <w:rsid w:val="00F24C89"/>
    <w:rsid w:val="00F261C3"/>
    <w:rsid w:val="00F473E1"/>
    <w:rsid w:val="00F52151"/>
    <w:rsid w:val="00F55E1C"/>
    <w:rsid w:val="00F65BF5"/>
    <w:rsid w:val="00F66681"/>
    <w:rsid w:val="00F76AF5"/>
    <w:rsid w:val="00F775B5"/>
    <w:rsid w:val="00F8055B"/>
    <w:rsid w:val="00F92707"/>
    <w:rsid w:val="00F92DEC"/>
    <w:rsid w:val="00FA523C"/>
    <w:rsid w:val="00FA5DA3"/>
    <w:rsid w:val="00FA6675"/>
    <w:rsid w:val="00FD72BC"/>
    <w:rsid w:val="00FE091A"/>
    <w:rsid w:val="00FE423E"/>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5046E"/>
  <w15:chartTrackingRefBased/>
  <w15:docId w15:val="{E4579FEB-2F72-4EF8-B903-8553B606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3"/>
      </w:numPr>
      <w:tabs>
        <w:tab w:val="right" w:pos="9356"/>
      </w:tabs>
      <w:spacing w:before="60" w:after="120"/>
      <w:jc w:val="both"/>
    </w:pPr>
    <w:rPr>
      <w:noProof/>
      <w:color w:val="000000" w:themeColor="text1"/>
      <w:lang w:val="en-GB"/>
    </w:rPr>
  </w:style>
  <w:style w:type="paragraph" w:customStyle="1" w:styleId="Agendaitemlevel4">
    <w:name w:val="Agenda item level 4"/>
    <w:qFormat/>
    <w:rsid w:val="006C10E4"/>
    <w:pPr>
      <w:numPr>
        <w:ilvl w:val="3"/>
        <w:numId w:val="3"/>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rsid w:val="003F6F11"/>
    <w:rPr>
      <w:color w:val="0000FF"/>
      <w:u w:val="single"/>
    </w:rPr>
  </w:style>
  <w:style w:type="character" w:styleId="UnresolvedMention">
    <w:name w:val="Unresolved Mention"/>
    <w:basedOn w:val="DefaultParagraphFont"/>
    <w:uiPriority w:val="99"/>
    <w:semiHidden/>
    <w:unhideWhenUsed/>
    <w:rsid w:val="00052056"/>
    <w:rPr>
      <w:color w:val="605E5C"/>
      <w:shd w:val="clear" w:color="auto" w:fill="E1DFDD"/>
    </w:rPr>
  </w:style>
  <w:style w:type="character" w:styleId="FollowedHyperlink">
    <w:name w:val="FollowedHyperlink"/>
    <w:basedOn w:val="DefaultParagraphFont"/>
    <w:uiPriority w:val="99"/>
    <w:semiHidden/>
    <w:unhideWhenUsed/>
    <w:rsid w:val="00190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92169">
      <w:bodyDiv w:val="1"/>
      <w:marLeft w:val="0"/>
      <w:marRight w:val="0"/>
      <w:marTop w:val="0"/>
      <w:marBottom w:val="0"/>
      <w:divBdr>
        <w:top w:val="none" w:sz="0" w:space="0" w:color="auto"/>
        <w:left w:val="none" w:sz="0" w:space="0" w:color="auto"/>
        <w:bottom w:val="none" w:sz="0" w:space="0" w:color="auto"/>
        <w:right w:val="none" w:sz="0" w:space="0" w:color="auto"/>
      </w:divBdr>
    </w:div>
    <w:div w:id="11748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c.europa.eu/info/law/better-regulation/have-your-say/initiatives/12959-Chemicals-legislation-revision-of-REACH-Regulation-to-help-achieve-a-toxic-free-environment/public-consultation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hyperlink" Target="https://aise.wall.idloom.com/" TargetMode="External"/><Relationship Id="rId10" Type="http://schemas.openxmlformats.org/officeDocument/2006/relationships/hyperlink" Target="https://aise.wall.idloom.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se.wall.idloo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ée un document." ma:contentTypeScope="" ma:versionID="da20e48964762133d7b02b2dc8d1f83e">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470ee3fcde46a60d63d200983d6330ec"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092F0-E851-44A3-A288-6E45362146C3}"/>
</file>

<file path=customXml/itemProps2.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AISE meeting agenda</Template>
  <TotalTime>0</TotalTime>
  <Pages>6</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Links>
    <vt:vector size="18" baseType="variant">
      <vt:variant>
        <vt:i4>8323086</vt:i4>
      </vt:variant>
      <vt:variant>
        <vt:i4>6</vt:i4>
      </vt:variant>
      <vt:variant>
        <vt:i4>0</vt:i4>
      </vt:variant>
      <vt:variant>
        <vt:i4>5</vt:i4>
      </vt:variant>
      <vt:variant>
        <vt:lpwstr>mailto:caroline.dubois@aise.eu</vt:lpwstr>
      </vt:variant>
      <vt:variant>
        <vt:lpwstr/>
      </vt:variant>
      <vt:variant>
        <vt:i4>2490461</vt:i4>
      </vt:variant>
      <vt:variant>
        <vt:i4>3</vt:i4>
      </vt:variant>
      <vt:variant>
        <vt:i4>0</vt:i4>
      </vt:variant>
      <vt:variant>
        <vt:i4>5</vt:i4>
      </vt:variant>
      <vt:variant>
        <vt:lpwstr>mailto:Susanne.zaenker@aise.eu</vt:lpwstr>
      </vt:variant>
      <vt:variant>
        <vt:lpwstr/>
      </vt:variant>
      <vt:variant>
        <vt:i4>4980774</vt:i4>
      </vt:variant>
      <vt:variant>
        <vt:i4>0</vt:i4>
      </vt:variant>
      <vt:variant>
        <vt:i4>0</vt:i4>
      </vt:variant>
      <vt:variant>
        <vt:i4>5</vt:i4>
      </vt:variant>
      <vt:variant>
        <vt:lpwstr>mailto:sari.karjomaa@kosmetiikkajahygienia.fi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Zänker S.</cp:lastModifiedBy>
  <cp:revision>78</cp:revision>
  <dcterms:created xsi:type="dcterms:W3CDTF">2022-01-07T08:51:00Z</dcterms:created>
  <dcterms:modified xsi:type="dcterms:W3CDTF">2022-02-11T11:21:00Z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