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532"/>
      </w:tblGrid>
      <w:tr w:rsidR="00980ACE" w:rsidRPr="00412E66" w14:paraId="350B95A7" w14:textId="77777777" w:rsidTr="005C1153">
        <w:tc>
          <w:tcPr>
            <w:tcW w:w="9344" w:type="dxa"/>
            <w:gridSpan w:val="2"/>
          </w:tcPr>
          <w:p w14:paraId="3DE5D43A" w14:textId="50230C61" w:rsidR="00980ACE" w:rsidRPr="00412E66" w:rsidRDefault="00394D2B" w:rsidP="005C1153">
            <w:pPr>
              <w:pStyle w:val="Heading1"/>
              <w:outlineLvl w:val="0"/>
              <w:rPr>
                <w:rStyle w:val="DateSubtitle"/>
                <w:sz w:val="48"/>
                <w:szCs w:val="48"/>
                <w:lang w:val="en-GB"/>
              </w:rPr>
            </w:pPr>
            <w:r>
              <w:rPr>
                <w:lang w:val="en-GB"/>
              </w:rPr>
              <w:t>Management COmmittee meeting</w:t>
            </w:r>
            <w:r w:rsidR="00D43FB1" w:rsidRPr="00412E66">
              <w:rPr>
                <w:lang w:val="en-GB"/>
              </w:rPr>
              <w:t xml:space="preserve"> </w:t>
            </w:r>
            <w:r w:rsidR="00980ACE" w:rsidRPr="00412E66">
              <w:rPr>
                <w:lang w:val="en-GB"/>
              </w:rPr>
              <w:t>0</w:t>
            </w:r>
            <w:r w:rsidR="005B296C">
              <w:rPr>
                <w:lang w:val="en-GB"/>
              </w:rPr>
              <w:t>6</w:t>
            </w:r>
            <w:r w:rsidR="00980ACE" w:rsidRPr="00412E66">
              <w:rPr>
                <w:lang w:val="en-GB"/>
              </w:rPr>
              <w:t>/2020</w:t>
            </w:r>
          </w:p>
        </w:tc>
      </w:tr>
      <w:tr w:rsidR="00980ACE" w:rsidRPr="00412E66" w14:paraId="45EC4066" w14:textId="77777777" w:rsidTr="00D43FB1">
        <w:trPr>
          <w:trHeight w:val="484"/>
        </w:trPr>
        <w:tc>
          <w:tcPr>
            <w:tcW w:w="5812" w:type="dxa"/>
          </w:tcPr>
          <w:p w14:paraId="187906AE" w14:textId="77777777" w:rsidR="00980ACE" w:rsidRPr="00412E66" w:rsidRDefault="00D43FB1" w:rsidP="005C1153">
            <w:pPr>
              <w:pStyle w:val="Heading2"/>
              <w:outlineLvl w:val="1"/>
              <w:rPr>
                <w:lang w:val="en-GB"/>
              </w:rPr>
            </w:pPr>
            <w:r w:rsidRPr="00412E66">
              <w:rPr>
                <w:lang w:val="en-GB"/>
              </w:rPr>
              <w:t>Minutes</w:t>
            </w:r>
          </w:p>
        </w:tc>
        <w:tc>
          <w:tcPr>
            <w:tcW w:w="3532" w:type="dxa"/>
            <w:vAlign w:val="center"/>
          </w:tcPr>
          <w:p w14:paraId="760200F9" w14:textId="0883D15F" w:rsidR="00980ACE" w:rsidRPr="00412E66" w:rsidRDefault="0008390D" w:rsidP="0008390D">
            <w:pPr>
              <w:pStyle w:val="TextRightSubtitle"/>
              <w:rPr>
                <w:rStyle w:val="DateSubtitle"/>
                <w:lang w:val="en-GB"/>
              </w:rPr>
            </w:pPr>
            <w:r w:rsidRPr="00412E66">
              <w:rPr>
                <w:rStyle w:val="DateSubtitle"/>
                <w:lang w:val="en-GB"/>
              </w:rPr>
              <w:t>Webex c</w:t>
            </w:r>
            <w:r w:rsidR="00D43FB1" w:rsidRPr="00412E66">
              <w:rPr>
                <w:rStyle w:val="DateSubtitle"/>
                <w:lang w:val="en-GB"/>
              </w:rPr>
              <w:t xml:space="preserve">onference </w:t>
            </w:r>
            <w:r w:rsidRPr="00412E66">
              <w:rPr>
                <w:rStyle w:val="DateSubtitle"/>
                <w:lang w:val="en-GB"/>
              </w:rPr>
              <w:t>c</w:t>
            </w:r>
            <w:r w:rsidR="00D43FB1" w:rsidRPr="00412E66">
              <w:rPr>
                <w:rStyle w:val="DateSubtitle"/>
                <w:lang w:val="en-GB"/>
              </w:rPr>
              <w:t xml:space="preserve">all </w:t>
            </w:r>
            <w:r w:rsidR="00D43FB1" w:rsidRPr="00412E66">
              <w:rPr>
                <w:rStyle w:val="DateSubtitle"/>
                <w:lang w:val="en-GB"/>
              </w:rPr>
              <w:br/>
            </w:r>
            <w:r w:rsidR="005B296C">
              <w:rPr>
                <w:rStyle w:val="DateSubtitle"/>
                <w:lang w:val="en-GB"/>
              </w:rPr>
              <w:t xml:space="preserve">8 September </w:t>
            </w:r>
            <w:r w:rsidR="00980ACE" w:rsidRPr="00412E66">
              <w:rPr>
                <w:rStyle w:val="DateSubtitle"/>
                <w:lang w:val="en-GB"/>
              </w:rPr>
              <w:t>2020</w:t>
            </w:r>
            <w:r w:rsidR="00D43FB1" w:rsidRPr="00412E66">
              <w:rPr>
                <w:rStyle w:val="DateSubtitle"/>
                <w:lang w:val="en-GB"/>
              </w:rPr>
              <w:t>, 10:30-13:00</w:t>
            </w:r>
          </w:p>
        </w:tc>
      </w:tr>
    </w:tbl>
    <w:p w14:paraId="136F7148" w14:textId="77777777" w:rsidR="0008390D" w:rsidRPr="00412E66" w:rsidRDefault="0008390D" w:rsidP="0008390D">
      <w:pPr>
        <w:pStyle w:val="Heading3"/>
        <w:rPr>
          <w:lang w:val="en-GB"/>
        </w:rPr>
      </w:pPr>
      <w:r w:rsidRPr="00412E66">
        <w:rPr>
          <w:lang w:val="en-GB"/>
        </w:rPr>
        <w:t>Participants</w:t>
      </w:r>
    </w:p>
    <w:tbl>
      <w:tblPr>
        <w:tblStyle w:val="TableGrid"/>
        <w:tblW w:w="0" w:type="auto"/>
        <w:tblInd w:w="527" w:type="dxa"/>
        <w:tblLook w:val="04A0" w:firstRow="1" w:lastRow="0" w:firstColumn="1" w:lastColumn="0" w:noHBand="0" w:noVBand="1"/>
      </w:tblPr>
      <w:tblGrid>
        <w:gridCol w:w="4393"/>
        <w:gridCol w:w="4434"/>
      </w:tblGrid>
      <w:tr w:rsidR="008F1581" w14:paraId="53FE5518" w14:textId="77777777" w:rsidTr="005D69EA">
        <w:tc>
          <w:tcPr>
            <w:tcW w:w="4393" w:type="dxa"/>
            <w:tcBorders>
              <w:top w:val="nil"/>
              <w:left w:val="nil"/>
              <w:bottom w:val="nil"/>
              <w:right w:val="nil"/>
            </w:tcBorders>
          </w:tcPr>
          <w:p w14:paraId="3754A74A" w14:textId="77777777" w:rsidR="005D69EA" w:rsidRDefault="005D69EA" w:rsidP="008F1581">
            <w:pPr>
              <w:pStyle w:val="Minuteslist"/>
              <w:ind w:left="0" w:hanging="360"/>
              <w:rPr>
                <w:i/>
                <w:iCs/>
                <w:u w:val="single"/>
                <w:lang w:val="en-GB"/>
              </w:rPr>
            </w:pPr>
          </w:p>
          <w:p w14:paraId="4FC83BBD" w14:textId="589A6D01" w:rsidR="008F1581" w:rsidRPr="008F1581" w:rsidRDefault="008F1581" w:rsidP="008F1581">
            <w:pPr>
              <w:pStyle w:val="Minuteslist"/>
              <w:ind w:left="0" w:hanging="360"/>
              <w:rPr>
                <w:i/>
                <w:iCs/>
                <w:u w:val="single"/>
                <w:lang w:val="en-GB"/>
              </w:rPr>
            </w:pPr>
            <w:r w:rsidRPr="008F1581">
              <w:rPr>
                <w:i/>
                <w:iCs/>
                <w:u w:val="single"/>
                <w:lang w:val="en-GB"/>
              </w:rPr>
              <w:t>By phone:</w:t>
            </w:r>
          </w:p>
          <w:p w14:paraId="30FA4CF1" w14:textId="0D66992A" w:rsidR="005D69EA" w:rsidRDefault="005D69EA" w:rsidP="005D69EA">
            <w:pPr>
              <w:pStyle w:val="Minuteslist"/>
              <w:ind w:left="0"/>
              <w:rPr>
                <w:lang w:val="en-GB"/>
              </w:rPr>
            </w:pPr>
            <w:r>
              <w:rPr>
                <w:lang w:val="en-GB"/>
              </w:rPr>
              <w:t>Ina Andreasen</w:t>
            </w:r>
          </w:p>
          <w:p w14:paraId="340E8B0B" w14:textId="38B2073B" w:rsidR="005D69EA" w:rsidRDefault="005D69EA" w:rsidP="005D69EA">
            <w:pPr>
              <w:pStyle w:val="Minuteslist"/>
              <w:ind w:left="0"/>
              <w:rPr>
                <w:lang w:val="en-GB"/>
              </w:rPr>
            </w:pPr>
            <w:r>
              <w:rPr>
                <w:lang w:val="en-GB"/>
              </w:rPr>
              <w:t>Walter Aulmann</w:t>
            </w:r>
          </w:p>
          <w:p w14:paraId="20CC3D06" w14:textId="46A16AA9" w:rsidR="005D69EA" w:rsidRDefault="005D69EA" w:rsidP="005D69EA">
            <w:pPr>
              <w:pStyle w:val="Minuteslist"/>
              <w:ind w:left="0"/>
              <w:rPr>
                <w:lang w:val="en-GB"/>
              </w:rPr>
            </w:pPr>
            <w:proofErr w:type="spellStart"/>
            <w:r>
              <w:rPr>
                <w:lang w:val="en-GB"/>
              </w:rPr>
              <w:t>Giorgia</w:t>
            </w:r>
            <w:proofErr w:type="spellEnd"/>
            <w:r>
              <w:rPr>
                <w:lang w:val="en-GB"/>
              </w:rPr>
              <w:t xml:space="preserve"> De </w:t>
            </w:r>
            <w:proofErr w:type="spellStart"/>
            <w:r>
              <w:rPr>
                <w:lang w:val="en-GB"/>
              </w:rPr>
              <w:t>Berardinis</w:t>
            </w:r>
            <w:proofErr w:type="spellEnd"/>
          </w:p>
          <w:p w14:paraId="3985BFA5" w14:textId="449EBC05" w:rsidR="005D69EA" w:rsidRDefault="005D69EA" w:rsidP="005D69EA">
            <w:pPr>
              <w:pStyle w:val="Minuteslist"/>
              <w:ind w:left="0"/>
              <w:rPr>
                <w:lang w:val="en-GB"/>
              </w:rPr>
            </w:pPr>
            <w:r>
              <w:rPr>
                <w:lang w:val="en-GB"/>
              </w:rPr>
              <w:t>Bernd Glassl</w:t>
            </w:r>
          </w:p>
          <w:p w14:paraId="4331EEE3" w14:textId="56E8E3A3" w:rsidR="005D69EA" w:rsidRDefault="005D69EA" w:rsidP="005D69EA">
            <w:pPr>
              <w:pStyle w:val="Minuteslist"/>
              <w:ind w:left="0"/>
              <w:rPr>
                <w:lang w:val="en-GB"/>
              </w:rPr>
            </w:pPr>
            <w:r>
              <w:rPr>
                <w:lang w:val="en-GB"/>
              </w:rPr>
              <w:t>Christelle Henry</w:t>
            </w:r>
          </w:p>
          <w:p w14:paraId="3F71D38F" w14:textId="2F015177" w:rsidR="005D69EA" w:rsidRDefault="005D69EA" w:rsidP="005D69EA">
            <w:pPr>
              <w:pStyle w:val="Minuteslist"/>
              <w:ind w:left="0"/>
              <w:rPr>
                <w:lang w:val="en-GB"/>
              </w:rPr>
            </w:pPr>
            <w:r>
              <w:rPr>
                <w:lang w:val="en-GB"/>
              </w:rPr>
              <w:t>Ad Jespers</w:t>
            </w:r>
            <w:r w:rsidR="00D3414A">
              <w:rPr>
                <w:lang w:val="en-GB"/>
              </w:rPr>
              <w:t xml:space="preserve"> (Chairman)</w:t>
            </w:r>
          </w:p>
          <w:p w14:paraId="033522FA" w14:textId="05C1D7A3" w:rsidR="005D69EA" w:rsidRDefault="005D69EA" w:rsidP="005D69EA">
            <w:pPr>
              <w:pStyle w:val="Minuteslist"/>
              <w:ind w:left="0"/>
              <w:rPr>
                <w:lang w:val="en-GB"/>
              </w:rPr>
            </w:pPr>
            <w:r>
              <w:rPr>
                <w:lang w:val="en-GB"/>
              </w:rPr>
              <w:t>Marten Kops</w:t>
            </w:r>
          </w:p>
          <w:p w14:paraId="21443712" w14:textId="5D9901E5" w:rsidR="005D69EA" w:rsidRDefault="005D69EA" w:rsidP="005D69EA">
            <w:pPr>
              <w:pStyle w:val="Minuteslist"/>
              <w:ind w:left="0"/>
              <w:rPr>
                <w:lang w:val="en-GB"/>
              </w:rPr>
            </w:pPr>
            <w:r>
              <w:rPr>
                <w:lang w:val="en-GB"/>
              </w:rPr>
              <w:t>Gerard Luijkx</w:t>
            </w:r>
            <w:r w:rsidR="00682B8C">
              <w:rPr>
                <w:lang w:val="en-GB"/>
              </w:rPr>
              <w:t xml:space="preserve"> (Vice-Chairman)</w:t>
            </w:r>
          </w:p>
          <w:p w14:paraId="29BEB0E0" w14:textId="58C31EC6" w:rsidR="005D69EA" w:rsidRDefault="005D69EA" w:rsidP="005D69EA">
            <w:pPr>
              <w:pStyle w:val="Minuteslist"/>
              <w:ind w:left="0"/>
              <w:rPr>
                <w:lang w:val="en-GB"/>
              </w:rPr>
            </w:pPr>
            <w:r>
              <w:rPr>
                <w:lang w:val="en-GB"/>
              </w:rPr>
              <w:t>Dieter Nickel</w:t>
            </w:r>
          </w:p>
          <w:p w14:paraId="0269D3F9" w14:textId="77777777" w:rsidR="005D69EA" w:rsidRDefault="005D69EA" w:rsidP="005D69EA">
            <w:pPr>
              <w:pStyle w:val="Minuteslist"/>
              <w:ind w:left="0"/>
              <w:rPr>
                <w:lang w:val="en-GB"/>
              </w:rPr>
            </w:pPr>
            <w:r w:rsidRPr="005D69EA">
              <w:rPr>
                <w:lang w:val="en-GB"/>
              </w:rPr>
              <w:t>Eleni Papadimitriou</w:t>
            </w:r>
          </w:p>
          <w:p w14:paraId="1688460A" w14:textId="77777777" w:rsidR="005D69EA" w:rsidRDefault="005D69EA" w:rsidP="005D69EA">
            <w:pPr>
              <w:pStyle w:val="Minuteslist"/>
              <w:ind w:left="0"/>
              <w:rPr>
                <w:lang w:val="en-GB"/>
              </w:rPr>
            </w:pPr>
            <w:r>
              <w:rPr>
                <w:lang w:val="en-GB"/>
              </w:rPr>
              <w:t>Rob Roggeband</w:t>
            </w:r>
          </w:p>
          <w:p w14:paraId="4FA89EF2" w14:textId="630C7A35" w:rsidR="008F1581" w:rsidRDefault="008F1581" w:rsidP="005D69EA">
            <w:pPr>
              <w:pStyle w:val="Minuteslist"/>
              <w:ind w:left="0"/>
              <w:rPr>
                <w:lang w:val="en-GB"/>
              </w:rPr>
            </w:pPr>
            <w:r w:rsidRPr="008F1581">
              <w:rPr>
                <w:lang w:val="en-GB"/>
              </w:rPr>
              <w:t xml:space="preserve">Felix </w:t>
            </w:r>
            <w:proofErr w:type="spellStart"/>
            <w:r w:rsidRPr="008F1581">
              <w:rPr>
                <w:lang w:val="en-GB"/>
              </w:rPr>
              <w:t>Rust</w:t>
            </w:r>
            <w:r w:rsidR="00D3414A">
              <w:rPr>
                <w:lang w:val="en-GB"/>
              </w:rPr>
              <w:t>e</w:t>
            </w:r>
            <w:r w:rsidRPr="008F1581">
              <w:rPr>
                <w:lang w:val="en-GB"/>
              </w:rPr>
              <w:t>meyer</w:t>
            </w:r>
            <w:proofErr w:type="spellEnd"/>
            <w:r w:rsidRPr="008F1581">
              <w:rPr>
                <w:lang w:val="en-GB"/>
              </w:rPr>
              <w:t xml:space="preserve"> </w:t>
            </w:r>
          </w:p>
          <w:p w14:paraId="66A19E70" w14:textId="2BC14439" w:rsidR="005D69EA" w:rsidRDefault="005D69EA" w:rsidP="005D69EA">
            <w:pPr>
              <w:pStyle w:val="Minuteslist"/>
              <w:ind w:left="0"/>
              <w:rPr>
                <w:lang w:val="en-GB"/>
              </w:rPr>
            </w:pPr>
            <w:r>
              <w:rPr>
                <w:lang w:val="en-GB"/>
              </w:rPr>
              <w:t>Anna Sass Andersen</w:t>
            </w:r>
          </w:p>
          <w:p w14:paraId="306313D4" w14:textId="31C6C06D" w:rsidR="005D69EA" w:rsidRDefault="005D69EA" w:rsidP="005D69EA">
            <w:pPr>
              <w:pStyle w:val="Minuteslist"/>
              <w:ind w:left="0"/>
              <w:rPr>
                <w:lang w:val="en-GB"/>
              </w:rPr>
            </w:pPr>
            <w:r>
              <w:rPr>
                <w:lang w:val="en-GB"/>
              </w:rPr>
              <w:t xml:space="preserve">Françoise Van </w:t>
            </w:r>
            <w:proofErr w:type="spellStart"/>
            <w:r>
              <w:rPr>
                <w:lang w:val="en-GB"/>
              </w:rPr>
              <w:t>Tiggelen</w:t>
            </w:r>
            <w:proofErr w:type="spellEnd"/>
          </w:p>
          <w:p w14:paraId="30D0DECE" w14:textId="368F079F" w:rsidR="005D69EA" w:rsidRDefault="005D69EA" w:rsidP="005D69EA">
            <w:pPr>
              <w:pStyle w:val="Minuteslist"/>
              <w:ind w:left="0"/>
              <w:rPr>
                <w:lang w:val="en-GB"/>
              </w:rPr>
            </w:pPr>
            <w:r>
              <w:rPr>
                <w:lang w:val="en-GB"/>
              </w:rPr>
              <w:t>Edward Whittle</w:t>
            </w:r>
          </w:p>
          <w:p w14:paraId="28241FF3" w14:textId="77777777" w:rsidR="005D69EA" w:rsidRPr="008F1581" w:rsidRDefault="005D69EA" w:rsidP="005D69EA">
            <w:pPr>
              <w:pStyle w:val="Minuteslist"/>
              <w:ind w:left="0"/>
              <w:rPr>
                <w:lang w:val="en-GB"/>
              </w:rPr>
            </w:pPr>
          </w:p>
          <w:p w14:paraId="369F0315" w14:textId="77777777" w:rsidR="008F1581" w:rsidRDefault="008F1581" w:rsidP="005D69EA">
            <w:pPr>
              <w:pStyle w:val="Minuteslist"/>
              <w:ind w:left="0"/>
              <w:rPr>
                <w:lang w:val="en-GB"/>
              </w:rPr>
            </w:pPr>
          </w:p>
        </w:tc>
        <w:tc>
          <w:tcPr>
            <w:tcW w:w="4434" w:type="dxa"/>
            <w:tcBorders>
              <w:top w:val="nil"/>
              <w:left w:val="nil"/>
              <w:bottom w:val="nil"/>
              <w:right w:val="nil"/>
            </w:tcBorders>
          </w:tcPr>
          <w:p w14:paraId="7F858E9B" w14:textId="77777777" w:rsidR="008F1581" w:rsidRPr="008F1581" w:rsidRDefault="008F1581" w:rsidP="008F1581">
            <w:pPr>
              <w:pStyle w:val="Minuteslist"/>
              <w:numPr>
                <w:ilvl w:val="0"/>
                <w:numId w:val="0"/>
              </w:numPr>
              <w:ind w:left="527"/>
              <w:rPr>
                <w:i/>
                <w:iCs/>
                <w:u w:val="single"/>
                <w:lang w:val="en-GB"/>
              </w:rPr>
            </w:pPr>
            <w:r w:rsidRPr="008F1581">
              <w:rPr>
                <w:i/>
                <w:iCs/>
                <w:u w:val="single"/>
                <w:lang w:val="en-GB"/>
              </w:rPr>
              <w:t>From A.I.S.E.:</w:t>
            </w:r>
          </w:p>
          <w:p w14:paraId="41BCD90E" w14:textId="77777777" w:rsidR="008F1581" w:rsidRPr="008F1581" w:rsidRDefault="008F1581" w:rsidP="008F1581">
            <w:pPr>
              <w:pStyle w:val="Minuteslist"/>
              <w:numPr>
                <w:ilvl w:val="0"/>
                <w:numId w:val="0"/>
              </w:numPr>
              <w:ind w:left="527"/>
              <w:rPr>
                <w:lang w:val="en-GB"/>
              </w:rPr>
            </w:pPr>
            <w:r w:rsidRPr="008F1581">
              <w:rPr>
                <w:lang w:val="en-GB"/>
              </w:rPr>
              <w:t>Luca Conti (partly)</w:t>
            </w:r>
          </w:p>
          <w:p w14:paraId="04DFB499" w14:textId="77777777" w:rsidR="008F1581" w:rsidRPr="008F1581" w:rsidRDefault="008F1581" w:rsidP="008F1581">
            <w:pPr>
              <w:pStyle w:val="Minuteslist"/>
              <w:numPr>
                <w:ilvl w:val="0"/>
                <w:numId w:val="0"/>
              </w:numPr>
              <w:ind w:left="527"/>
              <w:rPr>
                <w:lang w:val="en-GB"/>
              </w:rPr>
            </w:pPr>
            <w:r w:rsidRPr="008F1581">
              <w:rPr>
                <w:lang w:val="en-GB"/>
              </w:rPr>
              <w:t xml:space="preserve">Lina </w:t>
            </w:r>
            <w:proofErr w:type="spellStart"/>
            <w:r w:rsidRPr="008F1581">
              <w:rPr>
                <w:lang w:val="en-GB"/>
              </w:rPr>
              <w:t>Dunauskiene</w:t>
            </w:r>
            <w:proofErr w:type="spellEnd"/>
            <w:r w:rsidRPr="008F1581">
              <w:rPr>
                <w:lang w:val="en-GB"/>
              </w:rPr>
              <w:t xml:space="preserve"> (partly)</w:t>
            </w:r>
          </w:p>
          <w:p w14:paraId="15200223" w14:textId="77777777" w:rsidR="008F1581" w:rsidRDefault="008F1581" w:rsidP="008F1581">
            <w:pPr>
              <w:pStyle w:val="Minuteslist"/>
              <w:numPr>
                <w:ilvl w:val="0"/>
                <w:numId w:val="0"/>
              </w:numPr>
              <w:ind w:left="527"/>
              <w:rPr>
                <w:lang w:val="en-GB"/>
              </w:rPr>
            </w:pPr>
            <w:r>
              <w:rPr>
                <w:lang w:val="en-GB"/>
              </w:rPr>
              <w:t>Sascha Nissen</w:t>
            </w:r>
          </w:p>
          <w:p w14:paraId="07FEC72B" w14:textId="77777777" w:rsidR="008F1581" w:rsidRDefault="008F1581" w:rsidP="008F1581">
            <w:pPr>
              <w:pStyle w:val="Minuteslist"/>
              <w:numPr>
                <w:ilvl w:val="0"/>
                <w:numId w:val="0"/>
              </w:numPr>
              <w:ind w:left="527"/>
              <w:rPr>
                <w:lang w:val="en-GB"/>
              </w:rPr>
            </w:pPr>
            <w:r>
              <w:rPr>
                <w:lang w:val="en-GB"/>
              </w:rPr>
              <w:t>Aisling O’Kane (partly)</w:t>
            </w:r>
          </w:p>
          <w:p w14:paraId="542B76EA" w14:textId="77777777" w:rsidR="008F1581" w:rsidRDefault="008F1581" w:rsidP="008F1581">
            <w:pPr>
              <w:pStyle w:val="Minuteslist"/>
              <w:numPr>
                <w:ilvl w:val="0"/>
                <w:numId w:val="0"/>
              </w:numPr>
              <w:ind w:left="527"/>
              <w:rPr>
                <w:lang w:val="en-GB"/>
              </w:rPr>
            </w:pPr>
            <w:r>
              <w:rPr>
                <w:lang w:val="en-GB"/>
              </w:rPr>
              <w:t>Jan Robinson</w:t>
            </w:r>
          </w:p>
          <w:p w14:paraId="227DD4FD" w14:textId="77777777" w:rsidR="008F1581" w:rsidRDefault="008F1581" w:rsidP="008F1581">
            <w:pPr>
              <w:pStyle w:val="Minuteslist"/>
              <w:numPr>
                <w:ilvl w:val="0"/>
                <w:numId w:val="0"/>
              </w:numPr>
              <w:ind w:left="527"/>
              <w:rPr>
                <w:lang w:val="en-GB"/>
              </w:rPr>
            </w:pPr>
            <w:r>
              <w:rPr>
                <w:lang w:val="en-GB"/>
              </w:rPr>
              <w:t>Giulia Sebastio (partly)</w:t>
            </w:r>
          </w:p>
          <w:p w14:paraId="5060A98D" w14:textId="77777777" w:rsidR="008F1581" w:rsidRDefault="008F1581" w:rsidP="008F1581">
            <w:pPr>
              <w:pStyle w:val="Minuteslist"/>
              <w:numPr>
                <w:ilvl w:val="0"/>
                <w:numId w:val="0"/>
              </w:numPr>
              <w:ind w:left="527"/>
              <w:rPr>
                <w:lang w:val="en-GB"/>
              </w:rPr>
            </w:pPr>
            <w:r>
              <w:rPr>
                <w:lang w:val="en-GB"/>
              </w:rPr>
              <w:t xml:space="preserve">Valérie </w:t>
            </w:r>
            <w:proofErr w:type="spellStart"/>
            <w:r>
              <w:rPr>
                <w:lang w:val="en-GB"/>
              </w:rPr>
              <w:t>Séjourné</w:t>
            </w:r>
            <w:proofErr w:type="spellEnd"/>
          </w:p>
          <w:p w14:paraId="2755768B" w14:textId="77777777" w:rsidR="008F1581" w:rsidRDefault="008F1581" w:rsidP="008F1581">
            <w:pPr>
              <w:pStyle w:val="Minuteslist"/>
              <w:numPr>
                <w:ilvl w:val="0"/>
                <w:numId w:val="0"/>
              </w:numPr>
              <w:ind w:left="527"/>
              <w:rPr>
                <w:lang w:val="en-GB"/>
              </w:rPr>
            </w:pPr>
            <w:r>
              <w:rPr>
                <w:lang w:val="en-GB"/>
              </w:rPr>
              <w:t>Mohamed Temsamani</w:t>
            </w:r>
          </w:p>
          <w:p w14:paraId="60107F55" w14:textId="77777777" w:rsidR="008F1581" w:rsidRDefault="008F1581" w:rsidP="008F1581">
            <w:pPr>
              <w:pStyle w:val="Minuteslist"/>
              <w:numPr>
                <w:ilvl w:val="0"/>
                <w:numId w:val="0"/>
              </w:numPr>
              <w:rPr>
                <w:lang w:val="en-GB"/>
              </w:rPr>
            </w:pPr>
            <w:r>
              <w:rPr>
                <w:lang w:val="en-GB"/>
              </w:rPr>
              <w:t xml:space="preserve">        Susanne Zänker</w:t>
            </w:r>
          </w:p>
          <w:p w14:paraId="24C08680" w14:textId="77777777" w:rsidR="005D69EA" w:rsidRPr="005D69EA" w:rsidRDefault="005D69EA" w:rsidP="005D69EA">
            <w:pPr>
              <w:pStyle w:val="Minuteslist"/>
              <w:ind w:left="0"/>
              <w:rPr>
                <w:i/>
                <w:iCs/>
                <w:lang w:val="en-GB"/>
              </w:rPr>
            </w:pPr>
          </w:p>
          <w:p w14:paraId="73F1B6DE" w14:textId="3CD72558" w:rsidR="005D69EA" w:rsidRPr="008F1581" w:rsidRDefault="005D69EA" w:rsidP="005D69EA">
            <w:pPr>
              <w:pStyle w:val="Minuteslist"/>
              <w:numPr>
                <w:ilvl w:val="0"/>
                <w:numId w:val="0"/>
              </w:numPr>
              <w:ind w:left="550"/>
              <w:rPr>
                <w:i/>
                <w:iCs/>
                <w:lang w:val="en-GB"/>
              </w:rPr>
            </w:pPr>
            <w:r w:rsidRPr="008F1581">
              <w:rPr>
                <w:i/>
                <w:iCs/>
                <w:u w:val="single"/>
                <w:lang w:val="en-GB"/>
              </w:rPr>
              <w:t>Apologies:</w:t>
            </w:r>
          </w:p>
          <w:p w14:paraId="1B015E6F" w14:textId="77777777" w:rsidR="005D69EA" w:rsidRPr="008F1581" w:rsidRDefault="005D69EA" w:rsidP="005D69EA">
            <w:pPr>
              <w:pStyle w:val="Minuteslist"/>
              <w:numPr>
                <w:ilvl w:val="0"/>
                <w:numId w:val="0"/>
              </w:numPr>
              <w:ind w:left="550"/>
              <w:rPr>
                <w:lang w:val="en-GB"/>
              </w:rPr>
            </w:pPr>
            <w:r w:rsidRPr="008F1581">
              <w:rPr>
                <w:lang w:val="en-GB"/>
              </w:rPr>
              <w:t xml:space="preserve">Ian Croft </w:t>
            </w:r>
          </w:p>
          <w:p w14:paraId="1E907E80" w14:textId="77777777" w:rsidR="005D69EA" w:rsidRPr="008F1581" w:rsidRDefault="005D69EA" w:rsidP="005D69EA">
            <w:pPr>
              <w:pStyle w:val="Minuteslist"/>
              <w:numPr>
                <w:ilvl w:val="0"/>
                <w:numId w:val="0"/>
              </w:numPr>
              <w:ind w:left="550"/>
              <w:rPr>
                <w:lang w:val="en-GB"/>
              </w:rPr>
            </w:pPr>
            <w:r w:rsidRPr="008F1581">
              <w:rPr>
                <w:lang w:val="en-GB"/>
              </w:rPr>
              <w:t xml:space="preserve">Pilar </w:t>
            </w:r>
            <w:proofErr w:type="spellStart"/>
            <w:r w:rsidRPr="008F1581">
              <w:rPr>
                <w:lang w:val="en-GB"/>
              </w:rPr>
              <w:t>Espina</w:t>
            </w:r>
            <w:proofErr w:type="spellEnd"/>
          </w:p>
          <w:p w14:paraId="621B9E72" w14:textId="77777777" w:rsidR="005D69EA" w:rsidRDefault="005D69EA" w:rsidP="005D69EA">
            <w:pPr>
              <w:pStyle w:val="Minuteslist"/>
              <w:numPr>
                <w:ilvl w:val="0"/>
                <w:numId w:val="0"/>
              </w:numPr>
              <w:ind w:left="550"/>
              <w:rPr>
                <w:lang w:val="en-GB"/>
              </w:rPr>
            </w:pPr>
            <w:r w:rsidRPr="008F1581">
              <w:rPr>
                <w:lang w:val="en-GB"/>
              </w:rPr>
              <w:t xml:space="preserve">Thomas Rauch </w:t>
            </w:r>
          </w:p>
          <w:p w14:paraId="6185FDE5" w14:textId="51E1E504" w:rsidR="005D69EA" w:rsidRPr="008F1581" w:rsidRDefault="005D69EA" w:rsidP="005D69EA">
            <w:pPr>
              <w:pStyle w:val="Minuteslist"/>
              <w:numPr>
                <w:ilvl w:val="0"/>
                <w:numId w:val="0"/>
              </w:numPr>
              <w:ind w:left="550"/>
              <w:rPr>
                <w:lang w:val="en-GB"/>
              </w:rPr>
            </w:pPr>
            <w:r w:rsidRPr="008F1581">
              <w:rPr>
                <w:lang w:val="en-GB"/>
              </w:rPr>
              <w:t xml:space="preserve">Hans </w:t>
            </w:r>
            <w:proofErr w:type="spellStart"/>
            <w:r w:rsidRPr="008F1581">
              <w:rPr>
                <w:lang w:val="en-GB"/>
              </w:rPr>
              <w:t>Razenberg</w:t>
            </w:r>
            <w:proofErr w:type="spellEnd"/>
          </w:p>
          <w:p w14:paraId="6C6A15E7" w14:textId="2003D24C" w:rsidR="005D69EA" w:rsidRPr="008F1581" w:rsidRDefault="005D69EA" w:rsidP="005D69EA">
            <w:pPr>
              <w:pStyle w:val="Minuteslist"/>
              <w:numPr>
                <w:ilvl w:val="0"/>
                <w:numId w:val="0"/>
              </w:numPr>
              <w:ind w:left="550"/>
              <w:rPr>
                <w:lang w:val="en-GB"/>
              </w:rPr>
            </w:pPr>
            <w:r w:rsidRPr="008F1581">
              <w:rPr>
                <w:lang w:val="en-GB"/>
              </w:rPr>
              <w:t xml:space="preserve">Yu-Ting </w:t>
            </w:r>
            <w:r w:rsidR="00D37198" w:rsidRPr="008F1581">
              <w:rPr>
                <w:lang w:val="en-GB"/>
              </w:rPr>
              <w:t>Chen</w:t>
            </w:r>
          </w:p>
          <w:p w14:paraId="0D4610C7" w14:textId="40BAF9DE" w:rsidR="005D69EA" w:rsidRDefault="005D69EA" w:rsidP="008F1581">
            <w:pPr>
              <w:pStyle w:val="Minuteslist"/>
              <w:numPr>
                <w:ilvl w:val="0"/>
                <w:numId w:val="0"/>
              </w:numPr>
              <w:rPr>
                <w:lang w:val="en-GB"/>
              </w:rPr>
            </w:pPr>
          </w:p>
        </w:tc>
      </w:tr>
    </w:tbl>
    <w:p w14:paraId="1A5AF0E1" w14:textId="1E9AE221" w:rsidR="00E06764" w:rsidRDefault="00E06764" w:rsidP="0042677E">
      <w:pPr>
        <w:numPr>
          <w:ilvl w:val="0"/>
          <w:numId w:val="4"/>
        </w:numPr>
        <w:spacing w:after="0" w:line="240" w:lineRule="auto"/>
        <w:ind w:right="28" w:hanging="426"/>
        <w:jc w:val="both"/>
        <w:rPr>
          <w:rFonts w:ascii="Arial" w:hAnsi="Arial"/>
          <w:b/>
          <w:color w:val="007576"/>
          <w:sz w:val="20"/>
          <w:szCs w:val="20"/>
        </w:rPr>
      </w:pPr>
      <w:r>
        <w:rPr>
          <w:rFonts w:ascii="Arial" w:hAnsi="Arial"/>
          <w:b/>
          <w:color w:val="007576"/>
          <w:sz w:val="20"/>
          <w:szCs w:val="20"/>
        </w:rPr>
        <w:t>WELCOME AND OPENING</w:t>
      </w:r>
    </w:p>
    <w:p w14:paraId="5125F6C8" w14:textId="77777777" w:rsidR="00D3414A" w:rsidRDefault="00D3414A" w:rsidP="002516F2">
      <w:pPr>
        <w:spacing w:after="0"/>
        <w:ind w:left="-66" w:right="28"/>
        <w:jc w:val="both"/>
        <w:rPr>
          <w:rFonts w:ascii="Arial" w:hAnsi="Arial" w:cs="Arial"/>
          <w:sz w:val="20"/>
          <w:szCs w:val="20"/>
        </w:rPr>
      </w:pPr>
    </w:p>
    <w:p w14:paraId="3005E3FE" w14:textId="29FA811C" w:rsidR="00D3414A" w:rsidRDefault="00D3414A" w:rsidP="002516F2">
      <w:pPr>
        <w:spacing w:after="0"/>
        <w:ind w:left="-66" w:right="28"/>
        <w:jc w:val="both"/>
        <w:rPr>
          <w:rFonts w:ascii="Arial" w:hAnsi="Arial" w:cs="Arial"/>
          <w:sz w:val="20"/>
          <w:szCs w:val="20"/>
        </w:rPr>
      </w:pPr>
      <w:r w:rsidRPr="00D3414A">
        <w:rPr>
          <w:rFonts w:ascii="Arial" w:hAnsi="Arial" w:cs="Arial"/>
          <w:sz w:val="20"/>
          <w:szCs w:val="20"/>
        </w:rPr>
        <w:t>The Chairman</w:t>
      </w:r>
      <w:r>
        <w:rPr>
          <w:rFonts w:ascii="Arial" w:hAnsi="Arial" w:cs="Arial"/>
          <w:sz w:val="20"/>
          <w:szCs w:val="20"/>
        </w:rPr>
        <w:t xml:space="preserve"> opened the meeting by welcoming the participants, in particular Felix </w:t>
      </w:r>
      <w:proofErr w:type="spellStart"/>
      <w:r>
        <w:rPr>
          <w:rFonts w:ascii="Arial" w:hAnsi="Arial" w:cs="Arial"/>
          <w:sz w:val="20"/>
          <w:szCs w:val="20"/>
        </w:rPr>
        <w:t>Rustemeyer</w:t>
      </w:r>
      <w:proofErr w:type="spellEnd"/>
      <w:r>
        <w:rPr>
          <w:rFonts w:ascii="Arial" w:hAnsi="Arial" w:cs="Arial"/>
          <w:sz w:val="20"/>
          <w:szCs w:val="20"/>
        </w:rPr>
        <w:t xml:space="preserve"> becoming for Henkel the new company representative as Dieter Nickel will soon retire. Ad Jespers also welcomed Luca Conti, the newly appointed manager for legal and public affairs</w:t>
      </w:r>
      <w:r w:rsidR="001B1569">
        <w:rPr>
          <w:rFonts w:ascii="Arial" w:hAnsi="Arial" w:cs="Arial"/>
          <w:sz w:val="20"/>
          <w:szCs w:val="20"/>
        </w:rPr>
        <w:t xml:space="preserve"> at </w:t>
      </w:r>
      <w:proofErr w:type="gramStart"/>
      <w:r w:rsidR="001B1569">
        <w:rPr>
          <w:rFonts w:ascii="Arial" w:hAnsi="Arial" w:cs="Arial"/>
          <w:sz w:val="20"/>
          <w:szCs w:val="20"/>
        </w:rPr>
        <w:t>A.I.S.E.</w:t>
      </w:r>
      <w:r>
        <w:rPr>
          <w:rFonts w:ascii="Arial" w:hAnsi="Arial" w:cs="Arial"/>
          <w:sz w:val="20"/>
          <w:szCs w:val="20"/>
        </w:rPr>
        <w:t>.</w:t>
      </w:r>
      <w:proofErr w:type="gramEnd"/>
      <w:r>
        <w:rPr>
          <w:rFonts w:ascii="Arial" w:hAnsi="Arial" w:cs="Arial"/>
          <w:sz w:val="20"/>
          <w:szCs w:val="20"/>
        </w:rPr>
        <w:t xml:space="preserve"> A short “tour de table” was undertaken to visualize via the video camera the different faces.</w:t>
      </w:r>
    </w:p>
    <w:p w14:paraId="0820C592" w14:textId="4029B19F" w:rsidR="00D3414A" w:rsidRDefault="00D3414A" w:rsidP="002516F2">
      <w:pPr>
        <w:spacing w:after="0"/>
        <w:ind w:left="-66" w:right="28"/>
        <w:jc w:val="both"/>
        <w:rPr>
          <w:rFonts w:ascii="Arial" w:hAnsi="Arial" w:cs="Arial"/>
          <w:sz w:val="20"/>
          <w:szCs w:val="20"/>
        </w:rPr>
      </w:pPr>
      <w:r>
        <w:rPr>
          <w:rFonts w:ascii="Arial" w:hAnsi="Arial" w:cs="Arial"/>
          <w:sz w:val="20"/>
          <w:szCs w:val="20"/>
        </w:rPr>
        <w:t xml:space="preserve">The </w:t>
      </w:r>
      <w:r w:rsidR="00394D2B">
        <w:rPr>
          <w:rFonts w:ascii="Arial" w:hAnsi="Arial" w:cs="Arial"/>
          <w:sz w:val="20"/>
          <w:szCs w:val="20"/>
        </w:rPr>
        <w:t>Management Committee</w:t>
      </w:r>
      <w:r>
        <w:rPr>
          <w:rFonts w:ascii="Arial" w:hAnsi="Arial" w:cs="Arial"/>
          <w:sz w:val="20"/>
          <w:szCs w:val="20"/>
        </w:rPr>
        <w:t xml:space="preserve"> members were also reminded the rules of the Competition law and all agreed to adhere. </w:t>
      </w:r>
    </w:p>
    <w:p w14:paraId="4A7DE74B" w14:textId="4DC1A917" w:rsidR="00D3414A" w:rsidRDefault="00D3414A" w:rsidP="002516F2">
      <w:pPr>
        <w:spacing w:after="0"/>
        <w:ind w:left="-66" w:right="28"/>
        <w:jc w:val="both"/>
        <w:rPr>
          <w:rFonts w:ascii="Arial" w:hAnsi="Arial" w:cs="Arial"/>
          <w:sz w:val="20"/>
          <w:szCs w:val="20"/>
        </w:rPr>
      </w:pPr>
    </w:p>
    <w:p w14:paraId="1980C461" w14:textId="77777777" w:rsidR="006749E1" w:rsidRDefault="006749E1" w:rsidP="00D3414A">
      <w:pPr>
        <w:spacing w:after="0" w:line="240" w:lineRule="auto"/>
        <w:ind w:left="-66" w:right="28"/>
        <w:jc w:val="both"/>
        <w:rPr>
          <w:rFonts w:ascii="Arial" w:hAnsi="Arial" w:cs="Arial"/>
          <w:sz w:val="20"/>
          <w:szCs w:val="20"/>
        </w:rPr>
      </w:pPr>
    </w:p>
    <w:p w14:paraId="4370636F" w14:textId="06AB8ACF" w:rsidR="00D3414A" w:rsidRDefault="00D3414A" w:rsidP="00D3414A">
      <w:pPr>
        <w:numPr>
          <w:ilvl w:val="0"/>
          <w:numId w:val="4"/>
        </w:numPr>
        <w:spacing w:after="0" w:line="240" w:lineRule="auto"/>
        <w:ind w:right="28" w:hanging="426"/>
        <w:jc w:val="both"/>
        <w:rPr>
          <w:rFonts w:ascii="Arial" w:hAnsi="Arial"/>
          <w:b/>
          <w:color w:val="007576"/>
          <w:sz w:val="20"/>
          <w:szCs w:val="20"/>
        </w:rPr>
      </w:pPr>
      <w:r>
        <w:rPr>
          <w:rFonts w:ascii="Arial" w:hAnsi="Arial"/>
          <w:b/>
          <w:color w:val="007576"/>
          <w:sz w:val="20"/>
          <w:szCs w:val="20"/>
        </w:rPr>
        <w:t>APPROVAL OF THE AGENDA</w:t>
      </w:r>
    </w:p>
    <w:p w14:paraId="0A9A85C8" w14:textId="77777777" w:rsidR="00D3414A" w:rsidRDefault="00D3414A" w:rsidP="00D3414A">
      <w:pPr>
        <w:spacing w:after="0" w:line="240" w:lineRule="auto"/>
        <w:ind w:left="-66" w:right="28"/>
        <w:jc w:val="both"/>
        <w:rPr>
          <w:rFonts w:ascii="Arial" w:hAnsi="Arial" w:cs="Arial"/>
          <w:sz w:val="20"/>
          <w:szCs w:val="20"/>
        </w:rPr>
      </w:pPr>
    </w:p>
    <w:p w14:paraId="6A45581B" w14:textId="0FAEAAC8" w:rsidR="00D3414A" w:rsidRPr="00D3414A" w:rsidRDefault="00D3414A" w:rsidP="00D3414A">
      <w:pPr>
        <w:spacing w:after="0" w:line="240" w:lineRule="auto"/>
        <w:ind w:left="-66" w:right="28"/>
        <w:jc w:val="both"/>
        <w:rPr>
          <w:rFonts w:ascii="Arial" w:hAnsi="Arial" w:cs="Arial"/>
          <w:sz w:val="20"/>
          <w:szCs w:val="20"/>
        </w:rPr>
      </w:pPr>
      <w:r w:rsidRPr="00D3414A">
        <w:rPr>
          <w:rFonts w:ascii="Arial" w:hAnsi="Arial" w:cs="Arial"/>
          <w:sz w:val="20"/>
          <w:szCs w:val="20"/>
        </w:rPr>
        <w:t xml:space="preserve">The </w:t>
      </w:r>
      <w:r>
        <w:rPr>
          <w:rFonts w:ascii="Arial" w:hAnsi="Arial" w:cs="Arial"/>
          <w:sz w:val="20"/>
          <w:szCs w:val="20"/>
        </w:rPr>
        <w:t>agenda version 2 was approved with the following addition: 4.2.2.: Quats</w:t>
      </w:r>
    </w:p>
    <w:p w14:paraId="75D8E13D" w14:textId="7BFA7BBA" w:rsidR="00E06764" w:rsidRDefault="00E06764" w:rsidP="00E06764">
      <w:pPr>
        <w:spacing w:after="0" w:line="240" w:lineRule="auto"/>
        <w:ind w:left="360" w:right="28"/>
        <w:jc w:val="both"/>
        <w:rPr>
          <w:rFonts w:ascii="Arial" w:hAnsi="Arial"/>
          <w:b/>
          <w:color w:val="007576"/>
          <w:sz w:val="20"/>
          <w:szCs w:val="20"/>
        </w:rPr>
      </w:pPr>
    </w:p>
    <w:p w14:paraId="53697B24" w14:textId="77777777" w:rsidR="006749E1" w:rsidRDefault="006749E1" w:rsidP="00E06764">
      <w:pPr>
        <w:spacing w:after="0" w:line="240" w:lineRule="auto"/>
        <w:ind w:left="360" w:right="28"/>
        <w:jc w:val="both"/>
        <w:rPr>
          <w:rFonts w:ascii="Arial" w:hAnsi="Arial"/>
          <w:b/>
          <w:color w:val="007576"/>
          <w:sz w:val="20"/>
          <w:szCs w:val="20"/>
        </w:rPr>
      </w:pPr>
    </w:p>
    <w:p w14:paraId="2BA03463" w14:textId="610866C1" w:rsidR="005B296C" w:rsidRPr="00776320" w:rsidRDefault="005B296C" w:rsidP="0042677E">
      <w:pPr>
        <w:numPr>
          <w:ilvl w:val="0"/>
          <w:numId w:val="4"/>
        </w:numPr>
        <w:spacing w:after="0" w:line="240" w:lineRule="auto"/>
        <w:ind w:right="28" w:hanging="426"/>
        <w:jc w:val="both"/>
        <w:rPr>
          <w:rFonts w:ascii="Arial" w:hAnsi="Arial"/>
          <w:b/>
          <w:color w:val="007576"/>
          <w:sz w:val="20"/>
          <w:szCs w:val="20"/>
        </w:rPr>
      </w:pPr>
      <w:r w:rsidRPr="00776320">
        <w:rPr>
          <w:rFonts w:ascii="Arial" w:hAnsi="Arial"/>
          <w:b/>
          <w:color w:val="007576"/>
          <w:sz w:val="20"/>
          <w:szCs w:val="20"/>
        </w:rPr>
        <w:t xml:space="preserve">APPROVAL OF MINUTES &amp; REVIEW OF ACTIONS OF LAST </w:t>
      </w:r>
      <w:r>
        <w:rPr>
          <w:rFonts w:ascii="Arial" w:hAnsi="Arial"/>
          <w:b/>
          <w:color w:val="007576"/>
          <w:sz w:val="20"/>
          <w:szCs w:val="20"/>
        </w:rPr>
        <w:t>WEB CONFERENCE</w:t>
      </w:r>
      <w:r w:rsidRPr="00776320">
        <w:rPr>
          <w:rFonts w:ascii="Arial" w:hAnsi="Arial"/>
          <w:b/>
          <w:color w:val="007576"/>
          <w:sz w:val="20"/>
          <w:szCs w:val="20"/>
        </w:rPr>
        <w:t xml:space="preserve"> (</w:t>
      </w:r>
      <w:r>
        <w:rPr>
          <w:rFonts w:ascii="Arial" w:hAnsi="Arial"/>
          <w:b/>
          <w:color w:val="007576"/>
          <w:sz w:val="20"/>
          <w:szCs w:val="20"/>
        </w:rPr>
        <w:t>30 June 2020</w:t>
      </w:r>
      <w:r w:rsidRPr="00776320">
        <w:rPr>
          <w:rFonts w:ascii="Arial" w:hAnsi="Arial"/>
          <w:b/>
          <w:color w:val="007576"/>
          <w:sz w:val="20"/>
          <w:szCs w:val="20"/>
        </w:rPr>
        <w:t>)</w:t>
      </w:r>
    </w:p>
    <w:p w14:paraId="74F0ACBD" w14:textId="77777777" w:rsidR="00D3414A" w:rsidRDefault="00D3414A" w:rsidP="00D3414A">
      <w:pPr>
        <w:spacing w:after="0" w:line="240" w:lineRule="auto"/>
        <w:ind w:left="-66" w:right="28"/>
        <w:jc w:val="both"/>
        <w:rPr>
          <w:rFonts w:ascii="Arial" w:hAnsi="Arial" w:cs="Arial"/>
          <w:sz w:val="20"/>
          <w:szCs w:val="20"/>
        </w:rPr>
      </w:pPr>
    </w:p>
    <w:p w14:paraId="6B29EB29" w14:textId="5DC3CF0A" w:rsidR="00D3414A" w:rsidRPr="00D3414A" w:rsidRDefault="00D3414A" w:rsidP="002516F2">
      <w:pPr>
        <w:spacing w:after="0"/>
        <w:ind w:left="-66" w:right="28"/>
        <w:jc w:val="both"/>
        <w:rPr>
          <w:rFonts w:ascii="Arial" w:hAnsi="Arial" w:cs="Arial"/>
          <w:sz w:val="20"/>
          <w:szCs w:val="20"/>
        </w:rPr>
      </w:pPr>
      <w:r w:rsidRPr="00D3414A">
        <w:rPr>
          <w:rFonts w:ascii="Arial" w:hAnsi="Arial" w:cs="Arial"/>
          <w:sz w:val="20"/>
          <w:szCs w:val="20"/>
        </w:rPr>
        <w:t xml:space="preserve">The </w:t>
      </w:r>
      <w:r>
        <w:rPr>
          <w:rFonts w:ascii="Arial" w:hAnsi="Arial" w:cs="Arial"/>
          <w:sz w:val="20"/>
          <w:szCs w:val="20"/>
        </w:rPr>
        <w:t>Minutes from the last meeting were approved. All actions have been carried out or will be covered through the agenda of this meeting.</w:t>
      </w:r>
    </w:p>
    <w:p w14:paraId="3C06827F" w14:textId="10A5F590" w:rsidR="005B296C" w:rsidRDefault="005B296C" w:rsidP="005B296C">
      <w:pPr>
        <w:ind w:left="426" w:right="28"/>
        <w:jc w:val="both"/>
        <w:rPr>
          <w:rFonts w:ascii="Arial" w:hAnsi="Arial"/>
          <w:b/>
          <w:color w:val="007576"/>
          <w:sz w:val="20"/>
          <w:szCs w:val="20"/>
        </w:rPr>
      </w:pPr>
    </w:p>
    <w:p w14:paraId="1D4622E0" w14:textId="2B52DC08" w:rsidR="005B296C" w:rsidRDefault="005B296C" w:rsidP="0042677E">
      <w:pPr>
        <w:numPr>
          <w:ilvl w:val="0"/>
          <w:numId w:val="4"/>
        </w:numPr>
        <w:spacing w:after="0" w:line="240" w:lineRule="auto"/>
        <w:ind w:left="426" w:right="28" w:hanging="426"/>
        <w:jc w:val="both"/>
        <w:rPr>
          <w:rFonts w:ascii="Arial" w:hAnsi="Arial"/>
          <w:b/>
          <w:color w:val="007576"/>
          <w:sz w:val="20"/>
          <w:szCs w:val="20"/>
        </w:rPr>
      </w:pPr>
      <w:r w:rsidRPr="0042677E">
        <w:rPr>
          <w:rFonts w:ascii="Arial" w:hAnsi="Arial"/>
          <w:b/>
          <w:color w:val="007576"/>
          <w:sz w:val="20"/>
          <w:szCs w:val="20"/>
        </w:rPr>
        <w:t xml:space="preserve">KEY TOPICS (for discussion) </w:t>
      </w:r>
    </w:p>
    <w:p w14:paraId="24CFF2FA" w14:textId="77777777" w:rsidR="0042677E" w:rsidRPr="0042677E" w:rsidRDefault="0042677E" w:rsidP="0042677E">
      <w:pPr>
        <w:spacing w:after="0" w:line="240" w:lineRule="auto"/>
        <w:ind w:left="426" w:right="28"/>
        <w:jc w:val="both"/>
        <w:rPr>
          <w:rFonts w:ascii="Arial" w:hAnsi="Arial"/>
          <w:b/>
          <w:color w:val="007576"/>
          <w:sz w:val="20"/>
          <w:szCs w:val="20"/>
        </w:rPr>
      </w:pPr>
    </w:p>
    <w:p w14:paraId="7CC885A3" w14:textId="72D7D345" w:rsidR="005B296C" w:rsidRDefault="005B296C" w:rsidP="0042677E">
      <w:pPr>
        <w:numPr>
          <w:ilvl w:val="1"/>
          <w:numId w:val="4"/>
        </w:numPr>
        <w:spacing w:after="0" w:line="240" w:lineRule="auto"/>
        <w:ind w:right="28"/>
        <w:rPr>
          <w:rFonts w:ascii="Arial" w:hAnsi="Arial" w:cs="Arial"/>
          <w:sz w:val="20"/>
          <w:szCs w:val="20"/>
        </w:rPr>
      </w:pPr>
      <w:r w:rsidRPr="0042677E">
        <w:rPr>
          <w:rFonts w:ascii="Arial" w:hAnsi="Arial" w:cs="Arial"/>
          <w:b/>
          <w:bCs/>
          <w:sz w:val="20"/>
          <w:szCs w:val="20"/>
        </w:rPr>
        <w:t>European Green Deal:</w:t>
      </w:r>
      <w:r w:rsidRPr="0042677E">
        <w:rPr>
          <w:rFonts w:ascii="Arial" w:hAnsi="Arial" w:cs="Arial"/>
          <w:sz w:val="20"/>
          <w:szCs w:val="20"/>
        </w:rPr>
        <w:tab/>
        <w:t xml:space="preserve">    </w:t>
      </w:r>
      <w:r w:rsidRPr="0042677E">
        <w:rPr>
          <w:rFonts w:ascii="Arial" w:hAnsi="Arial" w:cs="Arial"/>
          <w:sz w:val="20"/>
          <w:szCs w:val="20"/>
        </w:rPr>
        <w:tab/>
      </w:r>
      <w:r w:rsidRPr="0042677E">
        <w:rPr>
          <w:rFonts w:ascii="Arial" w:hAnsi="Arial" w:cs="Arial"/>
          <w:sz w:val="20"/>
          <w:szCs w:val="20"/>
        </w:rPr>
        <w:tab/>
      </w:r>
      <w:r w:rsidRPr="0042677E">
        <w:rPr>
          <w:rFonts w:ascii="Arial" w:hAnsi="Arial" w:cs="Arial"/>
          <w:sz w:val="20"/>
          <w:szCs w:val="20"/>
        </w:rPr>
        <w:tab/>
        <w:t xml:space="preserve">           </w:t>
      </w:r>
    </w:p>
    <w:p w14:paraId="5CD0F55A" w14:textId="77777777" w:rsidR="0042677E" w:rsidRPr="00834F99" w:rsidRDefault="0042677E" w:rsidP="0042677E">
      <w:pPr>
        <w:spacing w:after="0" w:line="240" w:lineRule="auto"/>
        <w:ind w:left="702" w:right="28"/>
        <w:rPr>
          <w:rFonts w:ascii="Arial" w:hAnsi="Arial" w:cs="Arial"/>
          <w:sz w:val="20"/>
          <w:szCs w:val="20"/>
        </w:rPr>
      </w:pPr>
    </w:p>
    <w:p w14:paraId="33BBB354" w14:textId="77777777" w:rsidR="005B296C" w:rsidRPr="00C167A1" w:rsidRDefault="005B296C" w:rsidP="0042677E">
      <w:pPr>
        <w:numPr>
          <w:ilvl w:val="2"/>
          <w:numId w:val="4"/>
        </w:numPr>
        <w:spacing w:after="0" w:line="240" w:lineRule="auto"/>
        <w:ind w:right="28"/>
        <w:rPr>
          <w:rFonts w:ascii="Arial" w:hAnsi="Arial" w:cs="Arial"/>
          <w:sz w:val="20"/>
          <w:szCs w:val="20"/>
          <w:u w:val="single"/>
        </w:rPr>
      </w:pPr>
      <w:r w:rsidRPr="00C167A1">
        <w:rPr>
          <w:rFonts w:ascii="Arial" w:hAnsi="Arial" w:cs="Arial"/>
          <w:sz w:val="20"/>
          <w:szCs w:val="20"/>
          <w:u w:val="single"/>
        </w:rPr>
        <w:lastRenderedPageBreak/>
        <w:t>A.I.S.E. contribution to Commission Roadmaps and consultations</w:t>
      </w:r>
    </w:p>
    <w:p w14:paraId="3BD73AAF" w14:textId="77777777" w:rsidR="005536E8" w:rsidRDefault="005536E8" w:rsidP="005345F9">
      <w:pPr>
        <w:spacing w:after="0" w:line="240" w:lineRule="auto"/>
        <w:ind w:left="284" w:right="28"/>
        <w:jc w:val="both"/>
        <w:rPr>
          <w:rFonts w:ascii="Arial" w:hAnsi="Arial" w:cs="Arial"/>
          <w:sz w:val="20"/>
          <w:szCs w:val="20"/>
        </w:rPr>
      </w:pPr>
    </w:p>
    <w:p w14:paraId="4927E5A6" w14:textId="5BBB0FED" w:rsidR="005345F9" w:rsidRDefault="002516F2" w:rsidP="00086527">
      <w:pPr>
        <w:spacing w:after="0"/>
        <w:ind w:left="284" w:right="28"/>
        <w:jc w:val="both"/>
        <w:rPr>
          <w:rFonts w:ascii="Arial" w:hAnsi="Arial" w:cs="Arial"/>
          <w:sz w:val="20"/>
          <w:szCs w:val="20"/>
        </w:rPr>
      </w:pPr>
      <w:r>
        <w:rPr>
          <w:rFonts w:ascii="Arial" w:hAnsi="Arial" w:cs="Arial"/>
          <w:sz w:val="20"/>
          <w:szCs w:val="20"/>
        </w:rPr>
        <w:t>T</w:t>
      </w:r>
      <w:r w:rsidR="005345F9">
        <w:rPr>
          <w:rFonts w:ascii="Arial" w:hAnsi="Arial" w:cs="Arial"/>
          <w:sz w:val="20"/>
          <w:szCs w:val="20"/>
        </w:rPr>
        <w:t xml:space="preserve">he </w:t>
      </w:r>
      <w:r w:rsidR="00394D2B">
        <w:rPr>
          <w:rFonts w:ascii="Arial" w:hAnsi="Arial" w:cs="Arial"/>
          <w:sz w:val="20"/>
          <w:szCs w:val="20"/>
        </w:rPr>
        <w:t>Management Committee</w:t>
      </w:r>
      <w:r w:rsidR="005345F9">
        <w:rPr>
          <w:rFonts w:ascii="Arial" w:hAnsi="Arial" w:cs="Arial"/>
          <w:sz w:val="20"/>
          <w:szCs w:val="20"/>
        </w:rPr>
        <w:t xml:space="preserve"> </w:t>
      </w:r>
      <w:r>
        <w:rPr>
          <w:rFonts w:ascii="Arial" w:hAnsi="Arial" w:cs="Arial"/>
          <w:sz w:val="20"/>
          <w:szCs w:val="20"/>
        </w:rPr>
        <w:t xml:space="preserve">was updated </w:t>
      </w:r>
      <w:r w:rsidR="005345F9">
        <w:rPr>
          <w:rFonts w:ascii="Arial" w:hAnsi="Arial" w:cs="Arial"/>
          <w:sz w:val="20"/>
          <w:szCs w:val="20"/>
        </w:rPr>
        <w:t xml:space="preserve">on </w:t>
      </w:r>
      <w:r w:rsidR="005345F9" w:rsidRPr="005345F9">
        <w:rPr>
          <w:rFonts w:ascii="Arial" w:hAnsi="Arial" w:cs="Arial"/>
          <w:sz w:val="20"/>
          <w:szCs w:val="20"/>
        </w:rPr>
        <w:t>A.I.S.E.</w:t>
      </w:r>
      <w:r w:rsidR="005345F9">
        <w:rPr>
          <w:rFonts w:ascii="Arial" w:hAnsi="Arial" w:cs="Arial"/>
          <w:sz w:val="20"/>
          <w:szCs w:val="20"/>
        </w:rPr>
        <w:t>’s</w:t>
      </w:r>
      <w:r w:rsidR="005345F9" w:rsidRPr="005345F9">
        <w:rPr>
          <w:rFonts w:ascii="Arial" w:hAnsi="Arial" w:cs="Arial"/>
          <w:sz w:val="20"/>
          <w:szCs w:val="20"/>
        </w:rPr>
        <w:t xml:space="preserve"> position in response to EU Commission (COM) roadmaps, one on ‘Empowering consumers for the green transition' and another one on ‘Substantiating green claims’</w:t>
      </w:r>
      <w:r w:rsidR="005345F9">
        <w:rPr>
          <w:rFonts w:ascii="Arial" w:hAnsi="Arial" w:cs="Arial"/>
          <w:sz w:val="20"/>
          <w:szCs w:val="20"/>
        </w:rPr>
        <w:t xml:space="preserve">. Those were prepared by the Sustainability Steering Group </w:t>
      </w:r>
      <w:r w:rsidR="006B02E8">
        <w:rPr>
          <w:rFonts w:ascii="Arial" w:hAnsi="Arial" w:cs="Arial"/>
          <w:sz w:val="20"/>
          <w:szCs w:val="20"/>
        </w:rPr>
        <w:t xml:space="preserve">(SSG) </w:t>
      </w:r>
      <w:r w:rsidR="005345F9">
        <w:rPr>
          <w:rFonts w:ascii="Arial" w:hAnsi="Arial" w:cs="Arial"/>
          <w:sz w:val="20"/>
          <w:szCs w:val="20"/>
        </w:rPr>
        <w:t>with input from the Advoca</w:t>
      </w:r>
      <w:r w:rsidR="006B02E8">
        <w:rPr>
          <w:rFonts w:ascii="Arial" w:hAnsi="Arial" w:cs="Arial"/>
          <w:sz w:val="20"/>
          <w:szCs w:val="20"/>
        </w:rPr>
        <w:t>c</w:t>
      </w:r>
      <w:r w:rsidR="005345F9">
        <w:rPr>
          <w:rFonts w:ascii="Arial" w:hAnsi="Arial" w:cs="Arial"/>
          <w:sz w:val="20"/>
          <w:szCs w:val="20"/>
        </w:rPr>
        <w:t xml:space="preserve">y Steering Group and other groups of the industry network. </w:t>
      </w:r>
      <w:r w:rsidR="005345F9" w:rsidRPr="005345F9">
        <w:rPr>
          <w:rFonts w:ascii="Arial" w:hAnsi="Arial" w:cs="Arial"/>
          <w:sz w:val="20"/>
          <w:szCs w:val="20"/>
        </w:rPr>
        <w:t xml:space="preserve">PEF/Charter considerations </w:t>
      </w:r>
      <w:r w:rsidR="005345F9">
        <w:rPr>
          <w:rFonts w:ascii="Arial" w:hAnsi="Arial" w:cs="Arial"/>
          <w:sz w:val="20"/>
          <w:szCs w:val="20"/>
        </w:rPr>
        <w:t>were integrated</w:t>
      </w:r>
      <w:r w:rsidR="005345F9" w:rsidRPr="005345F9">
        <w:rPr>
          <w:rFonts w:ascii="Arial" w:hAnsi="Arial" w:cs="Arial"/>
          <w:sz w:val="20"/>
          <w:szCs w:val="20"/>
        </w:rPr>
        <w:t xml:space="preserve">, i.e. the PEF method identified as not sufficiently mature, especially to provide product comparable information to consumers for sustainable purchase decisions, advocating in parallel for the Charter approach. Following up on the roadmap on the substantiation of green claims, a public consultation has now been published by COM (on 27 August), with deadline for feedback by 3 December. This will be discussed by the SSG on 9 September.  </w:t>
      </w:r>
    </w:p>
    <w:p w14:paraId="4CB01EDE" w14:textId="2B58992F" w:rsidR="003B27F7" w:rsidRPr="004F1CD4" w:rsidRDefault="003B27F7" w:rsidP="00086527">
      <w:pPr>
        <w:spacing w:after="0"/>
        <w:ind w:left="270" w:right="28"/>
        <w:jc w:val="both"/>
        <w:rPr>
          <w:rFonts w:ascii="Arial" w:hAnsi="Arial" w:cs="Arial"/>
          <w:b/>
          <w:bCs/>
          <w:i/>
          <w:iCs/>
          <w:sz w:val="20"/>
          <w:szCs w:val="20"/>
          <w:u w:val="single"/>
        </w:rPr>
      </w:pPr>
      <w:r w:rsidRPr="004F1CD4">
        <w:rPr>
          <w:rFonts w:ascii="Arial" w:hAnsi="Arial" w:cs="Arial"/>
          <w:b/>
          <w:bCs/>
          <w:i/>
          <w:iCs/>
          <w:sz w:val="20"/>
          <w:szCs w:val="20"/>
          <w:u w:val="single"/>
        </w:rPr>
        <w:t>ACTION:</w:t>
      </w:r>
    </w:p>
    <w:p w14:paraId="6843CA87" w14:textId="3026FB8B" w:rsidR="003B27F7" w:rsidRPr="004F1CD4" w:rsidRDefault="003B27F7" w:rsidP="00086527">
      <w:pPr>
        <w:spacing w:after="0"/>
        <w:ind w:left="270" w:right="28"/>
        <w:jc w:val="both"/>
        <w:rPr>
          <w:rFonts w:ascii="Arial" w:hAnsi="Arial" w:cs="Arial"/>
          <w:b/>
          <w:bCs/>
          <w:i/>
          <w:iCs/>
          <w:sz w:val="20"/>
          <w:szCs w:val="20"/>
        </w:rPr>
      </w:pPr>
      <w:r w:rsidRPr="008011FE">
        <w:rPr>
          <w:rFonts w:ascii="Arial" w:hAnsi="Arial" w:cs="Arial"/>
          <w:b/>
          <w:bCs/>
          <w:i/>
          <w:iCs/>
          <w:sz w:val="20"/>
          <w:szCs w:val="20"/>
        </w:rPr>
        <w:t xml:space="preserve">• </w:t>
      </w:r>
      <w:r>
        <w:rPr>
          <w:rFonts w:ascii="Arial" w:hAnsi="Arial" w:cs="Arial"/>
          <w:b/>
          <w:bCs/>
          <w:i/>
          <w:iCs/>
          <w:sz w:val="20"/>
          <w:szCs w:val="20"/>
        </w:rPr>
        <w:t xml:space="preserve">Prepare </w:t>
      </w:r>
      <w:r w:rsidRPr="008011FE">
        <w:rPr>
          <w:rFonts w:ascii="Arial" w:hAnsi="Arial" w:cs="Arial"/>
          <w:b/>
          <w:bCs/>
          <w:i/>
          <w:iCs/>
          <w:sz w:val="20"/>
          <w:szCs w:val="20"/>
        </w:rPr>
        <w:t xml:space="preserve">A.I.S.E. reply to the COM consultation on </w:t>
      </w:r>
      <w:r>
        <w:rPr>
          <w:rFonts w:ascii="Arial" w:hAnsi="Arial" w:cs="Arial"/>
          <w:b/>
          <w:bCs/>
          <w:i/>
          <w:iCs/>
          <w:sz w:val="20"/>
          <w:szCs w:val="20"/>
        </w:rPr>
        <w:t>t</w:t>
      </w:r>
      <w:r w:rsidRPr="008011FE">
        <w:rPr>
          <w:rFonts w:ascii="Arial" w:hAnsi="Arial" w:cs="Arial"/>
          <w:b/>
          <w:bCs/>
          <w:i/>
          <w:iCs/>
          <w:sz w:val="20"/>
          <w:szCs w:val="20"/>
        </w:rPr>
        <w:t xml:space="preserve">he </w:t>
      </w:r>
      <w:r>
        <w:rPr>
          <w:rFonts w:ascii="Arial" w:hAnsi="Arial" w:cs="Arial"/>
          <w:b/>
          <w:bCs/>
          <w:i/>
          <w:iCs/>
          <w:sz w:val="20"/>
          <w:szCs w:val="20"/>
        </w:rPr>
        <w:t xml:space="preserve">substantiation of green claims </w:t>
      </w:r>
      <w:r w:rsidRPr="008011FE">
        <w:rPr>
          <w:rFonts w:ascii="Arial" w:hAnsi="Arial" w:cs="Arial"/>
          <w:b/>
          <w:bCs/>
          <w:i/>
          <w:iCs/>
          <w:sz w:val="20"/>
          <w:szCs w:val="20"/>
        </w:rPr>
        <w:t>(</w:t>
      </w:r>
      <w:r>
        <w:rPr>
          <w:rFonts w:ascii="Arial" w:hAnsi="Arial" w:cs="Arial"/>
          <w:b/>
          <w:bCs/>
          <w:i/>
          <w:iCs/>
          <w:sz w:val="20"/>
          <w:szCs w:val="20"/>
        </w:rPr>
        <w:t>SSG/</w:t>
      </w:r>
      <w:r w:rsidRPr="008011FE">
        <w:rPr>
          <w:rFonts w:ascii="Arial" w:hAnsi="Arial" w:cs="Arial"/>
          <w:b/>
          <w:bCs/>
          <w:i/>
          <w:iCs/>
          <w:sz w:val="20"/>
          <w:szCs w:val="20"/>
        </w:rPr>
        <w:t>Advocacy SG</w:t>
      </w:r>
      <w:r>
        <w:rPr>
          <w:rFonts w:ascii="Arial" w:hAnsi="Arial" w:cs="Arial"/>
          <w:b/>
          <w:bCs/>
          <w:i/>
          <w:iCs/>
          <w:sz w:val="20"/>
          <w:szCs w:val="20"/>
        </w:rPr>
        <w:t>/A.I.S.E. team</w:t>
      </w:r>
      <w:r w:rsidRPr="008011FE">
        <w:rPr>
          <w:rFonts w:ascii="Arial" w:hAnsi="Arial" w:cs="Arial"/>
          <w:b/>
          <w:bCs/>
          <w:i/>
          <w:iCs/>
          <w:sz w:val="20"/>
          <w:szCs w:val="20"/>
        </w:rPr>
        <w:t>)</w:t>
      </w:r>
    </w:p>
    <w:p w14:paraId="10AA1712" w14:textId="77777777" w:rsidR="003B27F7" w:rsidRDefault="003B27F7" w:rsidP="00086527">
      <w:pPr>
        <w:spacing w:after="0"/>
        <w:ind w:left="284" w:right="28"/>
        <w:jc w:val="both"/>
        <w:rPr>
          <w:rFonts w:ascii="Arial" w:hAnsi="Arial" w:cs="Arial"/>
          <w:sz w:val="20"/>
          <w:szCs w:val="20"/>
        </w:rPr>
      </w:pPr>
    </w:p>
    <w:p w14:paraId="524DAA86" w14:textId="0FCE361B" w:rsidR="005345F9" w:rsidRDefault="005345F9" w:rsidP="00086527">
      <w:pPr>
        <w:spacing w:after="0"/>
        <w:ind w:left="284" w:right="28"/>
        <w:jc w:val="both"/>
        <w:rPr>
          <w:rFonts w:ascii="Arial" w:hAnsi="Arial" w:cs="Arial"/>
          <w:sz w:val="20"/>
          <w:szCs w:val="20"/>
        </w:rPr>
      </w:pPr>
      <w:r w:rsidRPr="005345F9">
        <w:rPr>
          <w:rFonts w:ascii="Arial" w:hAnsi="Arial" w:cs="Arial"/>
          <w:sz w:val="20"/>
          <w:szCs w:val="20"/>
        </w:rPr>
        <w:t xml:space="preserve">In addition, A.I.S.E. was contacted by a consulting company that is carrying out a study for COM in the context of the Green Deal. As the outcome of this study will be used by COM to substantiate its activities in the context of the Circular Economy Action Plan, especially with regard to the legislative proposal on ‘Empowering consumers for the green transition’, A.I.S.E. replied to this as well, giving even more weight to our position with regard to our feedback to the official consultation. </w:t>
      </w:r>
    </w:p>
    <w:p w14:paraId="74FE6590" w14:textId="77777777" w:rsidR="005345F9" w:rsidRPr="005345F9" w:rsidRDefault="005345F9" w:rsidP="00086527">
      <w:pPr>
        <w:spacing w:after="0"/>
        <w:ind w:left="284" w:right="28"/>
        <w:jc w:val="both"/>
        <w:rPr>
          <w:rFonts w:ascii="Arial" w:hAnsi="Arial" w:cs="Arial"/>
          <w:sz w:val="20"/>
          <w:szCs w:val="20"/>
        </w:rPr>
      </w:pPr>
    </w:p>
    <w:p w14:paraId="271556E7" w14:textId="0DDE0C7A" w:rsidR="005345F9" w:rsidRDefault="005345F9" w:rsidP="00086527">
      <w:pPr>
        <w:spacing w:after="0"/>
        <w:ind w:left="284" w:right="28"/>
        <w:jc w:val="both"/>
        <w:rPr>
          <w:rFonts w:ascii="Arial" w:hAnsi="Arial" w:cs="Arial"/>
          <w:sz w:val="20"/>
          <w:szCs w:val="20"/>
        </w:rPr>
      </w:pPr>
      <w:r w:rsidRPr="005345F9">
        <w:rPr>
          <w:rFonts w:ascii="Arial" w:hAnsi="Arial" w:cs="Arial"/>
          <w:sz w:val="20"/>
          <w:szCs w:val="20"/>
        </w:rPr>
        <w:t xml:space="preserve">A further consultation on the consumer agenda and the green transition is open for comments until 6 Oct, and A.I.S.E. will prepare a response to cover the relevant chapters of the Circular Economy Action Plan and a selected response to the General Product Safety Directive chapter. </w:t>
      </w:r>
      <w:r>
        <w:rPr>
          <w:rFonts w:ascii="Arial" w:hAnsi="Arial" w:cs="Arial"/>
          <w:sz w:val="20"/>
          <w:szCs w:val="20"/>
        </w:rPr>
        <w:t>Building on first input from the Sustainability Steering Group, a</w:t>
      </w:r>
      <w:r w:rsidRPr="005345F9">
        <w:rPr>
          <w:rFonts w:ascii="Arial" w:hAnsi="Arial" w:cs="Arial"/>
          <w:sz w:val="20"/>
          <w:szCs w:val="20"/>
        </w:rPr>
        <w:t xml:space="preserve"> draft will be shared with </w:t>
      </w:r>
      <w:r>
        <w:rPr>
          <w:rFonts w:ascii="Arial" w:hAnsi="Arial" w:cs="Arial"/>
          <w:sz w:val="20"/>
          <w:szCs w:val="20"/>
        </w:rPr>
        <w:t xml:space="preserve">the Advocacy SG </w:t>
      </w:r>
      <w:r w:rsidRPr="005345F9">
        <w:rPr>
          <w:rFonts w:ascii="Arial" w:hAnsi="Arial" w:cs="Arial"/>
          <w:sz w:val="20"/>
          <w:szCs w:val="20"/>
        </w:rPr>
        <w:t xml:space="preserve">for </w:t>
      </w:r>
      <w:r>
        <w:rPr>
          <w:rFonts w:ascii="Arial" w:hAnsi="Arial" w:cs="Arial"/>
          <w:sz w:val="20"/>
          <w:szCs w:val="20"/>
        </w:rPr>
        <w:t xml:space="preserve">further </w:t>
      </w:r>
      <w:r w:rsidRPr="005345F9">
        <w:rPr>
          <w:rFonts w:ascii="Arial" w:hAnsi="Arial" w:cs="Arial"/>
          <w:sz w:val="20"/>
          <w:szCs w:val="20"/>
        </w:rPr>
        <w:t>input.</w:t>
      </w:r>
    </w:p>
    <w:p w14:paraId="5726A4A8" w14:textId="433E7762" w:rsidR="008011FE" w:rsidRPr="004F1CD4" w:rsidRDefault="008011FE" w:rsidP="00086527">
      <w:pPr>
        <w:spacing w:after="0"/>
        <w:ind w:left="270" w:right="28"/>
        <w:jc w:val="both"/>
        <w:rPr>
          <w:rFonts w:ascii="Arial" w:hAnsi="Arial" w:cs="Arial"/>
          <w:b/>
          <w:bCs/>
          <w:i/>
          <w:iCs/>
          <w:sz w:val="20"/>
          <w:szCs w:val="20"/>
          <w:u w:val="single"/>
        </w:rPr>
      </w:pPr>
      <w:r w:rsidRPr="004F1CD4">
        <w:rPr>
          <w:rFonts w:ascii="Arial" w:hAnsi="Arial" w:cs="Arial"/>
          <w:b/>
          <w:bCs/>
          <w:i/>
          <w:iCs/>
          <w:sz w:val="20"/>
          <w:szCs w:val="20"/>
          <w:u w:val="single"/>
        </w:rPr>
        <w:t>ACTION:</w:t>
      </w:r>
    </w:p>
    <w:p w14:paraId="0087A5F7" w14:textId="10F28755" w:rsidR="008011FE" w:rsidRPr="004F1CD4" w:rsidRDefault="008011FE" w:rsidP="00086527">
      <w:pPr>
        <w:spacing w:after="0"/>
        <w:ind w:left="270" w:right="28"/>
        <w:jc w:val="both"/>
        <w:rPr>
          <w:rFonts w:ascii="Arial" w:hAnsi="Arial" w:cs="Arial"/>
          <w:b/>
          <w:bCs/>
          <w:i/>
          <w:iCs/>
          <w:sz w:val="20"/>
          <w:szCs w:val="20"/>
        </w:rPr>
      </w:pPr>
      <w:r w:rsidRPr="008011FE">
        <w:rPr>
          <w:rFonts w:ascii="Arial" w:hAnsi="Arial" w:cs="Arial"/>
          <w:b/>
          <w:bCs/>
          <w:i/>
          <w:iCs/>
          <w:sz w:val="20"/>
          <w:szCs w:val="20"/>
        </w:rPr>
        <w:t xml:space="preserve">• </w:t>
      </w:r>
      <w:proofErr w:type="spellStart"/>
      <w:r w:rsidRPr="008011FE">
        <w:rPr>
          <w:rFonts w:ascii="Arial" w:hAnsi="Arial" w:cs="Arial"/>
          <w:b/>
          <w:bCs/>
          <w:i/>
          <w:iCs/>
          <w:sz w:val="20"/>
          <w:szCs w:val="20"/>
        </w:rPr>
        <w:t>Finalise</w:t>
      </w:r>
      <w:proofErr w:type="spellEnd"/>
      <w:r w:rsidRPr="008011FE">
        <w:rPr>
          <w:rFonts w:ascii="Arial" w:hAnsi="Arial" w:cs="Arial"/>
          <w:b/>
          <w:bCs/>
          <w:i/>
          <w:iCs/>
          <w:sz w:val="20"/>
          <w:szCs w:val="20"/>
        </w:rPr>
        <w:t xml:space="preserve"> A.I.S.E. reply to the COM consultation on </w:t>
      </w:r>
      <w:r>
        <w:rPr>
          <w:rFonts w:ascii="Arial" w:hAnsi="Arial" w:cs="Arial"/>
          <w:b/>
          <w:bCs/>
          <w:i/>
          <w:iCs/>
          <w:sz w:val="20"/>
          <w:szCs w:val="20"/>
        </w:rPr>
        <w:t>t</w:t>
      </w:r>
      <w:r w:rsidRPr="008011FE">
        <w:rPr>
          <w:rFonts w:ascii="Arial" w:hAnsi="Arial" w:cs="Arial"/>
          <w:b/>
          <w:bCs/>
          <w:i/>
          <w:iCs/>
          <w:sz w:val="20"/>
          <w:szCs w:val="20"/>
        </w:rPr>
        <w:t>he consumer agenda (Advocacy SG</w:t>
      </w:r>
      <w:r>
        <w:rPr>
          <w:rFonts w:ascii="Arial" w:hAnsi="Arial" w:cs="Arial"/>
          <w:b/>
          <w:bCs/>
          <w:i/>
          <w:iCs/>
          <w:sz w:val="20"/>
          <w:szCs w:val="20"/>
        </w:rPr>
        <w:t>/A.I.S.E. team</w:t>
      </w:r>
      <w:r w:rsidRPr="008011FE">
        <w:rPr>
          <w:rFonts w:ascii="Arial" w:hAnsi="Arial" w:cs="Arial"/>
          <w:b/>
          <w:bCs/>
          <w:i/>
          <w:iCs/>
          <w:sz w:val="20"/>
          <w:szCs w:val="20"/>
        </w:rPr>
        <w:t>)</w:t>
      </w:r>
    </w:p>
    <w:p w14:paraId="1A9166EF" w14:textId="77777777" w:rsidR="008011FE" w:rsidRDefault="008011FE" w:rsidP="00086527">
      <w:pPr>
        <w:spacing w:after="0"/>
        <w:ind w:left="284" w:right="28"/>
        <w:jc w:val="both"/>
        <w:rPr>
          <w:rFonts w:ascii="Arial" w:hAnsi="Arial" w:cs="Arial"/>
          <w:sz w:val="20"/>
          <w:szCs w:val="20"/>
        </w:rPr>
      </w:pPr>
    </w:p>
    <w:p w14:paraId="7D5D6137" w14:textId="77777777" w:rsidR="005B296C" w:rsidRPr="00C167A1" w:rsidRDefault="005B296C" w:rsidP="00086527">
      <w:pPr>
        <w:numPr>
          <w:ilvl w:val="2"/>
          <w:numId w:val="4"/>
        </w:numPr>
        <w:spacing w:after="0"/>
        <w:ind w:right="28"/>
        <w:rPr>
          <w:rFonts w:ascii="Arial" w:hAnsi="Arial" w:cs="Arial"/>
          <w:sz w:val="20"/>
          <w:szCs w:val="20"/>
          <w:u w:val="single"/>
        </w:rPr>
      </w:pPr>
      <w:r w:rsidRPr="00C167A1">
        <w:rPr>
          <w:rFonts w:ascii="Arial" w:hAnsi="Arial" w:cs="Arial"/>
          <w:sz w:val="20"/>
          <w:szCs w:val="20"/>
          <w:u w:val="single"/>
        </w:rPr>
        <w:t>Political discussions and next steps</w:t>
      </w:r>
    </w:p>
    <w:p w14:paraId="16892A08" w14:textId="77777777" w:rsidR="00E66A24" w:rsidRDefault="00E66A24" w:rsidP="00086527">
      <w:pPr>
        <w:spacing w:after="0"/>
        <w:ind w:left="270" w:right="28"/>
        <w:jc w:val="both"/>
        <w:rPr>
          <w:rFonts w:ascii="Arial" w:hAnsi="Arial" w:cs="Arial"/>
          <w:sz w:val="20"/>
          <w:szCs w:val="20"/>
        </w:rPr>
      </w:pPr>
    </w:p>
    <w:p w14:paraId="2FCF8BCE" w14:textId="1634B4CE" w:rsidR="004F1CD4" w:rsidRPr="004F1CD4" w:rsidRDefault="004F1CD4" w:rsidP="00086527">
      <w:pPr>
        <w:spacing w:after="0"/>
        <w:ind w:left="270" w:right="28"/>
        <w:jc w:val="both"/>
        <w:rPr>
          <w:rFonts w:ascii="Arial" w:hAnsi="Arial" w:cs="Arial"/>
          <w:sz w:val="20"/>
          <w:szCs w:val="20"/>
        </w:rPr>
      </w:pPr>
      <w:r w:rsidRPr="004F1CD4">
        <w:rPr>
          <w:rFonts w:ascii="Arial" w:hAnsi="Arial" w:cs="Arial"/>
          <w:sz w:val="20"/>
          <w:szCs w:val="20"/>
        </w:rPr>
        <w:t>M. Temsamani and J. Robinson presented the latest information available on upcoming priority initiatives related to the Chemicals Strategy for Sustainability (CSS) and Circular Economy Action Plan (CEAP)</w:t>
      </w:r>
      <w:r>
        <w:rPr>
          <w:rFonts w:ascii="Arial" w:hAnsi="Arial" w:cs="Arial"/>
          <w:sz w:val="20"/>
          <w:szCs w:val="20"/>
        </w:rPr>
        <w:t xml:space="preserve"> - </w:t>
      </w:r>
      <w:r w:rsidRPr="004F1CD4">
        <w:rPr>
          <w:rFonts w:ascii="Arial" w:hAnsi="Arial" w:cs="Arial"/>
          <w:sz w:val="20"/>
          <w:szCs w:val="20"/>
        </w:rPr>
        <w:t>see slides. As regards the CSS</w:t>
      </w:r>
      <w:proofErr w:type="gramStart"/>
      <w:r w:rsidR="00086527">
        <w:rPr>
          <w:rFonts w:ascii="Arial" w:hAnsi="Arial" w:cs="Arial"/>
          <w:sz w:val="20"/>
          <w:szCs w:val="20"/>
        </w:rPr>
        <w:t>,</w:t>
      </w:r>
      <w:r w:rsidRPr="004F1CD4">
        <w:rPr>
          <w:rFonts w:ascii="Arial" w:hAnsi="Arial" w:cs="Arial"/>
          <w:sz w:val="20"/>
          <w:szCs w:val="20"/>
        </w:rPr>
        <w:t xml:space="preserve"> </w:t>
      </w:r>
      <w:r>
        <w:rPr>
          <w:rFonts w:ascii="Arial" w:hAnsi="Arial" w:cs="Arial"/>
          <w:sz w:val="20"/>
          <w:szCs w:val="20"/>
        </w:rPr>
        <w:t>i</w:t>
      </w:r>
      <w:r w:rsidRPr="004F1CD4">
        <w:rPr>
          <w:rFonts w:ascii="Arial" w:hAnsi="Arial" w:cs="Arial"/>
          <w:sz w:val="20"/>
          <w:szCs w:val="20"/>
        </w:rPr>
        <w:t>n particular, it</w:t>
      </w:r>
      <w:proofErr w:type="gramEnd"/>
      <w:r w:rsidRPr="004F1CD4">
        <w:rPr>
          <w:rFonts w:ascii="Arial" w:hAnsi="Arial" w:cs="Arial"/>
          <w:sz w:val="20"/>
          <w:szCs w:val="20"/>
        </w:rPr>
        <w:t xml:space="preserve"> was agreed to prepare a public communication in time for the publication of the Strategy (i</w:t>
      </w:r>
      <w:r>
        <w:rPr>
          <w:rFonts w:ascii="Arial" w:hAnsi="Arial" w:cs="Arial"/>
          <w:sz w:val="20"/>
          <w:szCs w:val="20"/>
        </w:rPr>
        <w:t>.</w:t>
      </w:r>
      <w:r w:rsidRPr="004F1CD4">
        <w:rPr>
          <w:rFonts w:ascii="Arial" w:hAnsi="Arial" w:cs="Arial"/>
          <w:sz w:val="20"/>
          <w:szCs w:val="20"/>
        </w:rPr>
        <w:t xml:space="preserve">e. Press Release commenting on areas of interest) expected for </w:t>
      </w:r>
      <w:r w:rsidR="00215257">
        <w:rPr>
          <w:rFonts w:ascii="Arial" w:hAnsi="Arial" w:cs="Arial"/>
          <w:sz w:val="20"/>
          <w:szCs w:val="20"/>
        </w:rPr>
        <w:t>14</w:t>
      </w:r>
      <w:r w:rsidRPr="004F1CD4">
        <w:rPr>
          <w:rFonts w:ascii="Arial" w:hAnsi="Arial" w:cs="Arial"/>
          <w:sz w:val="20"/>
          <w:szCs w:val="20"/>
        </w:rPr>
        <w:t>October (tbc).</w:t>
      </w:r>
    </w:p>
    <w:p w14:paraId="6D650D9E" w14:textId="4BF74778" w:rsidR="004F1CD4" w:rsidRPr="004F1CD4" w:rsidRDefault="004F1CD4" w:rsidP="00086527">
      <w:pPr>
        <w:spacing w:after="0"/>
        <w:ind w:left="270" w:right="28"/>
        <w:jc w:val="both"/>
        <w:rPr>
          <w:rFonts w:ascii="Arial" w:hAnsi="Arial" w:cs="Arial"/>
          <w:sz w:val="20"/>
          <w:szCs w:val="20"/>
        </w:rPr>
      </w:pPr>
      <w:r w:rsidRPr="004F1CD4">
        <w:rPr>
          <w:rFonts w:ascii="Arial" w:hAnsi="Arial" w:cs="Arial"/>
          <w:sz w:val="20"/>
          <w:szCs w:val="20"/>
        </w:rPr>
        <w:t xml:space="preserve">As regards CEAP, the </w:t>
      </w:r>
      <w:r w:rsidR="00394D2B">
        <w:rPr>
          <w:rFonts w:ascii="Arial" w:hAnsi="Arial" w:cs="Arial"/>
          <w:sz w:val="20"/>
          <w:szCs w:val="20"/>
        </w:rPr>
        <w:t>MC</w:t>
      </w:r>
      <w:r w:rsidRPr="004F1CD4">
        <w:rPr>
          <w:rFonts w:ascii="Arial" w:hAnsi="Arial" w:cs="Arial"/>
          <w:sz w:val="20"/>
          <w:szCs w:val="20"/>
        </w:rPr>
        <w:t xml:space="preserve"> supported the proposal to engage in advocacy contacts to promote our industry position and prepare the grounds for the upcoming legislative proposals. </w:t>
      </w:r>
    </w:p>
    <w:p w14:paraId="1AA1F8DE" w14:textId="649449E4" w:rsidR="004F1CD4" w:rsidRPr="004F1CD4" w:rsidRDefault="00EA0EFE" w:rsidP="00086527">
      <w:pPr>
        <w:spacing w:after="0"/>
        <w:ind w:left="270" w:right="28"/>
        <w:jc w:val="both"/>
        <w:rPr>
          <w:rFonts w:ascii="Arial" w:hAnsi="Arial" w:cs="Arial"/>
          <w:sz w:val="20"/>
          <w:szCs w:val="20"/>
        </w:rPr>
      </w:pPr>
      <w:hyperlink r:id="rId10" w:anchor="/group/887/file/9446&amp;InGroupNotebookList=false" w:history="1">
        <w:r w:rsidR="004F1CD4" w:rsidRPr="004F1CD4">
          <w:rPr>
            <w:rStyle w:val="Hyperlink"/>
            <w:rFonts w:ascii="Arial" w:hAnsi="Arial" w:cs="Arial"/>
            <w:sz w:val="20"/>
            <w:szCs w:val="20"/>
          </w:rPr>
          <w:t>A.I.S.E.’s Overview document</w:t>
        </w:r>
      </w:hyperlink>
      <w:r w:rsidR="004F1CD4" w:rsidRPr="004F1CD4">
        <w:rPr>
          <w:rFonts w:ascii="Arial" w:hAnsi="Arial" w:cs="Arial"/>
          <w:sz w:val="20"/>
          <w:szCs w:val="20"/>
        </w:rPr>
        <w:t xml:space="preserve"> was also presented as the </w:t>
      </w:r>
      <w:r w:rsidR="00142C6A">
        <w:rPr>
          <w:rFonts w:ascii="Arial" w:hAnsi="Arial" w:cs="Arial"/>
          <w:sz w:val="20"/>
          <w:szCs w:val="20"/>
        </w:rPr>
        <w:t>“</w:t>
      </w:r>
      <w:r w:rsidR="004F1CD4" w:rsidRPr="004F1CD4">
        <w:rPr>
          <w:rFonts w:ascii="Arial" w:hAnsi="Arial" w:cs="Arial"/>
          <w:sz w:val="20"/>
          <w:szCs w:val="20"/>
        </w:rPr>
        <w:t>go-to</w:t>
      </w:r>
      <w:r w:rsidR="00A61A4B">
        <w:rPr>
          <w:rFonts w:ascii="Arial" w:hAnsi="Arial" w:cs="Arial"/>
          <w:sz w:val="20"/>
          <w:szCs w:val="20"/>
        </w:rPr>
        <w:t>”</w:t>
      </w:r>
      <w:r w:rsidR="004F1CD4" w:rsidRPr="004F1CD4">
        <w:rPr>
          <w:rFonts w:ascii="Arial" w:hAnsi="Arial" w:cs="Arial"/>
          <w:sz w:val="20"/>
          <w:szCs w:val="20"/>
        </w:rPr>
        <w:t xml:space="preserve"> source integrating all relevant information of interest to the membership (key Green Deal initiatives, timelines, A.I.S.E actions). Members commented on the value of the document, and recommended to further build on it, by adding further granularity and information.</w:t>
      </w:r>
    </w:p>
    <w:p w14:paraId="55876E63" w14:textId="77777777" w:rsidR="004F1CD4" w:rsidRPr="004F1CD4" w:rsidRDefault="004F1CD4" w:rsidP="00086527">
      <w:pPr>
        <w:spacing w:after="0"/>
        <w:ind w:left="270" w:right="28"/>
        <w:jc w:val="both"/>
        <w:rPr>
          <w:rFonts w:ascii="Arial" w:hAnsi="Arial" w:cs="Arial"/>
          <w:sz w:val="20"/>
          <w:szCs w:val="20"/>
        </w:rPr>
      </w:pPr>
      <w:r w:rsidRPr="004F1CD4">
        <w:rPr>
          <w:rFonts w:ascii="Arial" w:hAnsi="Arial" w:cs="Arial"/>
          <w:sz w:val="20"/>
          <w:szCs w:val="20"/>
        </w:rPr>
        <w:t>A conversation was also held on the appropriate internal structure, alignment between internal task forces, and existing working groups under the next agenda point.</w:t>
      </w:r>
    </w:p>
    <w:p w14:paraId="47A2B1DE" w14:textId="77777777" w:rsidR="004F1CD4" w:rsidRPr="004F1CD4" w:rsidRDefault="004F1CD4" w:rsidP="00086527">
      <w:pPr>
        <w:spacing w:after="0"/>
        <w:ind w:left="270" w:right="28"/>
        <w:jc w:val="both"/>
        <w:rPr>
          <w:rFonts w:ascii="Arial" w:hAnsi="Arial" w:cs="Arial"/>
          <w:sz w:val="20"/>
          <w:szCs w:val="20"/>
        </w:rPr>
      </w:pPr>
    </w:p>
    <w:p w14:paraId="478E6CB0" w14:textId="77DB999E" w:rsidR="004F1CD4" w:rsidRPr="004F1CD4" w:rsidRDefault="004F1CD4" w:rsidP="00086527">
      <w:pPr>
        <w:spacing w:after="0"/>
        <w:ind w:left="270" w:right="28"/>
        <w:jc w:val="both"/>
        <w:rPr>
          <w:rFonts w:ascii="Arial" w:hAnsi="Arial" w:cs="Arial"/>
          <w:b/>
          <w:bCs/>
          <w:i/>
          <w:iCs/>
          <w:sz w:val="20"/>
          <w:szCs w:val="20"/>
          <w:u w:val="single"/>
        </w:rPr>
      </w:pPr>
      <w:r w:rsidRPr="004F1CD4">
        <w:rPr>
          <w:rFonts w:ascii="Arial" w:hAnsi="Arial" w:cs="Arial"/>
          <w:b/>
          <w:bCs/>
          <w:i/>
          <w:iCs/>
          <w:sz w:val="20"/>
          <w:szCs w:val="20"/>
          <w:u w:val="single"/>
        </w:rPr>
        <w:t>ACTIONS:</w:t>
      </w:r>
    </w:p>
    <w:p w14:paraId="3DEC6A03" w14:textId="2ECDBDF7" w:rsidR="004F1CD4" w:rsidRPr="004F1CD4" w:rsidRDefault="004F1CD4" w:rsidP="00086527">
      <w:pPr>
        <w:spacing w:after="0"/>
        <w:ind w:left="270" w:right="28"/>
        <w:jc w:val="both"/>
        <w:rPr>
          <w:rFonts w:ascii="Arial" w:hAnsi="Arial" w:cs="Arial"/>
          <w:b/>
          <w:bCs/>
          <w:i/>
          <w:iCs/>
          <w:sz w:val="20"/>
          <w:szCs w:val="20"/>
        </w:rPr>
      </w:pPr>
      <w:r w:rsidRPr="004F1CD4">
        <w:rPr>
          <w:rFonts w:ascii="Arial" w:hAnsi="Arial" w:cs="Arial"/>
          <w:sz w:val="20"/>
          <w:szCs w:val="20"/>
        </w:rPr>
        <w:t xml:space="preserve">• </w:t>
      </w:r>
      <w:r w:rsidRPr="004F1CD4">
        <w:rPr>
          <w:rFonts w:ascii="Arial" w:hAnsi="Arial" w:cs="Arial"/>
          <w:b/>
          <w:bCs/>
          <w:i/>
          <w:iCs/>
          <w:sz w:val="20"/>
          <w:szCs w:val="20"/>
        </w:rPr>
        <w:t>Prepare a draft press release ahead of the release of the CSS in October (</w:t>
      </w:r>
      <w:proofErr w:type="spellStart"/>
      <w:proofErr w:type="gramStart"/>
      <w:r w:rsidRPr="004F1CD4">
        <w:rPr>
          <w:rFonts w:ascii="Arial" w:hAnsi="Arial" w:cs="Arial"/>
          <w:b/>
          <w:bCs/>
          <w:i/>
          <w:iCs/>
          <w:sz w:val="20"/>
          <w:szCs w:val="20"/>
        </w:rPr>
        <w:t>V.Séjourné</w:t>
      </w:r>
      <w:proofErr w:type="spellEnd"/>
      <w:proofErr w:type="gramEnd"/>
      <w:r w:rsidR="00D91108">
        <w:rPr>
          <w:rFonts w:ascii="Arial" w:hAnsi="Arial" w:cs="Arial"/>
          <w:b/>
          <w:bCs/>
          <w:i/>
          <w:iCs/>
          <w:sz w:val="20"/>
          <w:szCs w:val="20"/>
        </w:rPr>
        <w:t xml:space="preserve"> </w:t>
      </w:r>
      <w:r w:rsidRPr="004F1CD4">
        <w:rPr>
          <w:rFonts w:ascii="Arial" w:hAnsi="Arial" w:cs="Arial"/>
          <w:b/>
          <w:bCs/>
          <w:i/>
          <w:iCs/>
          <w:sz w:val="20"/>
          <w:szCs w:val="20"/>
        </w:rPr>
        <w:t>/</w:t>
      </w:r>
      <w:r w:rsidR="00D91108">
        <w:rPr>
          <w:rFonts w:ascii="Arial" w:hAnsi="Arial" w:cs="Arial"/>
          <w:b/>
          <w:bCs/>
          <w:i/>
          <w:iCs/>
          <w:sz w:val="20"/>
          <w:szCs w:val="20"/>
        </w:rPr>
        <w:t xml:space="preserve"> </w:t>
      </w:r>
      <w:proofErr w:type="spellStart"/>
      <w:r w:rsidRPr="004F1CD4">
        <w:rPr>
          <w:rFonts w:ascii="Arial" w:hAnsi="Arial" w:cs="Arial"/>
          <w:b/>
          <w:bCs/>
          <w:i/>
          <w:iCs/>
          <w:sz w:val="20"/>
          <w:szCs w:val="20"/>
        </w:rPr>
        <w:t>M.Temsamani</w:t>
      </w:r>
      <w:proofErr w:type="spellEnd"/>
      <w:r w:rsidR="00D91108">
        <w:rPr>
          <w:rFonts w:ascii="Arial" w:hAnsi="Arial" w:cs="Arial"/>
          <w:b/>
          <w:bCs/>
          <w:i/>
          <w:iCs/>
          <w:sz w:val="20"/>
          <w:szCs w:val="20"/>
        </w:rPr>
        <w:t xml:space="preserve"> </w:t>
      </w:r>
      <w:r w:rsidRPr="004F1CD4">
        <w:rPr>
          <w:rFonts w:ascii="Arial" w:hAnsi="Arial" w:cs="Arial"/>
          <w:b/>
          <w:bCs/>
          <w:i/>
          <w:iCs/>
          <w:sz w:val="20"/>
          <w:szCs w:val="20"/>
        </w:rPr>
        <w:t>/</w:t>
      </w:r>
      <w:r w:rsidR="00D91108">
        <w:rPr>
          <w:rFonts w:ascii="Arial" w:hAnsi="Arial" w:cs="Arial"/>
          <w:b/>
          <w:bCs/>
          <w:i/>
          <w:iCs/>
          <w:sz w:val="20"/>
          <w:szCs w:val="20"/>
        </w:rPr>
        <w:t xml:space="preserve"> </w:t>
      </w:r>
      <w:proofErr w:type="spellStart"/>
      <w:r w:rsidRPr="004F1CD4">
        <w:rPr>
          <w:rFonts w:ascii="Arial" w:hAnsi="Arial" w:cs="Arial"/>
          <w:b/>
          <w:bCs/>
          <w:i/>
          <w:iCs/>
          <w:sz w:val="20"/>
          <w:szCs w:val="20"/>
        </w:rPr>
        <w:t>J.Robinson</w:t>
      </w:r>
      <w:proofErr w:type="spellEnd"/>
      <w:r w:rsidRPr="004F1CD4">
        <w:rPr>
          <w:rFonts w:ascii="Arial" w:hAnsi="Arial" w:cs="Arial"/>
          <w:b/>
          <w:bCs/>
          <w:i/>
          <w:iCs/>
          <w:sz w:val="20"/>
          <w:szCs w:val="20"/>
        </w:rPr>
        <w:t>)</w:t>
      </w:r>
    </w:p>
    <w:p w14:paraId="55E7F784" w14:textId="6091166A" w:rsidR="005B296C" w:rsidRDefault="004F1CD4" w:rsidP="00086527">
      <w:pPr>
        <w:spacing w:after="0"/>
        <w:ind w:left="270" w:right="28"/>
        <w:jc w:val="both"/>
        <w:rPr>
          <w:rFonts w:ascii="Arial" w:hAnsi="Arial" w:cs="Arial"/>
          <w:b/>
          <w:bCs/>
          <w:i/>
          <w:iCs/>
          <w:sz w:val="20"/>
          <w:szCs w:val="20"/>
        </w:rPr>
      </w:pPr>
      <w:r w:rsidRPr="004F1CD4">
        <w:rPr>
          <w:rFonts w:ascii="Arial" w:hAnsi="Arial" w:cs="Arial"/>
          <w:b/>
          <w:bCs/>
          <w:i/>
          <w:iCs/>
          <w:sz w:val="20"/>
          <w:szCs w:val="20"/>
        </w:rPr>
        <w:t xml:space="preserve">• </w:t>
      </w:r>
      <w:r>
        <w:rPr>
          <w:rFonts w:ascii="Arial" w:hAnsi="Arial" w:cs="Arial"/>
          <w:b/>
          <w:bCs/>
          <w:i/>
          <w:iCs/>
          <w:sz w:val="20"/>
          <w:szCs w:val="20"/>
        </w:rPr>
        <w:t xml:space="preserve"> </w:t>
      </w:r>
      <w:r w:rsidRPr="004F1CD4">
        <w:rPr>
          <w:rFonts w:ascii="Arial" w:hAnsi="Arial" w:cs="Arial"/>
          <w:b/>
          <w:bCs/>
          <w:i/>
          <w:iCs/>
          <w:sz w:val="20"/>
          <w:szCs w:val="20"/>
        </w:rPr>
        <w:t>Further build on the Green Deal Overview document highlighting for example areas of concern and/or internal assessment, for example SWOT (</w:t>
      </w:r>
      <w:proofErr w:type="spellStart"/>
      <w:proofErr w:type="gramStart"/>
      <w:r w:rsidRPr="004F1CD4">
        <w:rPr>
          <w:rFonts w:ascii="Arial" w:hAnsi="Arial" w:cs="Arial"/>
          <w:b/>
          <w:bCs/>
          <w:i/>
          <w:iCs/>
          <w:sz w:val="20"/>
          <w:szCs w:val="20"/>
        </w:rPr>
        <w:t>M.Temsamani</w:t>
      </w:r>
      <w:proofErr w:type="spellEnd"/>
      <w:proofErr w:type="gramEnd"/>
      <w:r w:rsidRPr="004F1CD4">
        <w:rPr>
          <w:rFonts w:ascii="Arial" w:hAnsi="Arial" w:cs="Arial"/>
          <w:b/>
          <w:bCs/>
          <w:i/>
          <w:iCs/>
          <w:sz w:val="20"/>
          <w:szCs w:val="20"/>
        </w:rPr>
        <w:t>)</w:t>
      </w:r>
    </w:p>
    <w:p w14:paraId="3915CF7A" w14:textId="14C55589" w:rsidR="007A1FCE" w:rsidRDefault="007A1FCE" w:rsidP="00086527">
      <w:pPr>
        <w:spacing w:after="0"/>
        <w:ind w:left="270" w:right="28"/>
        <w:jc w:val="both"/>
        <w:rPr>
          <w:rFonts w:ascii="Arial" w:hAnsi="Arial" w:cs="Arial"/>
          <w:b/>
          <w:bCs/>
          <w:i/>
          <w:iCs/>
          <w:sz w:val="20"/>
          <w:szCs w:val="20"/>
        </w:rPr>
      </w:pPr>
    </w:p>
    <w:p w14:paraId="716F36EB" w14:textId="77777777" w:rsidR="007A1FCE" w:rsidRPr="004F1CD4" w:rsidRDefault="007A1FCE" w:rsidP="00086527">
      <w:pPr>
        <w:spacing w:after="0"/>
        <w:ind w:left="270" w:right="28"/>
        <w:jc w:val="both"/>
        <w:rPr>
          <w:rFonts w:ascii="Arial" w:hAnsi="Arial" w:cs="Arial"/>
          <w:b/>
          <w:bCs/>
          <w:i/>
          <w:iCs/>
          <w:sz w:val="20"/>
          <w:szCs w:val="20"/>
        </w:rPr>
      </w:pPr>
    </w:p>
    <w:p w14:paraId="125E7624" w14:textId="77777777" w:rsidR="004F1CD4" w:rsidRPr="004F1CD4" w:rsidRDefault="004F1CD4" w:rsidP="004F1CD4">
      <w:pPr>
        <w:spacing w:after="0" w:line="240" w:lineRule="auto"/>
        <w:ind w:left="702" w:right="28"/>
        <w:jc w:val="both"/>
        <w:rPr>
          <w:rFonts w:ascii="Arial" w:hAnsi="Arial" w:cs="Arial"/>
          <w:b/>
          <w:bCs/>
          <w:i/>
          <w:iCs/>
          <w:sz w:val="20"/>
          <w:szCs w:val="20"/>
        </w:rPr>
      </w:pPr>
    </w:p>
    <w:p w14:paraId="3F0F53BB" w14:textId="40C2F25E" w:rsidR="005B296C" w:rsidRDefault="005B296C" w:rsidP="0042677E">
      <w:pPr>
        <w:numPr>
          <w:ilvl w:val="2"/>
          <w:numId w:val="4"/>
        </w:numPr>
        <w:spacing w:after="0" w:line="240" w:lineRule="auto"/>
        <w:ind w:right="28"/>
        <w:rPr>
          <w:rFonts w:ascii="Arial" w:hAnsi="Arial" w:cs="Arial"/>
          <w:sz w:val="20"/>
          <w:szCs w:val="20"/>
          <w:u w:val="single"/>
        </w:rPr>
      </w:pPr>
      <w:r w:rsidRPr="00C167A1">
        <w:rPr>
          <w:rFonts w:ascii="Arial" w:hAnsi="Arial" w:cs="Arial"/>
          <w:sz w:val="20"/>
          <w:szCs w:val="20"/>
          <w:u w:val="single"/>
        </w:rPr>
        <w:lastRenderedPageBreak/>
        <w:t>Proposal for adapting the internal governance structure</w:t>
      </w:r>
    </w:p>
    <w:p w14:paraId="4A539108" w14:textId="77777777" w:rsidR="00E66A24" w:rsidRDefault="00E66A24" w:rsidP="00657FBC">
      <w:pPr>
        <w:spacing w:after="0"/>
        <w:ind w:left="270" w:right="28"/>
        <w:jc w:val="both"/>
        <w:rPr>
          <w:rFonts w:ascii="Arial" w:hAnsi="Arial" w:cs="Arial"/>
          <w:sz w:val="20"/>
          <w:szCs w:val="20"/>
        </w:rPr>
      </w:pPr>
    </w:p>
    <w:p w14:paraId="2806AC0A" w14:textId="193F65CF" w:rsidR="005345F9" w:rsidRDefault="005345F9" w:rsidP="00657FBC">
      <w:pPr>
        <w:spacing w:after="0"/>
        <w:ind w:left="270" w:right="28"/>
        <w:jc w:val="both"/>
        <w:rPr>
          <w:rFonts w:ascii="Arial" w:hAnsi="Arial" w:cs="Arial"/>
          <w:sz w:val="20"/>
          <w:szCs w:val="20"/>
        </w:rPr>
      </w:pPr>
      <w:r>
        <w:rPr>
          <w:rFonts w:ascii="Arial" w:hAnsi="Arial" w:cs="Arial"/>
          <w:sz w:val="20"/>
          <w:szCs w:val="20"/>
        </w:rPr>
        <w:t xml:space="preserve">A proposal of </w:t>
      </w:r>
      <w:r w:rsidR="00950514">
        <w:rPr>
          <w:rFonts w:ascii="Arial" w:hAnsi="Arial" w:cs="Arial"/>
          <w:sz w:val="20"/>
          <w:szCs w:val="20"/>
        </w:rPr>
        <w:t>a</w:t>
      </w:r>
      <w:r>
        <w:rPr>
          <w:rFonts w:ascii="Arial" w:hAnsi="Arial" w:cs="Arial"/>
          <w:sz w:val="20"/>
          <w:szCs w:val="20"/>
        </w:rPr>
        <w:t xml:space="preserve"> governance structure</w:t>
      </w:r>
      <w:r w:rsidR="006B02E8">
        <w:rPr>
          <w:rFonts w:ascii="Arial" w:hAnsi="Arial" w:cs="Arial"/>
          <w:sz w:val="20"/>
          <w:szCs w:val="20"/>
        </w:rPr>
        <w:t xml:space="preserve"> </w:t>
      </w:r>
      <w:r w:rsidR="00950514">
        <w:rPr>
          <w:rFonts w:ascii="Arial" w:hAnsi="Arial" w:cs="Arial"/>
          <w:sz w:val="20"/>
          <w:szCs w:val="20"/>
        </w:rPr>
        <w:t xml:space="preserve">to deal with the different chapters under the Green Deal </w:t>
      </w:r>
      <w:r w:rsidR="00B67CF5">
        <w:rPr>
          <w:rFonts w:ascii="Arial" w:hAnsi="Arial" w:cs="Arial"/>
          <w:sz w:val="20"/>
          <w:szCs w:val="20"/>
        </w:rPr>
        <w:t xml:space="preserve">within the A.I.S.E. groups </w:t>
      </w:r>
      <w:r w:rsidR="006B02E8">
        <w:rPr>
          <w:rFonts w:ascii="Arial" w:hAnsi="Arial" w:cs="Arial"/>
          <w:sz w:val="20"/>
          <w:szCs w:val="20"/>
        </w:rPr>
        <w:t>was presented to t</w:t>
      </w:r>
      <w:r>
        <w:rPr>
          <w:rFonts w:ascii="Arial" w:hAnsi="Arial" w:cs="Arial"/>
          <w:sz w:val="20"/>
          <w:szCs w:val="20"/>
        </w:rPr>
        <w:t xml:space="preserve">he </w:t>
      </w:r>
      <w:r w:rsidR="00394D2B">
        <w:rPr>
          <w:rFonts w:ascii="Arial" w:hAnsi="Arial" w:cs="Arial"/>
          <w:sz w:val="20"/>
          <w:szCs w:val="20"/>
        </w:rPr>
        <w:t>Management Committee</w:t>
      </w:r>
      <w:r w:rsidR="006B02E8">
        <w:rPr>
          <w:rFonts w:ascii="Arial" w:hAnsi="Arial" w:cs="Arial"/>
          <w:sz w:val="20"/>
          <w:szCs w:val="20"/>
        </w:rPr>
        <w:t>.</w:t>
      </w:r>
      <w:r>
        <w:rPr>
          <w:rFonts w:ascii="Arial" w:hAnsi="Arial" w:cs="Arial"/>
          <w:sz w:val="20"/>
          <w:szCs w:val="20"/>
        </w:rPr>
        <w:t xml:space="preserve"> </w:t>
      </w:r>
      <w:r w:rsidRPr="005345F9">
        <w:rPr>
          <w:rFonts w:ascii="Arial" w:hAnsi="Arial" w:cs="Arial"/>
          <w:sz w:val="20"/>
          <w:szCs w:val="20"/>
        </w:rPr>
        <w:t>During summer, the S</w:t>
      </w:r>
      <w:r w:rsidR="00394D2B">
        <w:rPr>
          <w:rFonts w:ascii="Arial" w:hAnsi="Arial" w:cs="Arial"/>
          <w:sz w:val="20"/>
          <w:szCs w:val="20"/>
        </w:rPr>
        <w:t xml:space="preserve">ustainability </w:t>
      </w:r>
      <w:r w:rsidRPr="005345F9">
        <w:rPr>
          <w:rFonts w:ascii="Arial" w:hAnsi="Arial" w:cs="Arial"/>
          <w:sz w:val="20"/>
          <w:szCs w:val="20"/>
        </w:rPr>
        <w:t>S</w:t>
      </w:r>
      <w:r w:rsidR="00394D2B">
        <w:rPr>
          <w:rFonts w:ascii="Arial" w:hAnsi="Arial" w:cs="Arial"/>
          <w:sz w:val="20"/>
          <w:szCs w:val="20"/>
        </w:rPr>
        <w:t xml:space="preserve">teering </w:t>
      </w:r>
      <w:r w:rsidRPr="005345F9">
        <w:rPr>
          <w:rFonts w:ascii="Arial" w:hAnsi="Arial" w:cs="Arial"/>
          <w:sz w:val="20"/>
          <w:szCs w:val="20"/>
        </w:rPr>
        <w:t>G</w:t>
      </w:r>
      <w:r w:rsidR="00394D2B">
        <w:rPr>
          <w:rFonts w:ascii="Arial" w:hAnsi="Arial" w:cs="Arial"/>
          <w:sz w:val="20"/>
          <w:szCs w:val="20"/>
        </w:rPr>
        <w:t>roup</w:t>
      </w:r>
      <w:r w:rsidRPr="005345F9">
        <w:rPr>
          <w:rFonts w:ascii="Arial" w:hAnsi="Arial" w:cs="Arial"/>
          <w:sz w:val="20"/>
          <w:szCs w:val="20"/>
        </w:rPr>
        <w:t xml:space="preserve"> </w:t>
      </w:r>
      <w:r w:rsidR="006B02E8">
        <w:rPr>
          <w:rFonts w:ascii="Arial" w:hAnsi="Arial" w:cs="Arial"/>
          <w:sz w:val="20"/>
          <w:szCs w:val="20"/>
        </w:rPr>
        <w:t xml:space="preserve">had </w:t>
      </w:r>
      <w:r w:rsidRPr="005345F9">
        <w:rPr>
          <w:rFonts w:ascii="Arial" w:hAnsi="Arial" w:cs="Arial"/>
          <w:sz w:val="20"/>
          <w:szCs w:val="20"/>
        </w:rPr>
        <w:t xml:space="preserve">discussed on how to best address all activities under the Green Deal, so that the different work streams would be best </w:t>
      </w:r>
      <w:proofErr w:type="spellStart"/>
      <w:r w:rsidRPr="005345F9">
        <w:rPr>
          <w:rFonts w:ascii="Arial" w:hAnsi="Arial" w:cs="Arial"/>
          <w:sz w:val="20"/>
          <w:szCs w:val="20"/>
        </w:rPr>
        <w:t>organised</w:t>
      </w:r>
      <w:proofErr w:type="spellEnd"/>
      <w:r w:rsidRPr="005345F9">
        <w:rPr>
          <w:rFonts w:ascii="Arial" w:hAnsi="Arial" w:cs="Arial"/>
          <w:sz w:val="20"/>
          <w:szCs w:val="20"/>
        </w:rPr>
        <w:t xml:space="preserve">, ensuring </w:t>
      </w:r>
      <w:r w:rsidR="006B02E8">
        <w:rPr>
          <w:rFonts w:ascii="Arial" w:hAnsi="Arial" w:cs="Arial"/>
          <w:sz w:val="20"/>
          <w:szCs w:val="20"/>
        </w:rPr>
        <w:t xml:space="preserve">on one side </w:t>
      </w:r>
      <w:r w:rsidRPr="005345F9">
        <w:rPr>
          <w:rFonts w:ascii="Arial" w:hAnsi="Arial" w:cs="Arial"/>
          <w:sz w:val="20"/>
          <w:szCs w:val="20"/>
        </w:rPr>
        <w:t>the development of actionable proposals for the different Steering Groups</w:t>
      </w:r>
      <w:r w:rsidR="006B02E8">
        <w:rPr>
          <w:rFonts w:ascii="Arial" w:hAnsi="Arial" w:cs="Arial"/>
          <w:sz w:val="20"/>
          <w:szCs w:val="20"/>
        </w:rPr>
        <w:t xml:space="preserve"> (see presentation) and on the other side </w:t>
      </w:r>
      <w:r w:rsidR="006B02E8" w:rsidRPr="005345F9">
        <w:rPr>
          <w:rFonts w:ascii="Arial" w:hAnsi="Arial" w:cs="Arial"/>
          <w:sz w:val="20"/>
          <w:szCs w:val="20"/>
        </w:rPr>
        <w:t>delivery in an efficient, coherent, strategic, and holistic way</w:t>
      </w:r>
      <w:r w:rsidRPr="005345F9">
        <w:rPr>
          <w:rFonts w:ascii="Arial" w:hAnsi="Arial" w:cs="Arial"/>
          <w:sz w:val="20"/>
          <w:szCs w:val="20"/>
        </w:rPr>
        <w:t xml:space="preserve">. </w:t>
      </w:r>
      <w:r w:rsidR="006B02E8">
        <w:rPr>
          <w:rFonts w:ascii="Arial" w:hAnsi="Arial" w:cs="Arial"/>
          <w:sz w:val="20"/>
          <w:szCs w:val="20"/>
        </w:rPr>
        <w:t>There was an in-principle agreement on this structure</w:t>
      </w:r>
      <w:r w:rsidR="00F23082">
        <w:rPr>
          <w:rFonts w:ascii="Arial" w:hAnsi="Arial" w:cs="Arial"/>
          <w:sz w:val="20"/>
          <w:szCs w:val="20"/>
        </w:rPr>
        <w:t xml:space="preserve">, </w:t>
      </w:r>
      <w:proofErr w:type="gramStart"/>
      <w:r w:rsidR="00F23082">
        <w:rPr>
          <w:rFonts w:ascii="Arial" w:hAnsi="Arial" w:cs="Arial"/>
          <w:sz w:val="20"/>
          <w:szCs w:val="20"/>
        </w:rPr>
        <w:t>in particular on</w:t>
      </w:r>
      <w:proofErr w:type="gramEnd"/>
      <w:r w:rsidR="00F23082">
        <w:rPr>
          <w:rFonts w:ascii="Arial" w:hAnsi="Arial" w:cs="Arial"/>
          <w:sz w:val="20"/>
          <w:szCs w:val="20"/>
        </w:rPr>
        <w:t xml:space="preserve"> the chapters related to sustainability</w:t>
      </w:r>
      <w:r w:rsidR="006B02E8">
        <w:rPr>
          <w:rFonts w:ascii="Arial" w:hAnsi="Arial" w:cs="Arial"/>
          <w:sz w:val="20"/>
          <w:szCs w:val="20"/>
        </w:rPr>
        <w:t xml:space="preserve">; </w:t>
      </w:r>
      <w:r w:rsidR="00394D2B">
        <w:rPr>
          <w:rFonts w:ascii="Arial" w:hAnsi="Arial" w:cs="Arial"/>
          <w:sz w:val="20"/>
          <w:szCs w:val="20"/>
        </w:rPr>
        <w:t>M</w:t>
      </w:r>
      <w:r w:rsidR="00821600">
        <w:rPr>
          <w:rFonts w:ascii="Arial" w:hAnsi="Arial" w:cs="Arial"/>
          <w:sz w:val="20"/>
          <w:szCs w:val="20"/>
        </w:rPr>
        <w:t xml:space="preserve">anagement </w:t>
      </w:r>
      <w:r w:rsidR="00394D2B">
        <w:rPr>
          <w:rFonts w:ascii="Arial" w:hAnsi="Arial" w:cs="Arial"/>
          <w:sz w:val="20"/>
          <w:szCs w:val="20"/>
        </w:rPr>
        <w:t>C</w:t>
      </w:r>
      <w:r w:rsidR="00821600">
        <w:rPr>
          <w:rFonts w:ascii="Arial" w:hAnsi="Arial" w:cs="Arial"/>
          <w:sz w:val="20"/>
          <w:szCs w:val="20"/>
        </w:rPr>
        <w:t>ommittee</w:t>
      </w:r>
      <w:r w:rsidR="006B02E8">
        <w:rPr>
          <w:rFonts w:ascii="Arial" w:hAnsi="Arial" w:cs="Arial"/>
          <w:sz w:val="20"/>
          <w:szCs w:val="20"/>
        </w:rPr>
        <w:t xml:space="preserve"> members asked for further clarification concerning the work stream on the CSS and ‘Zero pollution’.</w:t>
      </w:r>
    </w:p>
    <w:p w14:paraId="4433C959" w14:textId="77777777" w:rsidR="00E66A24" w:rsidRDefault="00E66A24" w:rsidP="00657FBC">
      <w:pPr>
        <w:spacing w:after="0"/>
        <w:ind w:left="270" w:right="28"/>
        <w:jc w:val="both"/>
        <w:rPr>
          <w:rFonts w:ascii="Arial" w:hAnsi="Arial" w:cs="Arial"/>
          <w:b/>
          <w:bCs/>
          <w:i/>
          <w:iCs/>
          <w:sz w:val="20"/>
          <w:szCs w:val="20"/>
          <w:u w:val="single"/>
        </w:rPr>
      </w:pPr>
    </w:p>
    <w:p w14:paraId="3999B618" w14:textId="02EFCA62" w:rsidR="003B27F7" w:rsidRPr="004F1CD4" w:rsidRDefault="003B27F7" w:rsidP="00657FBC">
      <w:pPr>
        <w:spacing w:after="0"/>
        <w:ind w:left="270" w:right="28"/>
        <w:jc w:val="both"/>
        <w:rPr>
          <w:rFonts w:ascii="Arial" w:hAnsi="Arial" w:cs="Arial"/>
          <w:b/>
          <w:bCs/>
          <w:i/>
          <w:iCs/>
          <w:sz w:val="20"/>
          <w:szCs w:val="20"/>
          <w:u w:val="single"/>
        </w:rPr>
      </w:pPr>
      <w:r w:rsidRPr="004F1CD4">
        <w:rPr>
          <w:rFonts w:ascii="Arial" w:hAnsi="Arial" w:cs="Arial"/>
          <w:b/>
          <w:bCs/>
          <w:i/>
          <w:iCs/>
          <w:sz w:val="20"/>
          <w:szCs w:val="20"/>
          <w:u w:val="single"/>
        </w:rPr>
        <w:t>ACTION:</w:t>
      </w:r>
    </w:p>
    <w:p w14:paraId="58EB7F66" w14:textId="25BC652C" w:rsidR="003B27F7" w:rsidRPr="004F1CD4" w:rsidRDefault="003B27F7" w:rsidP="00657FBC">
      <w:pPr>
        <w:spacing w:after="0"/>
        <w:ind w:left="270" w:right="28"/>
        <w:jc w:val="both"/>
        <w:rPr>
          <w:rFonts w:ascii="Arial" w:hAnsi="Arial" w:cs="Arial"/>
          <w:b/>
          <w:bCs/>
          <w:i/>
          <w:iCs/>
          <w:sz w:val="20"/>
          <w:szCs w:val="20"/>
        </w:rPr>
      </w:pPr>
      <w:r w:rsidRPr="008011FE">
        <w:rPr>
          <w:rFonts w:ascii="Arial" w:hAnsi="Arial" w:cs="Arial"/>
          <w:b/>
          <w:bCs/>
          <w:i/>
          <w:iCs/>
          <w:sz w:val="20"/>
          <w:szCs w:val="20"/>
        </w:rPr>
        <w:t xml:space="preserve">• </w:t>
      </w:r>
      <w:r>
        <w:rPr>
          <w:rFonts w:ascii="Arial" w:hAnsi="Arial" w:cs="Arial"/>
          <w:b/>
          <w:bCs/>
          <w:i/>
          <w:iCs/>
          <w:sz w:val="20"/>
          <w:szCs w:val="20"/>
        </w:rPr>
        <w:t xml:space="preserve">Prepare proposal for October Board on internal governance structure </w:t>
      </w:r>
      <w:r w:rsidRPr="008011FE">
        <w:rPr>
          <w:rFonts w:ascii="Arial" w:hAnsi="Arial" w:cs="Arial"/>
          <w:b/>
          <w:bCs/>
          <w:i/>
          <w:iCs/>
          <w:sz w:val="20"/>
          <w:szCs w:val="20"/>
        </w:rPr>
        <w:t>(</w:t>
      </w:r>
      <w:r>
        <w:rPr>
          <w:rFonts w:ascii="Arial" w:hAnsi="Arial" w:cs="Arial"/>
          <w:b/>
          <w:bCs/>
          <w:i/>
          <w:iCs/>
          <w:sz w:val="20"/>
          <w:szCs w:val="20"/>
        </w:rPr>
        <w:t>A.I.S.E. team</w:t>
      </w:r>
      <w:r w:rsidRPr="008011FE">
        <w:rPr>
          <w:rFonts w:ascii="Arial" w:hAnsi="Arial" w:cs="Arial"/>
          <w:b/>
          <w:bCs/>
          <w:i/>
          <w:iCs/>
          <w:sz w:val="20"/>
          <w:szCs w:val="20"/>
        </w:rPr>
        <w:t>)</w:t>
      </w:r>
    </w:p>
    <w:p w14:paraId="7F5BE209" w14:textId="77777777" w:rsidR="005345F9" w:rsidRDefault="005345F9" w:rsidP="00657FBC">
      <w:pPr>
        <w:spacing w:after="0"/>
        <w:ind w:right="28"/>
        <w:rPr>
          <w:rFonts w:ascii="Arial" w:hAnsi="Arial" w:cs="Arial"/>
          <w:sz w:val="20"/>
          <w:szCs w:val="20"/>
          <w:u w:val="single"/>
        </w:rPr>
      </w:pPr>
    </w:p>
    <w:p w14:paraId="23932008" w14:textId="463B3B93" w:rsidR="005B296C" w:rsidRPr="00A85DE0" w:rsidRDefault="005B296C" w:rsidP="0042677E">
      <w:pPr>
        <w:numPr>
          <w:ilvl w:val="1"/>
          <w:numId w:val="4"/>
        </w:numPr>
        <w:spacing w:after="0" w:line="240" w:lineRule="auto"/>
        <w:ind w:right="28"/>
        <w:jc w:val="both"/>
        <w:rPr>
          <w:rFonts w:ascii="Arial" w:hAnsi="Arial" w:cs="Arial"/>
          <w:sz w:val="20"/>
          <w:szCs w:val="20"/>
          <w:lang w:val="fr-BE"/>
        </w:rPr>
      </w:pPr>
      <w:proofErr w:type="gramStart"/>
      <w:r w:rsidRPr="00C167A1">
        <w:rPr>
          <w:rFonts w:ascii="Arial" w:hAnsi="Arial" w:cs="Arial"/>
          <w:b/>
          <w:bCs/>
          <w:sz w:val="20"/>
          <w:szCs w:val="20"/>
          <w:lang w:val="fr-BE"/>
        </w:rPr>
        <w:t>Digitalisation:</w:t>
      </w:r>
      <w:proofErr w:type="gramEnd"/>
      <w:r w:rsidRPr="00C20E2A">
        <w:rPr>
          <w:rFonts w:ascii="Arial" w:hAnsi="Arial" w:cs="Arial"/>
          <w:sz w:val="20"/>
          <w:szCs w:val="20"/>
          <w:lang w:val="fr-BE"/>
        </w:rPr>
        <w:t xml:space="preserve"> </w:t>
      </w:r>
      <w:r w:rsidRPr="00C20E2A">
        <w:rPr>
          <w:rFonts w:ascii="Arial" w:hAnsi="Arial" w:cs="Arial"/>
          <w:sz w:val="20"/>
          <w:szCs w:val="20"/>
          <w:lang w:val="fr-BE"/>
        </w:rPr>
        <w:tab/>
      </w:r>
      <w:r w:rsidRPr="00C20E2A">
        <w:rPr>
          <w:rFonts w:ascii="Arial" w:hAnsi="Arial" w:cs="Arial"/>
          <w:sz w:val="20"/>
          <w:szCs w:val="20"/>
          <w:lang w:val="fr-BE"/>
        </w:rPr>
        <w:tab/>
      </w:r>
      <w:r w:rsidRPr="00C20E2A">
        <w:rPr>
          <w:rFonts w:ascii="Arial" w:hAnsi="Arial" w:cs="Arial"/>
          <w:sz w:val="20"/>
          <w:szCs w:val="20"/>
          <w:lang w:val="fr-BE"/>
        </w:rPr>
        <w:tab/>
      </w:r>
      <w:r w:rsidRPr="00C20E2A">
        <w:rPr>
          <w:rFonts w:ascii="Arial" w:hAnsi="Arial" w:cs="Arial"/>
          <w:sz w:val="20"/>
          <w:szCs w:val="20"/>
          <w:lang w:val="fr-BE"/>
        </w:rPr>
        <w:tab/>
      </w:r>
      <w:r w:rsidRPr="00C20E2A">
        <w:rPr>
          <w:rFonts w:ascii="Arial" w:hAnsi="Arial" w:cs="Arial"/>
          <w:sz w:val="20"/>
          <w:szCs w:val="20"/>
          <w:lang w:val="fr-BE"/>
        </w:rPr>
        <w:tab/>
      </w:r>
    </w:p>
    <w:p w14:paraId="28011CFC" w14:textId="6229126F" w:rsidR="006749E1" w:rsidRDefault="00515A17" w:rsidP="00AA6E5E">
      <w:pPr>
        <w:ind w:left="270" w:right="28"/>
        <w:jc w:val="both"/>
        <w:rPr>
          <w:rFonts w:ascii="Arial" w:hAnsi="Arial" w:cs="Arial"/>
          <w:sz w:val="20"/>
          <w:szCs w:val="20"/>
        </w:rPr>
      </w:pPr>
      <w:r>
        <w:rPr>
          <w:rFonts w:ascii="Arial" w:hAnsi="Arial" w:cs="Arial"/>
          <w:sz w:val="20"/>
          <w:szCs w:val="20"/>
          <w:u w:val="single"/>
        </w:rPr>
        <w:br/>
      </w:r>
      <w:r w:rsidR="00394D2B">
        <w:rPr>
          <w:rFonts w:ascii="Arial" w:hAnsi="Arial" w:cs="Arial"/>
          <w:sz w:val="20"/>
          <w:szCs w:val="20"/>
        </w:rPr>
        <w:t>M</w:t>
      </w:r>
      <w:r w:rsidR="00821600">
        <w:rPr>
          <w:rFonts w:ascii="Arial" w:hAnsi="Arial" w:cs="Arial"/>
          <w:sz w:val="20"/>
          <w:szCs w:val="20"/>
        </w:rPr>
        <w:t xml:space="preserve">anagement </w:t>
      </w:r>
      <w:r w:rsidR="00394D2B">
        <w:rPr>
          <w:rFonts w:ascii="Arial" w:hAnsi="Arial" w:cs="Arial"/>
          <w:sz w:val="20"/>
          <w:szCs w:val="20"/>
        </w:rPr>
        <w:t>C</w:t>
      </w:r>
      <w:r w:rsidR="00821600">
        <w:rPr>
          <w:rFonts w:ascii="Arial" w:hAnsi="Arial" w:cs="Arial"/>
          <w:sz w:val="20"/>
          <w:szCs w:val="20"/>
        </w:rPr>
        <w:t>ommittee</w:t>
      </w:r>
      <w:r w:rsidR="00230113" w:rsidRPr="00230113">
        <w:rPr>
          <w:rFonts w:ascii="Arial" w:hAnsi="Arial" w:cs="Arial"/>
          <w:sz w:val="20"/>
          <w:szCs w:val="20"/>
        </w:rPr>
        <w:t xml:space="preserve"> members </w:t>
      </w:r>
      <w:r w:rsidR="00657FBC">
        <w:rPr>
          <w:rFonts w:ascii="Arial" w:hAnsi="Arial" w:cs="Arial"/>
          <w:sz w:val="20"/>
          <w:szCs w:val="20"/>
        </w:rPr>
        <w:t xml:space="preserve">were updated </w:t>
      </w:r>
      <w:r w:rsidR="00230113" w:rsidRPr="00230113">
        <w:rPr>
          <w:rFonts w:ascii="Arial" w:hAnsi="Arial" w:cs="Arial"/>
          <w:sz w:val="20"/>
          <w:szCs w:val="20"/>
        </w:rPr>
        <w:t xml:space="preserve">on the fact that the Commission launched </w:t>
      </w:r>
      <w:r w:rsidR="006212D1">
        <w:rPr>
          <w:rFonts w:ascii="Arial" w:hAnsi="Arial" w:cs="Arial"/>
          <w:sz w:val="20"/>
          <w:szCs w:val="20"/>
        </w:rPr>
        <w:t xml:space="preserve">over summer </w:t>
      </w:r>
      <w:r w:rsidR="00230113" w:rsidRPr="00230113">
        <w:rPr>
          <w:rFonts w:ascii="Arial" w:hAnsi="Arial" w:cs="Arial"/>
          <w:sz w:val="20"/>
          <w:szCs w:val="20"/>
        </w:rPr>
        <w:t xml:space="preserve">a </w:t>
      </w:r>
      <w:r w:rsidR="00230113">
        <w:rPr>
          <w:rFonts w:ascii="Arial" w:hAnsi="Arial" w:cs="Arial"/>
          <w:sz w:val="20"/>
          <w:szCs w:val="20"/>
        </w:rPr>
        <w:t>“</w:t>
      </w:r>
      <w:r w:rsidR="005B296C" w:rsidRPr="00230113">
        <w:rPr>
          <w:rFonts w:ascii="Arial" w:hAnsi="Arial" w:cs="Arial"/>
          <w:sz w:val="20"/>
          <w:szCs w:val="20"/>
        </w:rPr>
        <w:t>Publication of Request for Services by the Commission for impact assessment study on the simplification of labelling requirements and use of e-labelling</w:t>
      </w:r>
      <w:r w:rsidR="00230113">
        <w:rPr>
          <w:rFonts w:ascii="Arial" w:hAnsi="Arial" w:cs="Arial"/>
          <w:sz w:val="20"/>
          <w:szCs w:val="20"/>
        </w:rPr>
        <w:t>”. This study is particularly important for A.I</w:t>
      </w:r>
      <w:r w:rsidR="000F288E">
        <w:rPr>
          <w:rFonts w:ascii="Arial" w:hAnsi="Arial" w:cs="Arial"/>
          <w:sz w:val="20"/>
          <w:szCs w:val="20"/>
        </w:rPr>
        <w:t>.</w:t>
      </w:r>
      <w:r w:rsidR="00230113">
        <w:rPr>
          <w:rFonts w:ascii="Arial" w:hAnsi="Arial" w:cs="Arial"/>
          <w:sz w:val="20"/>
          <w:szCs w:val="20"/>
        </w:rPr>
        <w:t xml:space="preserve">S.E. (and other sectors impacted by CLP) as it is really going to pave the way for the evolution of detergent labels and for the official use of e-label, in </w:t>
      </w:r>
      <w:r w:rsidR="00A04FEE">
        <w:rPr>
          <w:rFonts w:ascii="Arial" w:hAnsi="Arial" w:cs="Arial"/>
          <w:sz w:val="20"/>
          <w:szCs w:val="20"/>
        </w:rPr>
        <w:t>line with</w:t>
      </w:r>
      <w:r w:rsidR="00230113">
        <w:rPr>
          <w:rFonts w:ascii="Arial" w:hAnsi="Arial" w:cs="Arial"/>
          <w:sz w:val="20"/>
          <w:szCs w:val="20"/>
        </w:rPr>
        <w:t xml:space="preserve"> the advocacy agenda that A.I</w:t>
      </w:r>
      <w:r w:rsidR="00512095">
        <w:rPr>
          <w:rFonts w:ascii="Arial" w:hAnsi="Arial" w:cs="Arial"/>
          <w:sz w:val="20"/>
          <w:szCs w:val="20"/>
        </w:rPr>
        <w:t>.</w:t>
      </w:r>
      <w:r w:rsidR="00230113">
        <w:rPr>
          <w:rFonts w:ascii="Arial" w:hAnsi="Arial" w:cs="Arial"/>
          <w:sz w:val="20"/>
          <w:szCs w:val="20"/>
        </w:rPr>
        <w:t>S.E has since 2015 (e</w:t>
      </w:r>
      <w:r w:rsidR="003C6F29">
        <w:rPr>
          <w:rFonts w:ascii="Arial" w:hAnsi="Arial" w:cs="Arial"/>
          <w:sz w:val="20"/>
          <w:szCs w:val="20"/>
        </w:rPr>
        <w:t>.</w:t>
      </w:r>
      <w:r w:rsidR="00230113">
        <w:rPr>
          <w:rFonts w:ascii="Arial" w:hAnsi="Arial" w:cs="Arial"/>
          <w:sz w:val="20"/>
          <w:szCs w:val="20"/>
        </w:rPr>
        <w:t>g</w:t>
      </w:r>
      <w:r w:rsidR="003C6F29">
        <w:rPr>
          <w:rFonts w:ascii="Arial" w:hAnsi="Arial" w:cs="Arial"/>
          <w:sz w:val="20"/>
          <w:szCs w:val="20"/>
        </w:rPr>
        <w:t>.</w:t>
      </w:r>
      <w:r w:rsidR="00230113">
        <w:rPr>
          <w:rFonts w:ascii="Arial" w:hAnsi="Arial" w:cs="Arial"/>
          <w:sz w:val="20"/>
          <w:szCs w:val="20"/>
        </w:rPr>
        <w:t xml:space="preserve"> through BRES project, </w:t>
      </w:r>
      <w:proofErr w:type="spellStart"/>
      <w:r w:rsidR="00230113">
        <w:rPr>
          <w:rFonts w:ascii="Arial" w:hAnsi="Arial" w:cs="Arial"/>
          <w:sz w:val="20"/>
          <w:szCs w:val="20"/>
        </w:rPr>
        <w:t>Digitalisation</w:t>
      </w:r>
      <w:proofErr w:type="spellEnd"/>
      <w:r w:rsidR="00230113">
        <w:rPr>
          <w:rFonts w:ascii="Arial" w:hAnsi="Arial" w:cs="Arial"/>
          <w:sz w:val="20"/>
          <w:szCs w:val="20"/>
        </w:rPr>
        <w:t xml:space="preserve"> Roadmap activities). </w:t>
      </w:r>
      <w:r w:rsidR="00CE2E9E">
        <w:rPr>
          <w:rFonts w:ascii="Arial" w:hAnsi="Arial" w:cs="Arial"/>
          <w:sz w:val="20"/>
          <w:szCs w:val="20"/>
        </w:rPr>
        <w:t>A</w:t>
      </w:r>
      <w:r w:rsidR="00230113">
        <w:rPr>
          <w:rFonts w:ascii="Arial" w:hAnsi="Arial" w:cs="Arial"/>
          <w:sz w:val="20"/>
          <w:szCs w:val="20"/>
        </w:rPr>
        <w:t xml:space="preserve"> consultant </w:t>
      </w:r>
      <w:r w:rsidR="009514EB">
        <w:rPr>
          <w:rFonts w:ascii="Arial" w:hAnsi="Arial" w:cs="Arial"/>
          <w:sz w:val="20"/>
          <w:szCs w:val="20"/>
        </w:rPr>
        <w:t>to run the study</w:t>
      </w:r>
      <w:r w:rsidR="005B44BD">
        <w:rPr>
          <w:rFonts w:ascii="Arial" w:hAnsi="Arial" w:cs="Arial"/>
          <w:sz w:val="20"/>
          <w:szCs w:val="20"/>
        </w:rPr>
        <w:t xml:space="preserve"> </w:t>
      </w:r>
      <w:r w:rsidR="00230113">
        <w:rPr>
          <w:rFonts w:ascii="Arial" w:hAnsi="Arial" w:cs="Arial"/>
          <w:sz w:val="20"/>
          <w:szCs w:val="20"/>
        </w:rPr>
        <w:t xml:space="preserve">will </w:t>
      </w:r>
      <w:r w:rsidR="005B44BD">
        <w:rPr>
          <w:rFonts w:ascii="Arial" w:hAnsi="Arial" w:cs="Arial"/>
          <w:sz w:val="20"/>
          <w:szCs w:val="20"/>
        </w:rPr>
        <w:t xml:space="preserve">be </w:t>
      </w:r>
      <w:r w:rsidR="00230113">
        <w:rPr>
          <w:rFonts w:ascii="Arial" w:hAnsi="Arial" w:cs="Arial"/>
          <w:sz w:val="20"/>
          <w:szCs w:val="20"/>
        </w:rPr>
        <w:t>appoint</w:t>
      </w:r>
      <w:r w:rsidR="00CE2E9E">
        <w:rPr>
          <w:rFonts w:ascii="Arial" w:hAnsi="Arial" w:cs="Arial"/>
          <w:sz w:val="20"/>
          <w:szCs w:val="20"/>
        </w:rPr>
        <w:t>ed by the Commission</w:t>
      </w:r>
      <w:r w:rsidR="00230113">
        <w:rPr>
          <w:rFonts w:ascii="Arial" w:hAnsi="Arial" w:cs="Arial"/>
          <w:sz w:val="20"/>
          <w:szCs w:val="20"/>
        </w:rPr>
        <w:t xml:space="preserve"> in Dec</w:t>
      </w:r>
      <w:r w:rsidR="003C6F29">
        <w:rPr>
          <w:rFonts w:ascii="Arial" w:hAnsi="Arial" w:cs="Arial"/>
          <w:sz w:val="20"/>
          <w:szCs w:val="20"/>
        </w:rPr>
        <w:t>ember</w:t>
      </w:r>
      <w:r w:rsidR="00230113">
        <w:rPr>
          <w:rFonts w:ascii="Arial" w:hAnsi="Arial" w:cs="Arial"/>
          <w:sz w:val="20"/>
          <w:szCs w:val="20"/>
        </w:rPr>
        <w:t xml:space="preserve"> 2020; the final report is due 15 months after</w:t>
      </w:r>
      <w:r w:rsidR="00B26FB2">
        <w:rPr>
          <w:rFonts w:ascii="Arial" w:hAnsi="Arial" w:cs="Arial"/>
          <w:sz w:val="20"/>
          <w:szCs w:val="20"/>
        </w:rPr>
        <w:t>,</w:t>
      </w:r>
      <w:r w:rsidR="00230113">
        <w:rPr>
          <w:rFonts w:ascii="Arial" w:hAnsi="Arial" w:cs="Arial"/>
          <w:sz w:val="20"/>
          <w:szCs w:val="20"/>
        </w:rPr>
        <w:t xml:space="preserve"> </w:t>
      </w:r>
      <w:r w:rsidR="009514EB">
        <w:rPr>
          <w:rFonts w:ascii="Arial" w:hAnsi="Arial" w:cs="Arial"/>
          <w:sz w:val="20"/>
          <w:szCs w:val="20"/>
        </w:rPr>
        <w:t xml:space="preserve">i.e. </w:t>
      </w:r>
      <w:r w:rsidR="00230113">
        <w:rPr>
          <w:rFonts w:ascii="Arial" w:hAnsi="Arial" w:cs="Arial"/>
          <w:sz w:val="20"/>
          <w:szCs w:val="20"/>
        </w:rPr>
        <w:t xml:space="preserve">in March 2022. A.I.S.E. will seek to contribute constructively to this study so as to achieve the recommendations expected; a preliminary analysis of the survey was conducted by the A.I.S.E. team </w:t>
      </w:r>
      <w:r w:rsidR="00056681">
        <w:rPr>
          <w:rFonts w:ascii="Arial" w:hAnsi="Arial" w:cs="Arial"/>
          <w:sz w:val="20"/>
          <w:szCs w:val="20"/>
        </w:rPr>
        <w:t xml:space="preserve">to be further discussed with members at the </w:t>
      </w:r>
      <w:r w:rsidR="00230113">
        <w:rPr>
          <w:rFonts w:ascii="Arial" w:hAnsi="Arial" w:cs="Arial"/>
          <w:sz w:val="20"/>
          <w:szCs w:val="20"/>
        </w:rPr>
        <w:t>a joint meeting of the Det Reg/</w:t>
      </w:r>
      <w:proofErr w:type="spellStart"/>
      <w:r w:rsidR="00230113">
        <w:rPr>
          <w:rFonts w:ascii="Arial" w:hAnsi="Arial" w:cs="Arial"/>
          <w:sz w:val="20"/>
          <w:szCs w:val="20"/>
        </w:rPr>
        <w:t>Digitalisation</w:t>
      </w:r>
      <w:proofErr w:type="spellEnd"/>
      <w:r w:rsidR="00230113">
        <w:rPr>
          <w:rFonts w:ascii="Arial" w:hAnsi="Arial" w:cs="Arial"/>
          <w:sz w:val="20"/>
          <w:szCs w:val="20"/>
        </w:rPr>
        <w:t xml:space="preserve"> WG  on 25 September </w:t>
      </w:r>
      <w:r w:rsidR="007B6783">
        <w:rPr>
          <w:rFonts w:ascii="Arial" w:hAnsi="Arial" w:cs="Arial"/>
          <w:sz w:val="20"/>
          <w:szCs w:val="20"/>
        </w:rPr>
        <w:t xml:space="preserve">with the aim </w:t>
      </w:r>
      <w:r w:rsidR="00230113">
        <w:rPr>
          <w:rFonts w:ascii="Arial" w:hAnsi="Arial" w:cs="Arial"/>
          <w:sz w:val="20"/>
          <w:szCs w:val="20"/>
        </w:rPr>
        <w:t>to assess</w:t>
      </w:r>
      <w:r w:rsidR="00685B48">
        <w:rPr>
          <w:rFonts w:ascii="Arial" w:hAnsi="Arial" w:cs="Arial"/>
          <w:sz w:val="20"/>
          <w:szCs w:val="20"/>
        </w:rPr>
        <w:t>, notably,</w:t>
      </w:r>
      <w:r w:rsidR="00230113">
        <w:rPr>
          <w:rFonts w:ascii="Arial" w:hAnsi="Arial" w:cs="Arial"/>
          <w:sz w:val="20"/>
          <w:szCs w:val="20"/>
        </w:rPr>
        <w:t xml:space="preserve"> whether additional preparations, surveys, activities </w:t>
      </w:r>
      <w:r w:rsidR="007B6783">
        <w:rPr>
          <w:rFonts w:ascii="Arial" w:hAnsi="Arial" w:cs="Arial"/>
          <w:sz w:val="20"/>
          <w:szCs w:val="20"/>
        </w:rPr>
        <w:t>should be undertaken.</w:t>
      </w:r>
      <w:r w:rsidR="00230113">
        <w:rPr>
          <w:rFonts w:ascii="Arial" w:hAnsi="Arial" w:cs="Arial"/>
          <w:sz w:val="20"/>
          <w:szCs w:val="20"/>
        </w:rPr>
        <w:t>.</w:t>
      </w:r>
    </w:p>
    <w:p w14:paraId="6EE78BB4" w14:textId="0B7F26D3" w:rsidR="005B296C" w:rsidRPr="007971CD" w:rsidRDefault="005B296C" w:rsidP="006749E1">
      <w:pPr>
        <w:ind w:left="270" w:right="28"/>
        <w:rPr>
          <w:rFonts w:ascii="Arial" w:hAnsi="Arial" w:cs="Arial"/>
          <w:sz w:val="20"/>
          <w:szCs w:val="20"/>
        </w:rPr>
      </w:pPr>
      <w:r w:rsidRPr="007971CD">
        <w:rPr>
          <w:rFonts w:ascii="Arial" w:hAnsi="Arial" w:cs="Arial"/>
          <w:sz w:val="20"/>
          <w:szCs w:val="20"/>
        </w:rPr>
        <w:t xml:space="preserve">         </w:t>
      </w:r>
      <w:r>
        <w:rPr>
          <w:rFonts w:ascii="Arial" w:hAnsi="Arial" w:cs="Arial"/>
          <w:sz w:val="20"/>
          <w:szCs w:val="20"/>
        </w:rPr>
        <w:tab/>
        <w:t xml:space="preserve">         </w:t>
      </w:r>
      <w:r w:rsidRPr="007971CD">
        <w:rPr>
          <w:rFonts w:ascii="Arial" w:hAnsi="Arial" w:cs="Arial"/>
          <w:sz w:val="20"/>
          <w:szCs w:val="20"/>
        </w:rPr>
        <w:t xml:space="preserve">    </w:t>
      </w:r>
    </w:p>
    <w:p w14:paraId="1F722EC4" w14:textId="7966DE06" w:rsidR="005B296C" w:rsidRPr="0042677E" w:rsidRDefault="005B296C" w:rsidP="0042677E">
      <w:pPr>
        <w:numPr>
          <w:ilvl w:val="0"/>
          <w:numId w:val="4"/>
        </w:numPr>
        <w:spacing w:after="0" w:line="240" w:lineRule="auto"/>
        <w:ind w:right="28"/>
        <w:jc w:val="both"/>
        <w:rPr>
          <w:rFonts w:ascii="Arial" w:hAnsi="Arial"/>
          <w:b/>
          <w:color w:val="007576"/>
          <w:sz w:val="20"/>
          <w:szCs w:val="20"/>
        </w:rPr>
      </w:pPr>
      <w:r w:rsidRPr="0042677E">
        <w:rPr>
          <w:rFonts w:ascii="Arial" w:hAnsi="Arial"/>
          <w:b/>
          <w:color w:val="007576"/>
          <w:sz w:val="20"/>
          <w:szCs w:val="20"/>
        </w:rPr>
        <w:t xml:space="preserve">REGULATORY /SUSTAINABILITY </w:t>
      </w:r>
    </w:p>
    <w:p w14:paraId="7A608F9A" w14:textId="77777777" w:rsidR="0042677E" w:rsidRPr="0042677E" w:rsidRDefault="0042677E" w:rsidP="0042677E">
      <w:pPr>
        <w:spacing w:after="0" w:line="240" w:lineRule="auto"/>
        <w:ind w:left="360" w:right="28"/>
        <w:jc w:val="both"/>
        <w:rPr>
          <w:rFonts w:ascii="Arial" w:hAnsi="Arial"/>
          <w:b/>
          <w:color w:val="007576"/>
          <w:sz w:val="20"/>
          <w:szCs w:val="20"/>
        </w:rPr>
      </w:pPr>
    </w:p>
    <w:p w14:paraId="7242BA34" w14:textId="60C58FDE" w:rsidR="005B296C" w:rsidRPr="0042677E" w:rsidRDefault="005B296C" w:rsidP="0042677E">
      <w:pPr>
        <w:numPr>
          <w:ilvl w:val="1"/>
          <w:numId w:val="4"/>
        </w:numPr>
        <w:spacing w:after="0" w:line="240" w:lineRule="auto"/>
        <w:ind w:right="28"/>
        <w:jc w:val="both"/>
        <w:rPr>
          <w:rFonts w:ascii="Arial" w:hAnsi="Arial" w:cs="Arial"/>
          <w:sz w:val="20"/>
          <w:szCs w:val="20"/>
        </w:rPr>
      </w:pPr>
      <w:proofErr w:type="spellStart"/>
      <w:r w:rsidRPr="00C167A1">
        <w:rPr>
          <w:rFonts w:ascii="Arial" w:hAnsi="Arial" w:cs="Arial"/>
          <w:b/>
          <w:bCs/>
          <w:sz w:val="20"/>
          <w:szCs w:val="20"/>
          <w:lang w:val="fr-BE"/>
        </w:rPr>
        <w:t>Ingredient</w:t>
      </w:r>
      <w:proofErr w:type="spellEnd"/>
      <w:r w:rsidRPr="00C167A1">
        <w:rPr>
          <w:rFonts w:ascii="Arial" w:hAnsi="Arial" w:cs="Arial"/>
          <w:b/>
          <w:bCs/>
          <w:sz w:val="20"/>
          <w:szCs w:val="20"/>
          <w:lang w:val="fr-BE"/>
        </w:rPr>
        <w:t xml:space="preserve"> messaging</w:t>
      </w:r>
      <w:r w:rsidRPr="007971CD">
        <w:rPr>
          <w:rFonts w:ascii="Arial" w:hAnsi="Arial" w:cs="Arial"/>
          <w:sz w:val="20"/>
          <w:szCs w:val="20"/>
          <w:lang w:val="fr-BE"/>
        </w:rPr>
        <w:t xml:space="preserve"> </w:t>
      </w:r>
      <w:r w:rsidRPr="007971CD">
        <w:rPr>
          <w:rFonts w:ascii="Arial" w:hAnsi="Arial" w:cs="Arial"/>
          <w:sz w:val="20"/>
          <w:szCs w:val="20"/>
          <w:lang w:val="fr-BE"/>
        </w:rPr>
        <w:tab/>
      </w:r>
      <w:r w:rsidRPr="007971CD">
        <w:rPr>
          <w:rFonts w:ascii="Arial" w:hAnsi="Arial" w:cs="Arial"/>
          <w:sz w:val="20"/>
          <w:szCs w:val="20"/>
          <w:lang w:val="fr-BE"/>
        </w:rPr>
        <w:tab/>
      </w:r>
      <w:r w:rsidRPr="007971CD">
        <w:rPr>
          <w:rFonts w:ascii="Arial" w:hAnsi="Arial" w:cs="Arial"/>
          <w:sz w:val="20"/>
          <w:szCs w:val="20"/>
          <w:lang w:val="fr-BE"/>
        </w:rPr>
        <w:tab/>
        <w:t xml:space="preserve">                    </w:t>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p>
    <w:p w14:paraId="25D5F615" w14:textId="77777777" w:rsidR="007A3FE9" w:rsidRDefault="007A3FE9" w:rsidP="007A3FE9">
      <w:pPr>
        <w:spacing w:after="0" w:line="240" w:lineRule="auto"/>
        <w:ind w:left="702" w:right="28"/>
        <w:jc w:val="both"/>
        <w:rPr>
          <w:rFonts w:ascii="Arial" w:hAnsi="Arial" w:cs="Arial"/>
          <w:sz w:val="20"/>
          <w:szCs w:val="20"/>
        </w:rPr>
      </w:pPr>
    </w:p>
    <w:p w14:paraId="55E4022F" w14:textId="607051BA" w:rsidR="007A3FE9" w:rsidRPr="007A3FE9" w:rsidRDefault="007A3FE9" w:rsidP="00685B48">
      <w:pPr>
        <w:spacing w:after="0"/>
        <w:ind w:left="270" w:right="28"/>
        <w:jc w:val="both"/>
        <w:rPr>
          <w:rFonts w:ascii="Arial" w:hAnsi="Arial" w:cs="Arial"/>
          <w:sz w:val="20"/>
          <w:szCs w:val="20"/>
        </w:rPr>
      </w:pPr>
      <w:r w:rsidRPr="007A3FE9">
        <w:rPr>
          <w:rFonts w:ascii="Arial" w:hAnsi="Arial" w:cs="Arial"/>
          <w:sz w:val="20"/>
          <w:szCs w:val="20"/>
        </w:rPr>
        <w:t xml:space="preserve">The </w:t>
      </w:r>
      <w:r w:rsidR="00394D2B">
        <w:rPr>
          <w:rFonts w:ascii="Arial" w:hAnsi="Arial" w:cs="Arial"/>
          <w:sz w:val="20"/>
          <w:szCs w:val="20"/>
        </w:rPr>
        <w:t>M</w:t>
      </w:r>
      <w:r w:rsidR="00821600">
        <w:rPr>
          <w:rFonts w:ascii="Arial" w:hAnsi="Arial" w:cs="Arial"/>
          <w:sz w:val="20"/>
          <w:szCs w:val="20"/>
        </w:rPr>
        <w:t xml:space="preserve">anagement </w:t>
      </w:r>
      <w:r w:rsidR="00394D2B">
        <w:rPr>
          <w:rFonts w:ascii="Arial" w:hAnsi="Arial" w:cs="Arial"/>
          <w:sz w:val="20"/>
          <w:szCs w:val="20"/>
        </w:rPr>
        <w:t>C</w:t>
      </w:r>
      <w:r w:rsidR="00821600">
        <w:rPr>
          <w:rFonts w:ascii="Arial" w:hAnsi="Arial" w:cs="Arial"/>
          <w:sz w:val="20"/>
          <w:szCs w:val="20"/>
        </w:rPr>
        <w:t>ommittee</w:t>
      </w:r>
      <w:r w:rsidRPr="007A3FE9">
        <w:rPr>
          <w:rFonts w:ascii="Arial" w:hAnsi="Arial" w:cs="Arial"/>
          <w:sz w:val="20"/>
          <w:szCs w:val="20"/>
        </w:rPr>
        <w:t xml:space="preserve"> was given an update on the status of the ingredient messaging database. </w:t>
      </w:r>
    </w:p>
    <w:p w14:paraId="2CA99BAD" w14:textId="7D95C703" w:rsidR="007A3FE9" w:rsidRPr="007A3FE9" w:rsidRDefault="007A3FE9" w:rsidP="00685B48">
      <w:pPr>
        <w:spacing w:after="0"/>
        <w:ind w:left="270" w:right="28"/>
        <w:jc w:val="both"/>
        <w:rPr>
          <w:rFonts w:ascii="Arial" w:hAnsi="Arial" w:cs="Arial"/>
          <w:sz w:val="20"/>
          <w:szCs w:val="20"/>
        </w:rPr>
      </w:pPr>
      <w:r w:rsidRPr="007A3FE9">
        <w:rPr>
          <w:rFonts w:ascii="Arial" w:hAnsi="Arial" w:cs="Arial"/>
          <w:sz w:val="20"/>
          <w:szCs w:val="20"/>
        </w:rPr>
        <w:t xml:space="preserve">Companies were thanked for their contributions so far and asked to remain engaged in the task force for this project to move forward as this is an important pillar in the A.I.S.E. </w:t>
      </w:r>
      <w:proofErr w:type="spellStart"/>
      <w:r w:rsidRPr="007A3FE9">
        <w:rPr>
          <w:rFonts w:ascii="Arial" w:hAnsi="Arial" w:cs="Arial"/>
          <w:sz w:val="20"/>
          <w:szCs w:val="20"/>
        </w:rPr>
        <w:t>Digitali</w:t>
      </w:r>
      <w:r w:rsidR="006045F7">
        <w:rPr>
          <w:rFonts w:ascii="Arial" w:hAnsi="Arial" w:cs="Arial"/>
          <w:sz w:val="20"/>
          <w:szCs w:val="20"/>
        </w:rPr>
        <w:t>s</w:t>
      </w:r>
      <w:r w:rsidRPr="007A3FE9">
        <w:rPr>
          <w:rFonts w:ascii="Arial" w:hAnsi="Arial" w:cs="Arial"/>
          <w:sz w:val="20"/>
          <w:szCs w:val="20"/>
        </w:rPr>
        <w:t>ation</w:t>
      </w:r>
      <w:proofErr w:type="spellEnd"/>
      <w:r w:rsidRPr="007A3FE9">
        <w:rPr>
          <w:rFonts w:ascii="Arial" w:hAnsi="Arial" w:cs="Arial"/>
          <w:sz w:val="20"/>
          <w:szCs w:val="20"/>
        </w:rPr>
        <w:t xml:space="preserve"> strategy and a key tool in influencing the Commission for impact assessment study on the simplification of labelling requirements and use of e-labelling.</w:t>
      </w:r>
    </w:p>
    <w:p w14:paraId="24F62CBC" w14:textId="77777777" w:rsidR="007A3FE9" w:rsidRPr="007A3FE9" w:rsidRDefault="007A3FE9" w:rsidP="00685B48">
      <w:pPr>
        <w:spacing w:after="0"/>
        <w:ind w:left="270" w:right="28"/>
        <w:jc w:val="both"/>
        <w:rPr>
          <w:rFonts w:ascii="Arial" w:hAnsi="Arial" w:cs="Arial"/>
          <w:sz w:val="20"/>
          <w:szCs w:val="20"/>
        </w:rPr>
      </w:pPr>
      <w:r w:rsidRPr="007A3FE9">
        <w:rPr>
          <w:rFonts w:ascii="Arial" w:hAnsi="Arial" w:cs="Arial"/>
          <w:sz w:val="20"/>
          <w:szCs w:val="20"/>
        </w:rPr>
        <w:t xml:space="preserve">A comment was made that A.I.S.E. Secretariat should look at the ingredient database created by a member of Cosmetic Europe which was considered a good example. </w:t>
      </w:r>
    </w:p>
    <w:p w14:paraId="162D1FA7" w14:textId="77777777" w:rsidR="0042677E" w:rsidRPr="00844409" w:rsidRDefault="0042677E" w:rsidP="00685B48">
      <w:pPr>
        <w:spacing w:after="0"/>
        <w:ind w:left="702" w:right="28"/>
        <w:jc w:val="both"/>
        <w:rPr>
          <w:rFonts w:ascii="Arial" w:hAnsi="Arial" w:cs="Arial"/>
          <w:sz w:val="20"/>
          <w:szCs w:val="20"/>
        </w:rPr>
      </w:pPr>
    </w:p>
    <w:p w14:paraId="464B40EA" w14:textId="45672A54" w:rsidR="005B296C" w:rsidRDefault="005B296C" w:rsidP="0042677E">
      <w:pPr>
        <w:numPr>
          <w:ilvl w:val="1"/>
          <w:numId w:val="4"/>
        </w:numPr>
        <w:spacing w:after="0" w:line="240" w:lineRule="auto"/>
        <w:ind w:right="28"/>
        <w:jc w:val="both"/>
        <w:rPr>
          <w:rFonts w:ascii="Arial" w:hAnsi="Arial" w:cs="Arial"/>
          <w:sz w:val="20"/>
          <w:szCs w:val="20"/>
        </w:rPr>
      </w:pPr>
      <w:r w:rsidRPr="0042677E">
        <w:rPr>
          <w:rFonts w:ascii="Arial" w:hAnsi="Arial" w:cs="Arial"/>
          <w:b/>
          <w:bCs/>
          <w:sz w:val="20"/>
          <w:szCs w:val="20"/>
        </w:rPr>
        <w:t>Biocides</w:t>
      </w:r>
      <w:r w:rsidRPr="0042677E">
        <w:rPr>
          <w:rFonts w:ascii="Arial" w:hAnsi="Arial" w:cs="Arial"/>
          <w:sz w:val="20"/>
          <w:szCs w:val="20"/>
        </w:rPr>
        <w:tab/>
      </w:r>
      <w:r w:rsidRPr="0042677E">
        <w:rPr>
          <w:rFonts w:ascii="Arial" w:hAnsi="Arial" w:cs="Arial"/>
          <w:sz w:val="20"/>
          <w:szCs w:val="20"/>
        </w:rPr>
        <w:tab/>
      </w:r>
      <w:r w:rsidRPr="0042677E">
        <w:rPr>
          <w:rFonts w:ascii="Arial" w:hAnsi="Arial" w:cs="Arial"/>
          <w:sz w:val="20"/>
          <w:szCs w:val="20"/>
        </w:rPr>
        <w:tab/>
      </w:r>
      <w:r w:rsidRPr="0042677E">
        <w:rPr>
          <w:rFonts w:ascii="Arial" w:hAnsi="Arial" w:cs="Arial"/>
          <w:sz w:val="20"/>
          <w:szCs w:val="20"/>
        </w:rPr>
        <w:tab/>
      </w:r>
      <w:r w:rsidRPr="0042677E">
        <w:rPr>
          <w:rFonts w:ascii="Arial" w:hAnsi="Arial" w:cs="Arial"/>
          <w:sz w:val="20"/>
          <w:szCs w:val="20"/>
        </w:rPr>
        <w:tab/>
      </w:r>
      <w:r w:rsidRPr="0042677E">
        <w:rPr>
          <w:rFonts w:ascii="Arial" w:hAnsi="Arial" w:cs="Arial"/>
          <w:sz w:val="20"/>
          <w:szCs w:val="20"/>
        </w:rPr>
        <w:tab/>
      </w:r>
      <w:r w:rsidRPr="0042677E">
        <w:rPr>
          <w:rFonts w:ascii="Arial" w:hAnsi="Arial" w:cs="Arial"/>
          <w:sz w:val="20"/>
          <w:szCs w:val="20"/>
        </w:rPr>
        <w:tab/>
      </w:r>
    </w:p>
    <w:p w14:paraId="21CFBB59" w14:textId="77777777" w:rsidR="0042677E" w:rsidRPr="005B296C" w:rsidRDefault="0042677E" w:rsidP="0042677E">
      <w:pPr>
        <w:spacing w:after="0" w:line="240" w:lineRule="auto"/>
        <w:ind w:left="702" w:right="28"/>
        <w:jc w:val="both"/>
        <w:rPr>
          <w:rFonts w:ascii="Arial" w:hAnsi="Arial" w:cs="Arial"/>
          <w:sz w:val="20"/>
          <w:szCs w:val="20"/>
        </w:rPr>
      </w:pPr>
    </w:p>
    <w:p w14:paraId="500637F5" w14:textId="39A404BC" w:rsidR="005B296C" w:rsidRDefault="005B296C" w:rsidP="0042677E">
      <w:pPr>
        <w:numPr>
          <w:ilvl w:val="2"/>
          <w:numId w:val="4"/>
        </w:numPr>
        <w:spacing w:after="0" w:line="240" w:lineRule="auto"/>
        <w:ind w:right="28"/>
        <w:jc w:val="both"/>
        <w:rPr>
          <w:rFonts w:ascii="Arial" w:hAnsi="Arial" w:cs="Arial"/>
          <w:sz w:val="20"/>
          <w:szCs w:val="20"/>
          <w:u w:val="single"/>
        </w:rPr>
      </w:pPr>
      <w:r w:rsidRPr="00BC3FC0">
        <w:rPr>
          <w:rFonts w:ascii="Arial" w:hAnsi="Arial" w:cs="Arial"/>
          <w:sz w:val="20"/>
          <w:szCs w:val="20"/>
          <w:u w:val="single"/>
        </w:rPr>
        <w:t>BPR Assessment</w:t>
      </w:r>
    </w:p>
    <w:p w14:paraId="6C27B65B" w14:textId="77777777" w:rsidR="00AA6E5E" w:rsidRDefault="00AA6E5E" w:rsidP="00515A17">
      <w:pPr>
        <w:spacing w:after="0" w:line="240" w:lineRule="auto"/>
        <w:ind w:left="270" w:right="28"/>
        <w:jc w:val="both"/>
        <w:rPr>
          <w:rFonts w:ascii="Arial" w:hAnsi="Arial" w:cs="Arial"/>
          <w:sz w:val="20"/>
          <w:szCs w:val="20"/>
        </w:rPr>
      </w:pPr>
    </w:p>
    <w:p w14:paraId="7342277F" w14:textId="4D2AB37B" w:rsidR="001F6CCC" w:rsidRPr="001F6CCC" w:rsidRDefault="001F6CCC" w:rsidP="00CC41CE">
      <w:pPr>
        <w:spacing w:after="0"/>
        <w:ind w:left="270" w:right="28"/>
        <w:jc w:val="both"/>
        <w:rPr>
          <w:rFonts w:ascii="Arial" w:hAnsi="Arial" w:cs="Arial"/>
          <w:sz w:val="20"/>
          <w:szCs w:val="20"/>
        </w:rPr>
      </w:pPr>
      <w:r w:rsidRPr="001F6CCC">
        <w:rPr>
          <w:rFonts w:ascii="Arial" w:hAnsi="Arial" w:cs="Arial"/>
          <w:sz w:val="20"/>
          <w:szCs w:val="20"/>
        </w:rPr>
        <w:t xml:space="preserve">Following the agreement of the </w:t>
      </w:r>
      <w:r w:rsidR="00394D2B">
        <w:rPr>
          <w:rFonts w:ascii="Arial" w:hAnsi="Arial" w:cs="Arial"/>
          <w:sz w:val="20"/>
          <w:szCs w:val="20"/>
        </w:rPr>
        <w:t>MC</w:t>
      </w:r>
      <w:r w:rsidRPr="001F6CCC">
        <w:rPr>
          <w:rFonts w:ascii="Arial" w:hAnsi="Arial" w:cs="Arial"/>
          <w:sz w:val="20"/>
          <w:szCs w:val="20"/>
        </w:rPr>
        <w:t xml:space="preserve">, the ‘BPR strategic assessment’ project was launched early July, in collaboration with EBPF(CEFIC). The </w:t>
      </w:r>
      <w:r w:rsidR="00394D2B">
        <w:rPr>
          <w:rFonts w:ascii="Arial" w:hAnsi="Arial" w:cs="Arial"/>
          <w:sz w:val="20"/>
          <w:szCs w:val="20"/>
        </w:rPr>
        <w:t>MC</w:t>
      </w:r>
      <w:r w:rsidRPr="001F6CCC">
        <w:rPr>
          <w:rFonts w:ascii="Arial" w:hAnsi="Arial" w:cs="Arial"/>
          <w:sz w:val="20"/>
          <w:szCs w:val="20"/>
        </w:rPr>
        <w:t xml:space="preserve"> was informed about the progress in identifying and selecting potential consultants to support the project (for details</w:t>
      </w:r>
      <w:r w:rsidR="00CC41CE">
        <w:rPr>
          <w:rFonts w:ascii="Arial" w:hAnsi="Arial" w:cs="Arial"/>
          <w:sz w:val="20"/>
          <w:szCs w:val="20"/>
        </w:rPr>
        <w:t>,</w:t>
      </w:r>
      <w:r w:rsidRPr="001F6CCC">
        <w:rPr>
          <w:rFonts w:ascii="Arial" w:hAnsi="Arial" w:cs="Arial"/>
          <w:sz w:val="20"/>
          <w:szCs w:val="20"/>
        </w:rPr>
        <w:t xml:space="preserve"> refer to the slides). Two final offers have been received, one from ERM (total cost 63.650 EUR, proposed sub-contractor: </w:t>
      </w:r>
      <w:proofErr w:type="spellStart"/>
      <w:r w:rsidRPr="001F6CCC">
        <w:rPr>
          <w:rFonts w:ascii="Arial" w:hAnsi="Arial" w:cs="Arial"/>
          <w:sz w:val="20"/>
          <w:szCs w:val="20"/>
        </w:rPr>
        <w:t>Fieldfisher</w:t>
      </w:r>
      <w:proofErr w:type="spellEnd"/>
      <w:r w:rsidRPr="001F6CCC">
        <w:rPr>
          <w:rFonts w:ascii="Arial" w:hAnsi="Arial" w:cs="Arial"/>
          <w:sz w:val="20"/>
          <w:szCs w:val="20"/>
        </w:rPr>
        <w:t xml:space="preserve">) and one from CEHTRA (total cost 78.750 EUR, proposed sub-contractors: </w:t>
      </w:r>
      <w:proofErr w:type="spellStart"/>
      <w:r w:rsidRPr="001F6CCC">
        <w:rPr>
          <w:rFonts w:ascii="Arial" w:hAnsi="Arial" w:cs="Arial"/>
          <w:sz w:val="20"/>
          <w:szCs w:val="20"/>
        </w:rPr>
        <w:t>Fiedal</w:t>
      </w:r>
      <w:proofErr w:type="spellEnd"/>
      <w:r w:rsidRPr="001F6CCC">
        <w:rPr>
          <w:rFonts w:ascii="Arial" w:hAnsi="Arial" w:cs="Arial"/>
          <w:sz w:val="20"/>
          <w:szCs w:val="20"/>
        </w:rPr>
        <w:t xml:space="preserve">, SCC and Spectra). Based - amongst other things - on the discussions with the consultants over summer and the total cost, the A.I.S.E. and EBPF Secretariats recommend working with ERM. The A.I.S.E. Biocides WG members </w:t>
      </w:r>
      <w:r w:rsidRPr="001F6CCC">
        <w:rPr>
          <w:rFonts w:ascii="Arial" w:hAnsi="Arial" w:cs="Arial"/>
          <w:sz w:val="20"/>
          <w:szCs w:val="20"/>
        </w:rPr>
        <w:lastRenderedPageBreak/>
        <w:t xml:space="preserve">working on the project and EBPF </w:t>
      </w:r>
      <w:r w:rsidR="00394D2B">
        <w:rPr>
          <w:rFonts w:ascii="Arial" w:hAnsi="Arial" w:cs="Arial"/>
          <w:sz w:val="20"/>
          <w:szCs w:val="20"/>
        </w:rPr>
        <w:t>MC</w:t>
      </w:r>
      <w:r w:rsidRPr="001F6CCC">
        <w:rPr>
          <w:rFonts w:ascii="Arial" w:hAnsi="Arial" w:cs="Arial"/>
          <w:sz w:val="20"/>
          <w:szCs w:val="20"/>
        </w:rPr>
        <w:t xml:space="preserve"> agreed with this recommendation. The A.I.S.E. </w:t>
      </w:r>
      <w:r w:rsidR="00394D2B">
        <w:rPr>
          <w:rFonts w:ascii="Arial" w:hAnsi="Arial" w:cs="Arial"/>
          <w:sz w:val="20"/>
          <w:szCs w:val="20"/>
        </w:rPr>
        <w:t>MC</w:t>
      </w:r>
      <w:r w:rsidRPr="001F6CCC">
        <w:rPr>
          <w:rFonts w:ascii="Arial" w:hAnsi="Arial" w:cs="Arial"/>
          <w:sz w:val="20"/>
          <w:szCs w:val="20"/>
        </w:rPr>
        <w:t xml:space="preserve"> validated this choice. </w:t>
      </w:r>
    </w:p>
    <w:p w14:paraId="75CB6D52" w14:textId="264C0940" w:rsidR="005B296C" w:rsidRDefault="001F6CCC" w:rsidP="00CC41CE">
      <w:pPr>
        <w:ind w:left="270" w:right="28"/>
        <w:jc w:val="both"/>
        <w:rPr>
          <w:rFonts w:ascii="Arial" w:hAnsi="Arial" w:cs="Arial"/>
          <w:sz w:val="20"/>
          <w:szCs w:val="20"/>
        </w:rPr>
      </w:pPr>
      <w:r w:rsidRPr="001F6CCC">
        <w:rPr>
          <w:rFonts w:ascii="Arial" w:hAnsi="Arial" w:cs="Arial"/>
          <w:sz w:val="20"/>
          <w:szCs w:val="20"/>
        </w:rPr>
        <w:t xml:space="preserve">Regarding the budget, the A.I.S.E. </w:t>
      </w:r>
      <w:r w:rsidR="00394D2B">
        <w:rPr>
          <w:rFonts w:ascii="Arial" w:hAnsi="Arial" w:cs="Arial"/>
          <w:sz w:val="20"/>
          <w:szCs w:val="20"/>
        </w:rPr>
        <w:t>MC</w:t>
      </w:r>
      <w:r w:rsidRPr="001F6CCC">
        <w:rPr>
          <w:rFonts w:ascii="Arial" w:hAnsi="Arial" w:cs="Arial"/>
          <w:sz w:val="20"/>
          <w:szCs w:val="20"/>
        </w:rPr>
        <w:t xml:space="preserve"> approved the proposal to equally split the costs between A.I.S.E. and EBPF (as done in the past for other projects), i.e. a total of about 32.000 EUR for A.I.S.E.</w:t>
      </w:r>
      <w:r w:rsidR="007E0132">
        <w:rPr>
          <w:rFonts w:ascii="Arial" w:hAnsi="Arial" w:cs="Arial"/>
          <w:sz w:val="20"/>
          <w:szCs w:val="20"/>
        </w:rPr>
        <w:t xml:space="preserve"> </w:t>
      </w:r>
      <w:r w:rsidR="00BE29E5">
        <w:rPr>
          <w:rFonts w:ascii="Arial" w:hAnsi="Arial" w:cs="Arial"/>
          <w:sz w:val="20"/>
          <w:szCs w:val="20"/>
        </w:rPr>
        <w:t xml:space="preserve">spent over 2 years. </w:t>
      </w:r>
    </w:p>
    <w:p w14:paraId="29FDE17B" w14:textId="77777777" w:rsidR="00FE52DD" w:rsidRPr="0099280A" w:rsidRDefault="00FE52DD" w:rsidP="00FE52DD">
      <w:pPr>
        <w:spacing w:after="0"/>
        <w:ind w:left="270" w:right="28"/>
        <w:jc w:val="both"/>
        <w:rPr>
          <w:rFonts w:ascii="Arial" w:hAnsi="Arial" w:cs="Arial"/>
          <w:b/>
          <w:bCs/>
          <w:i/>
          <w:iCs/>
          <w:sz w:val="20"/>
          <w:szCs w:val="20"/>
        </w:rPr>
      </w:pPr>
      <w:r w:rsidRPr="0099280A">
        <w:rPr>
          <w:rFonts w:ascii="Arial" w:hAnsi="Arial" w:cs="Arial"/>
          <w:b/>
          <w:bCs/>
          <w:i/>
          <w:iCs/>
          <w:sz w:val="20"/>
          <w:szCs w:val="20"/>
          <w:u w:val="single"/>
        </w:rPr>
        <w:t>ACTION</w:t>
      </w:r>
      <w:r w:rsidRPr="0099280A">
        <w:rPr>
          <w:rFonts w:ascii="Arial" w:hAnsi="Arial" w:cs="Arial"/>
          <w:b/>
          <w:bCs/>
          <w:i/>
          <w:iCs/>
          <w:sz w:val="20"/>
          <w:szCs w:val="20"/>
        </w:rPr>
        <w:t>:</w:t>
      </w:r>
    </w:p>
    <w:p w14:paraId="5DB5F8FD" w14:textId="386D35FD" w:rsidR="00BE0DA6" w:rsidRDefault="00FE52DD" w:rsidP="00F854B9">
      <w:pPr>
        <w:pStyle w:val="ListParagraph"/>
        <w:numPr>
          <w:ilvl w:val="0"/>
          <w:numId w:val="9"/>
        </w:numPr>
        <w:spacing w:after="0"/>
        <w:ind w:right="28"/>
        <w:jc w:val="both"/>
        <w:rPr>
          <w:rFonts w:ascii="Arial" w:hAnsi="Arial" w:cs="Arial"/>
          <w:b/>
          <w:bCs/>
          <w:i/>
          <w:iCs/>
          <w:sz w:val="20"/>
          <w:szCs w:val="20"/>
        </w:rPr>
      </w:pPr>
      <w:r w:rsidRPr="005B44BD">
        <w:rPr>
          <w:rFonts w:ascii="Arial" w:hAnsi="Arial" w:cs="Arial"/>
          <w:b/>
          <w:bCs/>
          <w:i/>
          <w:iCs/>
          <w:sz w:val="20"/>
          <w:szCs w:val="20"/>
        </w:rPr>
        <w:t>Sign the consultancy contract to l</w:t>
      </w:r>
      <w:r w:rsidR="00AC73D4" w:rsidRPr="005B44BD">
        <w:rPr>
          <w:rFonts w:ascii="Arial" w:hAnsi="Arial" w:cs="Arial"/>
          <w:b/>
          <w:bCs/>
          <w:i/>
          <w:iCs/>
          <w:sz w:val="20"/>
          <w:szCs w:val="20"/>
        </w:rPr>
        <w:t>aunch the work on the BPR assessment. (A.I.S.E./ EBPF)</w:t>
      </w:r>
    </w:p>
    <w:p w14:paraId="50BCF251" w14:textId="77777777" w:rsidR="00F854B9" w:rsidRPr="005B44BD" w:rsidRDefault="00F854B9" w:rsidP="005B44BD">
      <w:pPr>
        <w:pStyle w:val="ListParagraph"/>
        <w:spacing w:after="0"/>
        <w:ind w:left="630" w:right="28"/>
        <w:jc w:val="both"/>
        <w:rPr>
          <w:rFonts w:ascii="Arial" w:hAnsi="Arial" w:cs="Arial"/>
          <w:b/>
          <w:bCs/>
          <w:i/>
          <w:iCs/>
          <w:sz w:val="20"/>
          <w:szCs w:val="20"/>
        </w:rPr>
      </w:pPr>
    </w:p>
    <w:p w14:paraId="182DD26F" w14:textId="77777777" w:rsidR="005B296C" w:rsidRPr="00C167A1" w:rsidRDefault="005B296C" w:rsidP="0042677E">
      <w:pPr>
        <w:numPr>
          <w:ilvl w:val="2"/>
          <w:numId w:val="4"/>
        </w:numPr>
        <w:spacing w:after="0" w:line="240" w:lineRule="auto"/>
        <w:ind w:right="28"/>
        <w:jc w:val="both"/>
        <w:rPr>
          <w:rFonts w:ascii="Arial" w:hAnsi="Arial" w:cs="Arial"/>
          <w:sz w:val="20"/>
          <w:szCs w:val="20"/>
          <w:u w:val="single"/>
        </w:rPr>
      </w:pPr>
      <w:r w:rsidRPr="00C167A1">
        <w:rPr>
          <w:rFonts w:ascii="Arial" w:hAnsi="Arial" w:cs="Arial"/>
          <w:sz w:val="20"/>
          <w:szCs w:val="20"/>
          <w:u w:val="single"/>
        </w:rPr>
        <w:t xml:space="preserve">EU4Health </w:t>
      </w:r>
      <w:proofErr w:type="spellStart"/>
      <w:r w:rsidRPr="00C167A1">
        <w:rPr>
          <w:rFonts w:ascii="Arial" w:hAnsi="Arial" w:cs="Arial"/>
          <w:sz w:val="20"/>
          <w:szCs w:val="20"/>
          <w:u w:val="single"/>
        </w:rPr>
        <w:t>programme</w:t>
      </w:r>
      <w:proofErr w:type="spellEnd"/>
      <w:r w:rsidRPr="00C167A1">
        <w:rPr>
          <w:rFonts w:ascii="Arial" w:hAnsi="Arial" w:cs="Arial"/>
          <w:sz w:val="20"/>
          <w:szCs w:val="20"/>
          <w:u w:val="single"/>
        </w:rPr>
        <w:t xml:space="preserve"> and compliance of disinfectants</w:t>
      </w:r>
    </w:p>
    <w:p w14:paraId="6E3A1C64" w14:textId="77777777" w:rsidR="00AA6E5E" w:rsidRDefault="00AA6E5E" w:rsidP="00A04049">
      <w:pPr>
        <w:spacing w:after="0"/>
        <w:ind w:left="270" w:right="28"/>
        <w:jc w:val="both"/>
        <w:rPr>
          <w:rFonts w:ascii="Arial" w:hAnsi="Arial" w:cs="Arial"/>
          <w:sz w:val="20"/>
          <w:szCs w:val="20"/>
        </w:rPr>
      </w:pPr>
    </w:p>
    <w:p w14:paraId="53ED9544" w14:textId="53FE76A4" w:rsidR="004F1CD4" w:rsidRPr="004F1CD4" w:rsidRDefault="004F1CD4" w:rsidP="00A04049">
      <w:pPr>
        <w:spacing w:after="0"/>
        <w:ind w:left="270" w:right="28"/>
        <w:jc w:val="both"/>
        <w:rPr>
          <w:rFonts w:ascii="Arial" w:hAnsi="Arial" w:cs="Arial"/>
          <w:sz w:val="20"/>
          <w:szCs w:val="20"/>
        </w:rPr>
      </w:pPr>
      <w:r w:rsidRPr="004F1CD4">
        <w:rPr>
          <w:rFonts w:ascii="Arial" w:hAnsi="Arial" w:cs="Arial"/>
          <w:sz w:val="20"/>
          <w:szCs w:val="20"/>
        </w:rPr>
        <w:t xml:space="preserve">The European Commission published on 28 May a “Proposal for a Regulation establishing the EU4Health </w:t>
      </w:r>
      <w:proofErr w:type="spellStart"/>
      <w:r w:rsidRPr="004F1CD4">
        <w:rPr>
          <w:rFonts w:ascii="Arial" w:hAnsi="Arial" w:cs="Arial"/>
          <w:sz w:val="20"/>
          <w:szCs w:val="20"/>
        </w:rPr>
        <w:t>Programme</w:t>
      </w:r>
      <w:proofErr w:type="spellEnd"/>
      <w:r w:rsidRPr="004F1CD4">
        <w:rPr>
          <w:rFonts w:ascii="Arial" w:hAnsi="Arial" w:cs="Arial"/>
          <w:sz w:val="20"/>
          <w:szCs w:val="20"/>
        </w:rPr>
        <w:t xml:space="preserve"> (2021-2027)”. The </w:t>
      </w:r>
      <w:proofErr w:type="spellStart"/>
      <w:r w:rsidRPr="004F1CD4">
        <w:rPr>
          <w:rFonts w:ascii="Arial" w:hAnsi="Arial" w:cs="Arial"/>
          <w:sz w:val="20"/>
          <w:szCs w:val="20"/>
        </w:rPr>
        <w:t>programme</w:t>
      </w:r>
      <w:proofErr w:type="spellEnd"/>
      <w:r w:rsidRPr="004F1CD4">
        <w:rPr>
          <w:rFonts w:ascii="Arial" w:hAnsi="Arial" w:cs="Arial"/>
          <w:sz w:val="20"/>
          <w:szCs w:val="20"/>
        </w:rPr>
        <w:t xml:space="preserve"> aims to strengthen the EU’s answer to future public health crisis. In practice, the </w:t>
      </w:r>
      <w:proofErr w:type="spellStart"/>
      <w:r w:rsidRPr="004F1CD4">
        <w:rPr>
          <w:rFonts w:ascii="Arial" w:hAnsi="Arial" w:cs="Arial"/>
          <w:sz w:val="20"/>
          <w:szCs w:val="20"/>
        </w:rPr>
        <w:t>programme’s</w:t>
      </w:r>
      <w:proofErr w:type="spellEnd"/>
      <w:r w:rsidRPr="004F1CD4">
        <w:rPr>
          <w:rFonts w:ascii="Arial" w:hAnsi="Arial" w:cs="Arial"/>
          <w:sz w:val="20"/>
          <w:szCs w:val="20"/>
        </w:rPr>
        <w:t xml:space="preserve"> objectives are amongst other things to increase the reserves of appropriate supplies for crisis (i</w:t>
      </w:r>
      <w:r w:rsidR="0099280A">
        <w:rPr>
          <w:rFonts w:ascii="Arial" w:hAnsi="Arial" w:cs="Arial"/>
          <w:sz w:val="20"/>
          <w:szCs w:val="20"/>
        </w:rPr>
        <w:t>.</w:t>
      </w:r>
      <w:r w:rsidRPr="004F1CD4">
        <w:rPr>
          <w:rFonts w:ascii="Arial" w:hAnsi="Arial" w:cs="Arial"/>
          <w:sz w:val="20"/>
          <w:szCs w:val="20"/>
        </w:rPr>
        <w:t>e. stockpiling exercise) for crisis relevant products (i</w:t>
      </w:r>
      <w:r w:rsidR="0099280A">
        <w:rPr>
          <w:rFonts w:ascii="Arial" w:hAnsi="Arial" w:cs="Arial"/>
          <w:sz w:val="20"/>
          <w:szCs w:val="20"/>
        </w:rPr>
        <w:t>.</w:t>
      </w:r>
      <w:r w:rsidRPr="004F1CD4">
        <w:rPr>
          <w:rFonts w:ascii="Arial" w:hAnsi="Arial" w:cs="Arial"/>
          <w:sz w:val="20"/>
          <w:szCs w:val="20"/>
        </w:rPr>
        <w:t>e. disinfectants).</w:t>
      </w:r>
    </w:p>
    <w:p w14:paraId="57812E68" w14:textId="54AF8B1A" w:rsidR="004F1CD4" w:rsidRPr="004F1CD4" w:rsidRDefault="004F1CD4" w:rsidP="00A04049">
      <w:pPr>
        <w:spacing w:after="0"/>
        <w:ind w:left="270" w:right="28"/>
        <w:jc w:val="both"/>
        <w:rPr>
          <w:rFonts w:ascii="Arial" w:hAnsi="Arial" w:cs="Arial"/>
          <w:sz w:val="20"/>
          <w:szCs w:val="20"/>
        </w:rPr>
      </w:pPr>
      <w:r w:rsidRPr="004F1CD4">
        <w:rPr>
          <w:rFonts w:ascii="Arial" w:hAnsi="Arial" w:cs="Arial"/>
          <w:sz w:val="20"/>
          <w:szCs w:val="20"/>
        </w:rPr>
        <w:t xml:space="preserve">Following a massive cut in the budget for the </w:t>
      </w:r>
      <w:proofErr w:type="spellStart"/>
      <w:r w:rsidRPr="004F1CD4">
        <w:rPr>
          <w:rFonts w:ascii="Arial" w:hAnsi="Arial" w:cs="Arial"/>
          <w:sz w:val="20"/>
          <w:szCs w:val="20"/>
        </w:rPr>
        <w:t>programme</w:t>
      </w:r>
      <w:proofErr w:type="spellEnd"/>
      <w:r w:rsidRPr="004F1CD4">
        <w:rPr>
          <w:rFonts w:ascii="Arial" w:hAnsi="Arial" w:cs="Arial"/>
          <w:sz w:val="20"/>
          <w:szCs w:val="20"/>
        </w:rPr>
        <w:t xml:space="preserve"> by the EU Member States, it is unclear at this stage how this would impact the proposal and the European Parliament position. A.I.S.E</w:t>
      </w:r>
      <w:r w:rsidR="0009126B">
        <w:rPr>
          <w:rFonts w:ascii="Arial" w:hAnsi="Arial" w:cs="Arial"/>
          <w:sz w:val="20"/>
          <w:szCs w:val="20"/>
        </w:rPr>
        <w:t>.</w:t>
      </w:r>
      <w:r w:rsidRPr="004F1CD4">
        <w:rPr>
          <w:rFonts w:ascii="Arial" w:hAnsi="Arial" w:cs="Arial"/>
          <w:sz w:val="20"/>
          <w:szCs w:val="20"/>
        </w:rPr>
        <w:t xml:space="preserve"> will engage in further information gathering.</w:t>
      </w:r>
    </w:p>
    <w:p w14:paraId="12CED101" w14:textId="28A3FC80" w:rsidR="004F1CD4" w:rsidRPr="004F1CD4" w:rsidRDefault="0099280A" w:rsidP="00A04049">
      <w:pPr>
        <w:spacing w:after="0"/>
        <w:ind w:left="270" w:right="28"/>
        <w:jc w:val="both"/>
        <w:rPr>
          <w:rFonts w:ascii="Arial" w:hAnsi="Arial" w:cs="Arial"/>
          <w:sz w:val="20"/>
          <w:szCs w:val="20"/>
        </w:rPr>
      </w:pPr>
      <w:r>
        <w:rPr>
          <w:rFonts w:ascii="Arial" w:hAnsi="Arial" w:cs="Arial"/>
          <w:sz w:val="20"/>
          <w:szCs w:val="20"/>
        </w:rPr>
        <w:t>T</w:t>
      </w:r>
      <w:r w:rsidR="004F1CD4" w:rsidRPr="004F1CD4">
        <w:rPr>
          <w:rFonts w:ascii="Arial" w:hAnsi="Arial" w:cs="Arial"/>
          <w:sz w:val="20"/>
          <w:szCs w:val="20"/>
        </w:rPr>
        <w:t>he issue associated with the increase of non-compliant disinfectants in the EU</w:t>
      </w:r>
      <w:r>
        <w:rPr>
          <w:rFonts w:ascii="Arial" w:hAnsi="Arial" w:cs="Arial"/>
          <w:sz w:val="20"/>
          <w:szCs w:val="20"/>
        </w:rPr>
        <w:t xml:space="preserve"> was also highlighted</w:t>
      </w:r>
      <w:r w:rsidR="004F1CD4" w:rsidRPr="004F1CD4">
        <w:rPr>
          <w:rFonts w:ascii="Arial" w:hAnsi="Arial" w:cs="Arial"/>
          <w:sz w:val="20"/>
          <w:szCs w:val="20"/>
        </w:rPr>
        <w:t xml:space="preserve">. The issue is on the agenda of the next Biocides MSCA meeting (end Sept) and some MEPs are publicly raising concerns on non-compliant products. The </w:t>
      </w:r>
      <w:r w:rsidR="00394D2B">
        <w:rPr>
          <w:rFonts w:ascii="Arial" w:hAnsi="Arial" w:cs="Arial"/>
          <w:sz w:val="20"/>
          <w:szCs w:val="20"/>
        </w:rPr>
        <w:t>MC</w:t>
      </w:r>
      <w:r w:rsidR="004F1CD4" w:rsidRPr="004F1CD4">
        <w:rPr>
          <w:rFonts w:ascii="Arial" w:hAnsi="Arial" w:cs="Arial"/>
          <w:sz w:val="20"/>
          <w:szCs w:val="20"/>
        </w:rPr>
        <w:t xml:space="preserve"> was consulted on the need to prepare any public or holding statement to address this issue. After an exchange with the membership, it was decided against </w:t>
      </w:r>
      <w:proofErr w:type="gramStart"/>
      <w:r w:rsidR="004F1CD4" w:rsidRPr="004F1CD4">
        <w:rPr>
          <w:rFonts w:ascii="Arial" w:hAnsi="Arial" w:cs="Arial"/>
          <w:sz w:val="20"/>
          <w:szCs w:val="20"/>
        </w:rPr>
        <w:t>taking action</w:t>
      </w:r>
      <w:proofErr w:type="gramEnd"/>
      <w:r w:rsidR="004F1CD4" w:rsidRPr="004F1CD4">
        <w:rPr>
          <w:rFonts w:ascii="Arial" w:hAnsi="Arial" w:cs="Arial"/>
          <w:sz w:val="20"/>
          <w:szCs w:val="20"/>
        </w:rPr>
        <w:t>.</w:t>
      </w:r>
    </w:p>
    <w:p w14:paraId="2334D920" w14:textId="77777777" w:rsidR="004F1CD4" w:rsidRPr="004F1CD4" w:rsidRDefault="004F1CD4" w:rsidP="00A04049">
      <w:pPr>
        <w:spacing w:after="0"/>
        <w:ind w:left="270" w:right="28"/>
        <w:jc w:val="both"/>
        <w:rPr>
          <w:rFonts w:ascii="Arial" w:hAnsi="Arial" w:cs="Arial"/>
          <w:sz w:val="20"/>
          <w:szCs w:val="20"/>
        </w:rPr>
      </w:pPr>
    </w:p>
    <w:p w14:paraId="3D7A5839" w14:textId="2E265452" w:rsidR="004F1CD4" w:rsidRPr="0099280A" w:rsidRDefault="004F1CD4" w:rsidP="00A04049">
      <w:pPr>
        <w:spacing w:after="0"/>
        <w:ind w:left="270" w:right="28"/>
        <w:jc w:val="both"/>
        <w:rPr>
          <w:rFonts w:ascii="Arial" w:hAnsi="Arial" w:cs="Arial"/>
          <w:b/>
          <w:bCs/>
          <w:i/>
          <w:iCs/>
          <w:sz w:val="20"/>
          <w:szCs w:val="20"/>
        </w:rPr>
      </w:pPr>
      <w:r w:rsidRPr="0099280A">
        <w:rPr>
          <w:rFonts w:ascii="Arial" w:hAnsi="Arial" w:cs="Arial"/>
          <w:b/>
          <w:bCs/>
          <w:i/>
          <w:iCs/>
          <w:sz w:val="20"/>
          <w:szCs w:val="20"/>
          <w:u w:val="single"/>
        </w:rPr>
        <w:t>A</w:t>
      </w:r>
      <w:r w:rsidR="0099280A" w:rsidRPr="0099280A">
        <w:rPr>
          <w:rFonts w:ascii="Arial" w:hAnsi="Arial" w:cs="Arial"/>
          <w:b/>
          <w:bCs/>
          <w:i/>
          <w:iCs/>
          <w:sz w:val="20"/>
          <w:szCs w:val="20"/>
          <w:u w:val="single"/>
        </w:rPr>
        <w:t>CTION</w:t>
      </w:r>
      <w:r w:rsidRPr="0099280A">
        <w:rPr>
          <w:rFonts w:ascii="Arial" w:hAnsi="Arial" w:cs="Arial"/>
          <w:b/>
          <w:bCs/>
          <w:i/>
          <w:iCs/>
          <w:sz w:val="20"/>
          <w:szCs w:val="20"/>
        </w:rPr>
        <w:t>:</w:t>
      </w:r>
    </w:p>
    <w:p w14:paraId="248C552A" w14:textId="77777777" w:rsidR="005B44BD" w:rsidRDefault="004F1CD4" w:rsidP="005B44BD">
      <w:pPr>
        <w:spacing w:after="0"/>
        <w:ind w:left="270" w:right="28"/>
        <w:jc w:val="both"/>
        <w:rPr>
          <w:rFonts w:ascii="Arial" w:hAnsi="Arial" w:cs="Arial"/>
          <w:b/>
          <w:bCs/>
          <w:i/>
          <w:iCs/>
          <w:sz w:val="20"/>
          <w:szCs w:val="20"/>
        </w:rPr>
      </w:pPr>
      <w:r w:rsidRPr="0099280A">
        <w:rPr>
          <w:rFonts w:ascii="Arial" w:hAnsi="Arial" w:cs="Arial"/>
          <w:b/>
          <w:bCs/>
          <w:i/>
          <w:iCs/>
          <w:sz w:val="20"/>
          <w:szCs w:val="20"/>
        </w:rPr>
        <w:t>•</w:t>
      </w:r>
      <w:r w:rsidR="0099280A" w:rsidRPr="0099280A">
        <w:rPr>
          <w:rFonts w:ascii="Arial" w:hAnsi="Arial" w:cs="Arial"/>
          <w:b/>
          <w:bCs/>
          <w:i/>
          <w:iCs/>
          <w:sz w:val="20"/>
          <w:szCs w:val="20"/>
        </w:rPr>
        <w:t xml:space="preserve"> E</w:t>
      </w:r>
      <w:r w:rsidRPr="0099280A">
        <w:rPr>
          <w:rFonts w:ascii="Arial" w:hAnsi="Arial" w:cs="Arial"/>
          <w:b/>
          <w:bCs/>
          <w:i/>
          <w:iCs/>
          <w:sz w:val="20"/>
          <w:szCs w:val="20"/>
        </w:rPr>
        <w:t xml:space="preserve">ngage with EU institutions to maintain the inclusion of disinfectants as crisis-relevant products. </w:t>
      </w:r>
    </w:p>
    <w:p w14:paraId="1E5A9FAF" w14:textId="3659623F" w:rsidR="005B296C" w:rsidRPr="005B44BD" w:rsidRDefault="005B44BD" w:rsidP="005B44BD">
      <w:pPr>
        <w:spacing w:after="0"/>
        <w:ind w:left="270" w:right="28"/>
        <w:jc w:val="both"/>
        <w:rPr>
          <w:rFonts w:ascii="Arial" w:hAnsi="Arial" w:cs="Arial"/>
          <w:b/>
          <w:bCs/>
          <w:i/>
          <w:iCs/>
          <w:sz w:val="20"/>
          <w:szCs w:val="20"/>
        </w:rPr>
      </w:pPr>
      <w:r w:rsidRPr="0099280A">
        <w:rPr>
          <w:rFonts w:ascii="Arial" w:hAnsi="Arial" w:cs="Arial"/>
          <w:b/>
          <w:bCs/>
          <w:i/>
          <w:iCs/>
          <w:sz w:val="20"/>
          <w:szCs w:val="20"/>
        </w:rPr>
        <w:t xml:space="preserve">• </w:t>
      </w:r>
      <w:r w:rsidR="001B3A1C">
        <w:rPr>
          <w:rFonts w:ascii="Arial" w:hAnsi="Arial" w:cs="Arial"/>
          <w:b/>
          <w:bCs/>
          <w:i/>
          <w:iCs/>
          <w:sz w:val="20"/>
          <w:szCs w:val="20"/>
        </w:rPr>
        <w:t>I</w:t>
      </w:r>
      <w:r w:rsidR="004F1CD4" w:rsidRPr="005B44BD">
        <w:rPr>
          <w:rFonts w:ascii="Arial" w:hAnsi="Arial" w:cs="Arial"/>
          <w:b/>
          <w:bCs/>
          <w:i/>
          <w:iCs/>
          <w:sz w:val="20"/>
          <w:szCs w:val="20"/>
        </w:rPr>
        <w:t xml:space="preserve">nvestigate opportunities to link ongoing </w:t>
      </w:r>
      <w:r w:rsidR="00B91C74" w:rsidRPr="005B44BD">
        <w:rPr>
          <w:rFonts w:ascii="Arial" w:hAnsi="Arial" w:cs="Arial"/>
          <w:b/>
          <w:bCs/>
          <w:i/>
          <w:iCs/>
          <w:sz w:val="20"/>
          <w:szCs w:val="20"/>
        </w:rPr>
        <w:t xml:space="preserve">A.I.S.E. </w:t>
      </w:r>
      <w:r w:rsidR="004F1CD4" w:rsidRPr="005B44BD">
        <w:rPr>
          <w:rFonts w:ascii="Arial" w:hAnsi="Arial" w:cs="Arial"/>
          <w:b/>
          <w:bCs/>
          <w:i/>
          <w:iCs/>
          <w:sz w:val="20"/>
          <w:szCs w:val="20"/>
        </w:rPr>
        <w:t xml:space="preserve">communications efforts to this </w:t>
      </w:r>
      <w:proofErr w:type="spellStart"/>
      <w:r w:rsidR="004F1CD4" w:rsidRPr="005B44BD">
        <w:rPr>
          <w:rFonts w:ascii="Arial" w:hAnsi="Arial" w:cs="Arial"/>
          <w:b/>
          <w:bCs/>
          <w:i/>
          <w:iCs/>
          <w:sz w:val="20"/>
          <w:szCs w:val="20"/>
        </w:rPr>
        <w:t>programme</w:t>
      </w:r>
      <w:proofErr w:type="spellEnd"/>
      <w:r w:rsidR="004F1CD4" w:rsidRPr="005B44BD">
        <w:rPr>
          <w:rFonts w:ascii="Arial" w:hAnsi="Arial" w:cs="Arial"/>
          <w:b/>
          <w:bCs/>
          <w:i/>
          <w:iCs/>
          <w:sz w:val="20"/>
          <w:szCs w:val="20"/>
        </w:rPr>
        <w:t xml:space="preserve"> with the Commission</w:t>
      </w:r>
      <w:r w:rsidR="0099280A" w:rsidRPr="005B44BD">
        <w:rPr>
          <w:rFonts w:ascii="Arial" w:hAnsi="Arial" w:cs="Arial"/>
          <w:b/>
          <w:bCs/>
          <w:i/>
          <w:iCs/>
          <w:sz w:val="20"/>
          <w:szCs w:val="20"/>
        </w:rPr>
        <w:t xml:space="preserve"> (M. Temsamani/L. Conti).</w:t>
      </w:r>
    </w:p>
    <w:p w14:paraId="6F0348ED" w14:textId="77777777" w:rsidR="004F1CD4" w:rsidRPr="004F1CD4" w:rsidRDefault="004F1CD4" w:rsidP="00A04049">
      <w:pPr>
        <w:spacing w:after="0"/>
        <w:ind w:left="702" w:right="28"/>
        <w:jc w:val="both"/>
        <w:rPr>
          <w:rFonts w:ascii="Arial" w:hAnsi="Arial" w:cs="Arial"/>
          <w:sz w:val="20"/>
          <w:szCs w:val="20"/>
        </w:rPr>
      </w:pPr>
    </w:p>
    <w:p w14:paraId="157E26D7" w14:textId="77777777" w:rsidR="001C3D0E" w:rsidRDefault="005B296C" w:rsidP="0042677E">
      <w:pPr>
        <w:numPr>
          <w:ilvl w:val="2"/>
          <w:numId w:val="4"/>
        </w:numPr>
        <w:spacing w:after="0" w:line="240" w:lineRule="auto"/>
        <w:ind w:right="28"/>
        <w:jc w:val="both"/>
        <w:rPr>
          <w:rFonts w:ascii="Arial" w:hAnsi="Arial" w:cs="Arial"/>
          <w:sz w:val="20"/>
          <w:szCs w:val="20"/>
          <w:u w:val="single"/>
          <w:lang w:val="en-GB"/>
        </w:rPr>
      </w:pPr>
      <w:r w:rsidRPr="00F15953">
        <w:rPr>
          <w:rFonts w:ascii="Arial" w:hAnsi="Arial" w:cs="Arial"/>
          <w:sz w:val="20"/>
          <w:szCs w:val="20"/>
          <w:u w:val="single"/>
          <w:lang w:val="en-GB"/>
        </w:rPr>
        <w:t>In-can preservatives</w:t>
      </w:r>
    </w:p>
    <w:p w14:paraId="723658C5" w14:textId="77777777" w:rsidR="00AA6E5E" w:rsidRDefault="00AA6E5E" w:rsidP="00982BA5">
      <w:pPr>
        <w:spacing w:after="0" w:line="240" w:lineRule="auto"/>
        <w:ind w:left="270" w:right="28"/>
        <w:jc w:val="both"/>
        <w:rPr>
          <w:rFonts w:ascii="Arial" w:hAnsi="Arial" w:cs="Arial"/>
          <w:sz w:val="20"/>
          <w:szCs w:val="20"/>
          <w:lang w:val="en-GB"/>
        </w:rPr>
      </w:pPr>
    </w:p>
    <w:p w14:paraId="794293E1" w14:textId="66E32633" w:rsidR="006179B8" w:rsidRDefault="00982BA5" w:rsidP="00A04049">
      <w:pPr>
        <w:spacing w:after="0"/>
        <w:ind w:left="270" w:right="28"/>
        <w:jc w:val="both"/>
        <w:rPr>
          <w:rFonts w:ascii="Arial" w:hAnsi="Arial" w:cs="Arial"/>
          <w:sz w:val="20"/>
          <w:szCs w:val="20"/>
          <w:lang w:val="en-GB"/>
        </w:rPr>
      </w:pPr>
      <w:r w:rsidRPr="00982BA5">
        <w:rPr>
          <w:rFonts w:ascii="Arial" w:hAnsi="Arial" w:cs="Arial"/>
          <w:sz w:val="20"/>
          <w:szCs w:val="20"/>
          <w:lang w:val="en-GB"/>
        </w:rPr>
        <w:t xml:space="preserve">Guidance from the </w:t>
      </w:r>
      <w:r w:rsidR="00394D2B">
        <w:rPr>
          <w:rFonts w:ascii="Arial" w:hAnsi="Arial" w:cs="Arial"/>
          <w:sz w:val="20"/>
          <w:szCs w:val="20"/>
          <w:lang w:val="en-GB"/>
        </w:rPr>
        <w:t>M</w:t>
      </w:r>
      <w:r w:rsidR="005B44BD">
        <w:rPr>
          <w:rFonts w:ascii="Arial" w:hAnsi="Arial" w:cs="Arial"/>
          <w:sz w:val="20"/>
          <w:szCs w:val="20"/>
          <w:lang w:val="en-GB"/>
        </w:rPr>
        <w:t xml:space="preserve">anagement </w:t>
      </w:r>
      <w:r w:rsidR="00394D2B">
        <w:rPr>
          <w:rFonts w:ascii="Arial" w:hAnsi="Arial" w:cs="Arial"/>
          <w:sz w:val="20"/>
          <w:szCs w:val="20"/>
          <w:lang w:val="en-GB"/>
        </w:rPr>
        <w:t>C</w:t>
      </w:r>
      <w:r w:rsidR="005B44BD">
        <w:rPr>
          <w:rFonts w:ascii="Arial" w:hAnsi="Arial" w:cs="Arial"/>
          <w:sz w:val="20"/>
          <w:szCs w:val="20"/>
          <w:lang w:val="en-GB"/>
        </w:rPr>
        <w:t>ommittee</w:t>
      </w:r>
      <w:r w:rsidRPr="00982BA5">
        <w:rPr>
          <w:rFonts w:ascii="Arial" w:hAnsi="Arial" w:cs="Arial"/>
          <w:sz w:val="20"/>
          <w:szCs w:val="20"/>
          <w:lang w:val="en-GB"/>
        </w:rPr>
        <w:t xml:space="preserve"> was sought on the following points (for details refer to the slides): </w:t>
      </w:r>
    </w:p>
    <w:p w14:paraId="05938B2D" w14:textId="722E6028" w:rsidR="00982BA5" w:rsidRPr="00982BA5" w:rsidRDefault="006179B8" w:rsidP="00A04049">
      <w:pPr>
        <w:spacing w:after="0"/>
        <w:ind w:left="270" w:right="28"/>
        <w:jc w:val="both"/>
        <w:rPr>
          <w:rFonts w:ascii="Arial" w:hAnsi="Arial" w:cs="Arial"/>
          <w:sz w:val="20"/>
          <w:szCs w:val="20"/>
          <w:lang w:val="en-GB"/>
        </w:rPr>
      </w:pPr>
      <w:r>
        <w:rPr>
          <w:rFonts w:ascii="Arial" w:hAnsi="Arial" w:cs="Arial"/>
          <w:sz w:val="20"/>
          <w:szCs w:val="20"/>
          <w:lang w:val="en-GB"/>
        </w:rPr>
        <w:t xml:space="preserve">- </w:t>
      </w:r>
      <w:r w:rsidR="00982BA5" w:rsidRPr="006179B8">
        <w:rPr>
          <w:rFonts w:ascii="Arial" w:hAnsi="Arial" w:cs="Arial"/>
          <w:i/>
          <w:iCs/>
          <w:sz w:val="20"/>
          <w:szCs w:val="20"/>
          <w:u w:val="single"/>
          <w:lang w:val="en-GB"/>
        </w:rPr>
        <w:t>Development of a “guidance/ best practice” on how to perform QRA</w:t>
      </w:r>
      <w:r w:rsidR="00560EE3" w:rsidRPr="006179B8">
        <w:rPr>
          <w:rFonts w:ascii="Arial" w:hAnsi="Arial" w:cs="Arial"/>
          <w:i/>
          <w:iCs/>
          <w:sz w:val="20"/>
          <w:szCs w:val="20"/>
          <w:u w:val="single"/>
          <w:lang w:val="en-GB"/>
        </w:rPr>
        <w:t>.</w:t>
      </w:r>
    </w:p>
    <w:p w14:paraId="084EE823" w14:textId="333D5CDA" w:rsidR="00982BA5" w:rsidRDefault="00982BA5" w:rsidP="00A04049">
      <w:pPr>
        <w:spacing w:after="0"/>
        <w:ind w:left="270" w:right="28"/>
        <w:jc w:val="both"/>
        <w:rPr>
          <w:rFonts w:ascii="Arial" w:hAnsi="Arial" w:cs="Arial"/>
          <w:sz w:val="20"/>
          <w:szCs w:val="20"/>
          <w:lang w:val="en-GB"/>
        </w:rPr>
      </w:pPr>
      <w:r w:rsidRPr="00982BA5">
        <w:rPr>
          <w:rFonts w:ascii="Arial" w:hAnsi="Arial" w:cs="Arial"/>
          <w:sz w:val="20"/>
          <w:szCs w:val="20"/>
          <w:lang w:val="en-GB"/>
        </w:rPr>
        <w:t>ECHA had been given the mandate by the C</w:t>
      </w:r>
      <w:r w:rsidR="00560EE3">
        <w:rPr>
          <w:rFonts w:ascii="Arial" w:hAnsi="Arial" w:cs="Arial"/>
          <w:sz w:val="20"/>
          <w:szCs w:val="20"/>
          <w:lang w:val="en-GB"/>
        </w:rPr>
        <w:t xml:space="preserve">ommission </w:t>
      </w:r>
      <w:r w:rsidRPr="00982BA5">
        <w:rPr>
          <w:rFonts w:ascii="Arial" w:hAnsi="Arial" w:cs="Arial"/>
          <w:sz w:val="20"/>
          <w:szCs w:val="20"/>
          <w:lang w:val="en-GB"/>
        </w:rPr>
        <w:t xml:space="preserve">to look closely at the QRA method for skin sensitisers. After </w:t>
      </w:r>
      <w:r w:rsidR="00560EE3">
        <w:rPr>
          <w:rFonts w:ascii="Arial" w:hAnsi="Arial" w:cs="Arial"/>
          <w:sz w:val="20"/>
          <w:szCs w:val="20"/>
          <w:lang w:val="en-GB"/>
        </w:rPr>
        <w:t>two</w:t>
      </w:r>
      <w:r w:rsidRPr="00982BA5">
        <w:rPr>
          <w:rFonts w:ascii="Arial" w:hAnsi="Arial" w:cs="Arial"/>
          <w:sz w:val="20"/>
          <w:szCs w:val="20"/>
          <w:lang w:val="en-GB"/>
        </w:rPr>
        <w:t xml:space="preserve"> short discussions at the ECHA BPC Human Health WG, ECHA concluded that it is not possible to develop a reliable guidance on how to perform QRA. ECHA will report on this at the next CA meeting (24 Sept). In parallel, A.I.S.E., CEPE and EBPF also tabled a position paper for discussion at the CA meeting. A question may come from authorities whether industry is willing to take the lead in developing a best practice document on how to perform QRA. R. Roggeband indicated that P&amp;G would support development of such guidance and could provide resources, providing engagement from other members. I. Andreasen and G. Luijkx also expressed support and will check for internal expertise to contribute.</w:t>
      </w:r>
    </w:p>
    <w:p w14:paraId="541FE75E" w14:textId="77777777" w:rsidR="005B44BD" w:rsidRDefault="005B44BD" w:rsidP="00A04049">
      <w:pPr>
        <w:spacing w:after="0"/>
        <w:ind w:left="270" w:right="28"/>
        <w:jc w:val="both"/>
        <w:rPr>
          <w:rFonts w:ascii="Arial" w:hAnsi="Arial" w:cs="Arial"/>
          <w:sz w:val="20"/>
          <w:szCs w:val="20"/>
          <w:lang w:val="en-GB"/>
        </w:rPr>
      </w:pPr>
    </w:p>
    <w:p w14:paraId="376B41E0" w14:textId="77777777" w:rsidR="006179B8" w:rsidRPr="006179B8" w:rsidRDefault="006179B8" w:rsidP="00A04049">
      <w:pPr>
        <w:spacing w:after="0"/>
        <w:ind w:left="270" w:right="28"/>
        <w:jc w:val="both"/>
        <w:rPr>
          <w:rFonts w:ascii="Arial" w:hAnsi="Arial" w:cs="Arial"/>
          <w:b/>
          <w:bCs/>
          <w:i/>
          <w:iCs/>
          <w:sz w:val="20"/>
          <w:szCs w:val="20"/>
          <w:u w:val="single"/>
          <w:lang w:val="en-GB"/>
        </w:rPr>
      </w:pPr>
      <w:r w:rsidRPr="006179B8">
        <w:rPr>
          <w:rFonts w:ascii="Arial" w:hAnsi="Arial" w:cs="Arial"/>
          <w:b/>
          <w:bCs/>
          <w:i/>
          <w:iCs/>
          <w:sz w:val="20"/>
          <w:szCs w:val="20"/>
          <w:u w:val="single"/>
          <w:lang w:val="en-GB"/>
        </w:rPr>
        <w:t>ACTION:</w:t>
      </w:r>
    </w:p>
    <w:p w14:paraId="7F4B1060" w14:textId="426C9605" w:rsidR="006179B8" w:rsidRPr="006179B8" w:rsidRDefault="006179B8" w:rsidP="00A04049">
      <w:pPr>
        <w:spacing w:after="0"/>
        <w:ind w:left="270" w:right="28"/>
        <w:jc w:val="both"/>
        <w:rPr>
          <w:rFonts w:ascii="Arial" w:hAnsi="Arial" w:cs="Arial"/>
          <w:b/>
          <w:bCs/>
          <w:i/>
          <w:iCs/>
          <w:sz w:val="20"/>
          <w:szCs w:val="20"/>
          <w:lang w:val="en-GB"/>
        </w:rPr>
      </w:pPr>
      <w:r w:rsidRPr="006179B8">
        <w:rPr>
          <w:rFonts w:ascii="Arial" w:hAnsi="Arial" w:cs="Arial"/>
          <w:b/>
          <w:bCs/>
          <w:i/>
          <w:iCs/>
          <w:sz w:val="20"/>
          <w:szCs w:val="20"/>
          <w:lang w:val="en-GB"/>
        </w:rPr>
        <w:t>- Check for experts and get back to E. Cazelle by 22 September (</w:t>
      </w:r>
      <w:r w:rsidR="00394D2B">
        <w:rPr>
          <w:rFonts w:ascii="Arial" w:hAnsi="Arial" w:cs="Arial"/>
          <w:b/>
          <w:bCs/>
          <w:i/>
          <w:iCs/>
          <w:sz w:val="20"/>
          <w:szCs w:val="20"/>
          <w:lang w:val="en-GB"/>
        </w:rPr>
        <w:t>MC</w:t>
      </w:r>
      <w:r w:rsidRPr="006179B8">
        <w:rPr>
          <w:rFonts w:ascii="Arial" w:hAnsi="Arial" w:cs="Arial"/>
          <w:b/>
          <w:bCs/>
          <w:i/>
          <w:iCs/>
          <w:sz w:val="20"/>
          <w:szCs w:val="20"/>
          <w:lang w:val="en-GB"/>
        </w:rPr>
        <w:t>).</w:t>
      </w:r>
    </w:p>
    <w:p w14:paraId="7DC021C4" w14:textId="77777777" w:rsidR="006179B8" w:rsidRPr="006179B8" w:rsidRDefault="006179B8" w:rsidP="00A04049">
      <w:pPr>
        <w:spacing w:after="0"/>
        <w:ind w:left="270" w:right="28"/>
        <w:jc w:val="both"/>
        <w:rPr>
          <w:rFonts w:ascii="Arial" w:hAnsi="Arial" w:cs="Arial"/>
          <w:sz w:val="20"/>
          <w:szCs w:val="20"/>
          <w:lang w:val="en-GB"/>
        </w:rPr>
      </w:pPr>
    </w:p>
    <w:p w14:paraId="4EDC55D0" w14:textId="02A91A73" w:rsidR="006179B8" w:rsidRPr="006179B8" w:rsidRDefault="006179B8" w:rsidP="00A04049">
      <w:pPr>
        <w:spacing w:after="0"/>
        <w:ind w:left="270" w:right="28"/>
        <w:jc w:val="both"/>
        <w:rPr>
          <w:rFonts w:ascii="Arial" w:hAnsi="Arial" w:cs="Arial"/>
          <w:sz w:val="20"/>
          <w:szCs w:val="20"/>
          <w:lang w:val="en-GB"/>
        </w:rPr>
      </w:pPr>
      <w:r w:rsidRPr="006179B8">
        <w:rPr>
          <w:rFonts w:ascii="Arial" w:hAnsi="Arial" w:cs="Arial"/>
          <w:sz w:val="20"/>
          <w:szCs w:val="20"/>
          <w:lang w:val="en-GB"/>
        </w:rPr>
        <w:t>-</w:t>
      </w:r>
      <w:r>
        <w:rPr>
          <w:rFonts w:ascii="Arial" w:hAnsi="Arial" w:cs="Arial"/>
          <w:sz w:val="20"/>
          <w:szCs w:val="20"/>
          <w:lang w:val="en-GB"/>
        </w:rPr>
        <w:t xml:space="preserve"> </w:t>
      </w:r>
      <w:r w:rsidRPr="006179B8">
        <w:rPr>
          <w:rFonts w:ascii="Arial" w:hAnsi="Arial" w:cs="Arial"/>
          <w:i/>
          <w:iCs/>
          <w:sz w:val="20"/>
          <w:szCs w:val="20"/>
          <w:u w:val="single"/>
          <w:lang w:val="en-GB"/>
        </w:rPr>
        <w:t>Active defence of OIT</w:t>
      </w:r>
    </w:p>
    <w:p w14:paraId="75D4DEE8" w14:textId="2D87B3D4" w:rsidR="006179B8" w:rsidRPr="006179B8" w:rsidRDefault="006179B8" w:rsidP="00A04049">
      <w:pPr>
        <w:spacing w:after="0"/>
        <w:ind w:left="270" w:right="28"/>
        <w:jc w:val="both"/>
        <w:rPr>
          <w:rFonts w:ascii="Arial" w:hAnsi="Arial" w:cs="Arial"/>
          <w:sz w:val="20"/>
          <w:szCs w:val="20"/>
          <w:lang w:val="en-GB"/>
        </w:rPr>
      </w:pPr>
      <w:r w:rsidRPr="006179B8">
        <w:rPr>
          <w:rFonts w:ascii="Arial" w:hAnsi="Arial" w:cs="Arial"/>
          <w:sz w:val="20"/>
          <w:szCs w:val="20"/>
          <w:lang w:val="en-GB"/>
        </w:rPr>
        <w:t xml:space="preserve">Recent discussions with OIT suppliers indicate that issues are to be expected for the approval of OIT under BPR: OIT is classified as skin sensitiser with a Specific Concentration Limit (SCL) of 15 ppm; similarly to what was done few years ago for MIT (work done by the A.I.S.E. Sensitisation TF in collaboration with MIT suppliers), a QRA would be needed in order to defend OIT. In addition, issues </w:t>
      </w:r>
      <w:r w:rsidRPr="006179B8">
        <w:rPr>
          <w:rFonts w:ascii="Arial" w:hAnsi="Arial" w:cs="Arial"/>
          <w:sz w:val="20"/>
          <w:szCs w:val="20"/>
          <w:lang w:val="en-GB"/>
        </w:rPr>
        <w:lastRenderedPageBreak/>
        <w:t xml:space="preserve">are expected on environmental aspects. Due to lack of resources, the </w:t>
      </w:r>
      <w:r w:rsidR="00394D2B">
        <w:rPr>
          <w:rFonts w:ascii="Arial" w:hAnsi="Arial" w:cs="Arial"/>
          <w:sz w:val="20"/>
          <w:szCs w:val="20"/>
          <w:lang w:val="en-GB"/>
        </w:rPr>
        <w:t>MC</w:t>
      </w:r>
      <w:r w:rsidRPr="006179B8">
        <w:rPr>
          <w:rFonts w:ascii="Arial" w:hAnsi="Arial" w:cs="Arial"/>
          <w:sz w:val="20"/>
          <w:szCs w:val="20"/>
          <w:lang w:val="en-GB"/>
        </w:rPr>
        <w:t xml:space="preserve"> recommended not to engage in the defence of OIT, and recommended instead to focus the resources on the defence of BIT (work on-going with suppliers to avoid a potential classification as skin sensitiser with SCL 15 ppm) and the development of a ‘best practice’ on how to perform QRA. </w:t>
      </w:r>
    </w:p>
    <w:p w14:paraId="15ACC39C" w14:textId="562C2F53" w:rsidR="005B296C" w:rsidRDefault="005B296C" w:rsidP="001C3D0E">
      <w:pPr>
        <w:spacing w:after="0" w:line="240" w:lineRule="auto"/>
        <w:ind w:left="1224" w:right="28"/>
        <w:jc w:val="both"/>
        <w:rPr>
          <w:rFonts w:ascii="Arial" w:hAnsi="Arial" w:cs="Arial"/>
          <w:sz w:val="20"/>
          <w:szCs w:val="20"/>
          <w:u w:val="single"/>
          <w:lang w:val="en-GB"/>
        </w:rPr>
      </w:pPr>
    </w:p>
    <w:p w14:paraId="324D8A03" w14:textId="349E1C53" w:rsidR="001C3D0E" w:rsidRDefault="001C3D0E" w:rsidP="0042677E">
      <w:pPr>
        <w:numPr>
          <w:ilvl w:val="2"/>
          <w:numId w:val="4"/>
        </w:numPr>
        <w:spacing w:after="0" w:line="240" w:lineRule="auto"/>
        <w:ind w:right="28"/>
        <w:jc w:val="both"/>
        <w:rPr>
          <w:rFonts w:ascii="Arial" w:hAnsi="Arial" w:cs="Arial"/>
          <w:sz w:val="20"/>
          <w:szCs w:val="20"/>
          <w:u w:val="single"/>
          <w:lang w:val="en-GB"/>
        </w:rPr>
      </w:pPr>
      <w:r>
        <w:rPr>
          <w:rFonts w:ascii="Arial" w:hAnsi="Arial" w:cs="Arial"/>
          <w:sz w:val="20"/>
          <w:szCs w:val="20"/>
          <w:u w:val="single"/>
          <w:lang w:val="en-GB"/>
        </w:rPr>
        <w:t>Quats</w:t>
      </w:r>
    </w:p>
    <w:p w14:paraId="6A89616C" w14:textId="77777777" w:rsidR="00AA6E5E" w:rsidRDefault="00AA6E5E" w:rsidP="006C662C">
      <w:pPr>
        <w:spacing w:after="0" w:line="240" w:lineRule="auto"/>
        <w:ind w:left="270" w:right="28"/>
        <w:jc w:val="both"/>
        <w:rPr>
          <w:rFonts w:ascii="Arial" w:hAnsi="Arial" w:cs="Arial"/>
          <w:sz w:val="20"/>
          <w:szCs w:val="20"/>
        </w:rPr>
      </w:pPr>
    </w:p>
    <w:p w14:paraId="4F40D79E" w14:textId="13BDA8ED" w:rsidR="005B296C" w:rsidRDefault="001C3D0E" w:rsidP="00A04049">
      <w:pPr>
        <w:spacing w:after="0"/>
        <w:ind w:left="270" w:right="28"/>
        <w:jc w:val="both"/>
        <w:rPr>
          <w:rFonts w:ascii="Arial" w:hAnsi="Arial" w:cs="Arial"/>
          <w:sz w:val="20"/>
          <w:szCs w:val="20"/>
        </w:rPr>
      </w:pPr>
      <w:r>
        <w:rPr>
          <w:rFonts w:ascii="Arial" w:hAnsi="Arial" w:cs="Arial"/>
          <w:sz w:val="20"/>
          <w:szCs w:val="20"/>
        </w:rPr>
        <w:t>This topic was added during the meeting</w:t>
      </w:r>
      <w:r w:rsidR="00D3414A">
        <w:rPr>
          <w:rFonts w:ascii="Arial" w:hAnsi="Arial" w:cs="Arial"/>
          <w:sz w:val="20"/>
          <w:szCs w:val="20"/>
        </w:rPr>
        <w:t xml:space="preserve"> by F. Van </w:t>
      </w:r>
      <w:proofErr w:type="spellStart"/>
      <w:r w:rsidR="00D3414A">
        <w:rPr>
          <w:rFonts w:ascii="Arial" w:hAnsi="Arial" w:cs="Arial"/>
          <w:sz w:val="20"/>
          <w:szCs w:val="20"/>
        </w:rPr>
        <w:t>Tiggelen</w:t>
      </w:r>
      <w:proofErr w:type="spellEnd"/>
      <w:r w:rsidR="00D3414A">
        <w:rPr>
          <w:rFonts w:ascii="Arial" w:hAnsi="Arial" w:cs="Arial"/>
          <w:sz w:val="20"/>
          <w:szCs w:val="20"/>
        </w:rPr>
        <w:t xml:space="preserve"> </w:t>
      </w:r>
      <w:r w:rsidR="004421EC">
        <w:rPr>
          <w:rFonts w:ascii="Arial" w:hAnsi="Arial" w:cs="Arial"/>
          <w:sz w:val="20"/>
          <w:szCs w:val="20"/>
        </w:rPr>
        <w:t>as apparently in Belgium questions about this compound are being addressed</w:t>
      </w:r>
      <w:r>
        <w:rPr>
          <w:rFonts w:ascii="Arial" w:hAnsi="Arial" w:cs="Arial"/>
          <w:sz w:val="20"/>
          <w:szCs w:val="20"/>
        </w:rPr>
        <w:t xml:space="preserve">. An article published in the Regulatory Toxicology and Pharmacology 116 (2020) 104717 was circulated to </w:t>
      </w:r>
      <w:r w:rsidR="00394D2B">
        <w:rPr>
          <w:rFonts w:ascii="Arial" w:hAnsi="Arial" w:cs="Arial"/>
          <w:sz w:val="20"/>
          <w:szCs w:val="20"/>
        </w:rPr>
        <w:t>MC</w:t>
      </w:r>
      <w:r>
        <w:rPr>
          <w:rFonts w:ascii="Arial" w:hAnsi="Arial" w:cs="Arial"/>
          <w:sz w:val="20"/>
          <w:szCs w:val="20"/>
        </w:rPr>
        <w:t xml:space="preserve"> members just after the </w:t>
      </w:r>
      <w:r w:rsidR="00273396">
        <w:rPr>
          <w:rFonts w:ascii="Arial" w:hAnsi="Arial" w:cs="Arial"/>
          <w:sz w:val="20"/>
          <w:szCs w:val="20"/>
        </w:rPr>
        <w:t>W</w:t>
      </w:r>
      <w:r>
        <w:rPr>
          <w:rFonts w:ascii="Arial" w:hAnsi="Arial" w:cs="Arial"/>
          <w:sz w:val="20"/>
          <w:szCs w:val="20"/>
        </w:rPr>
        <w:t xml:space="preserve">ebex, relating on human health hazard assessment of quaternary ammonium compounds. </w:t>
      </w:r>
    </w:p>
    <w:p w14:paraId="71D566B2" w14:textId="77777777" w:rsidR="000B797A" w:rsidRDefault="000B797A" w:rsidP="00A04049">
      <w:pPr>
        <w:spacing w:after="0"/>
        <w:ind w:left="720" w:right="28"/>
        <w:jc w:val="both"/>
        <w:rPr>
          <w:rFonts w:ascii="Arial" w:hAnsi="Arial" w:cs="Arial"/>
          <w:sz w:val="20"/>
          <w:szCs w:val="20"/>
        </w:rPr>
      </w:pPr>
    </w:p>
    <w:p w14:paraId="5A5E7B1B" w14:textId="7656D7F1" w:rsidR="005B296C" w:rsidRDefault="005B296C" w:rsidP="00A04049">
      <w:pPr>
        <w:numPr>
          <w:ilvl w:val="1"/>
          <w:numId w:val="4"/>
        </w:numPr>
        <w:spacing w:after="0"/>
        <w:ind w:right="28"/>
        <w:jc w:val="both"/>
        <w:rPr>
          <w:rFonts w:ascii="Arial" w:hAnsi="Arial" w:cs="Arial"/>
          <w:sz w:val="20"/>
          <w:szCs w:val="20"/>
        </w:rPr>
      </w:pPr>
      <w:r w:rsidRPr="00C167A1">
        <w:rPr>
          <w:rFonts w:ascii="Arial" w:hAnsi="Arial" w:cs="Arial"/>
          <w:b/>
          <w:bCs/>
          <w:sz w:val="20"/>
          <w:szCs w:val="20"/>
        </w:rPr>
        <w:t>Microplastics</w:t>
      </w:r>
      <w:r>
        <w:rPr>
          <w:rFonts w:ascii="Arial" w:hAnsi="Arial" w:cs="Arial"/>
          <w:sz w:val="20"/>
          <w:szCs w:val="20"/>
        </w:rPr>
        <w:t xml:space="preserve"> </w:t>
      </w:r>
    </w:p>
    <w:p w14:paraId="7CA73F6B" w14:textId="77777777" w:rsidR="00273396" w:rsidRDefault="00273396" w:rsidP="00A04049">
      <w:pPr>
        <w:spacing w:after="0"/>
        <w:ind w:left="702" w:right="28"/>
        <w:jc w:val="both"/>
        <w:rPr>
          <w:rFonts w:ascii="Arial" w:hAnsi="Arial" w:cs="Arial"/>
          <w:sz w:val="20"/>
          <w:szCs w:val="20"/>
        </w:rPr>
      </w:pPr>
    </w:p>
    <w:p w14:paraId="1B9075D6" w14:textId="0112118F" w:rsidR="003E0945" w:rsidRPr="003E0945" w:rsidRDefault="003E0945" w:rsidP="00A04049">
      <w:pPr>
        <w:spacing w:after="0"/>
        <w:ind w:left="270" w:right="28"/>
        <w:jc w:val="both"/>
        <w:rPr>
          <w:rFonts w:ascii="Arial" w:hAnsi="Arial" w:cs="Arial"/>
          <w:sz w:val="20"/>
          <w:szCs w:val="20"/>
        </w:rPr>
      </w:pPr>
      <w:r w:rsidRPr="003E0945">
        <w:rPr>
          <w:rFonts w:ascii="Arial" w:hAnsi="Arial" w:cs="Arial"/>
          <w:sz w:val="20"/>
          <w:szCs w:val="20"/>
        </w:rPr>
        <w:t xml:space="preserve">The </w:t>
      </w:r>
      <w:r w:rsidR="00394D2B">
        <w:rPr>
          <w:rFonts w:ascii="Arial" w:hAnsi="Arial" w:cs="Arial"/>
          <w:sz w:val="20"/>
          <w:szCs w:val="20"/>
        </w:rPr>
        <w:t>M</w:t>
      </w:r>
      <w:r w:rsidR="00A04049">
        <w:rPr>
          <w:rFonts w:ascii="Arial" w:hAnsi="Arial" w:cs="Arial"/>
          <w:sz w:val="20"/>
          <w:szCs w:val="20"/>
        </w:rPr>
        <w:t xml:space="preserve">anagement </w:t>
      </w:r>
      <w:r w:rsidR="00394D2B">
        <w:rPr>
          <w:rFonts w:ascii="Arial" w:hAnsi="Arial" w:cs="Arial"/>
          <w:sz w:val="20"/>
          <w:szCs w:val="20"/>
        </w:rPr>
        <w:t>C</w:t>
      </w:r>
      <w:r w:rsidR="00A04049">
        <w:rPr>
          <w:rFonts w:ascii="Arial" w:hAnsi="Arial" w:cs="Arial"/>
          <w:sz w:val="20"/>
          <w:szCs w:val="20"/>
        </w:rPr>
        <w:t>ommittee</w:t>
      </w:r>
      <w:r w:rsidRPr="003E0945">
        <w:rPr>
          <w:rFonts w:ascii="Arial" w:hAnsi="Arial" w:cs="Arial"/>
          <w:sz w:val="20"/>
          <w:szCs w:val="20"/>
        </w:rPr>
        <w:t xml:space="preserve"> was informed about the A.I.S.E. submission to the public consultation on the SEAC draft opinion, and the plans for advocacy documents to support engagement with Member States in the next phase of the restriction proposal (see presentation).</w:t>
      </w:r>
    </w:p>
    <w:p w14:paraId="6792CDF7" w14:textId="7BA23892" w:rsidR="003E0945" w:rsidRDefault="003E0945" w:rsidP="00A04049">
      <w:pPr>
        <w:spacing w:after="0"/>
        <w:ind w:left="270" w:right="28"/>
        <w:jc w:val="both"/>
        <w:rPr>
          <w:rFonts w:ascii="Arial" w:hAnsi="Arial" w:cs="Arial"/>
          <w:sz w:val="20"/>
          <w:szCs w:val="20"/>
        </w:rPr>
      </w:pPr>
      <w:r w:rsidRPr="003E0945">
        <w:rPr>
          <w:rFonts w:ascii="Arial" w:hAnsi="Arial" w:cs="Arial"/>
          <w:sz w:val="20"/>
          <w:szCs w:val="20"/>
        </w:rPr>
        <w:t xml:space="preserve">The </w:t>
      </w:r>
      <w:r w:rsidR="00394D2B">
        <w:rPr>
          <w:rFonts w:ascii="Arial" w:hAnsi="Arial" w:cs="Arial"/>
          <w:sz w:val="20"/>
          <w:szCs w:val="20"/>
        </w:rPr>
        <w:t>M</w:t>
      </w:r>
      <w:r w:rsidR="00A04049">
        <w:rPr>
          <w:rFonts w:ascii="Arial" w:hAnsi="Arial" w:cs="Arial"/>
          <w:sz w:val="20"/>
          <w:szCs w:val="20"/>
        </w:rPr>
        <w:t xml:space="preserve">anagement </w:t>
      </w:r>
      <w:r w:rsidR="00394D2B">
        <w:rPr>
          <w:rFonts w:ascii="Arial" w:hAnsi="Arial" w:cs="Arial"/>
          <w:sz w:val="20"/>
          <w:szCs w:val="20"/>
        </w:rPr>
        <w:t>C</w:t>
      </w:r>
      <w:r w:rsidR="00A04049">
        <w:rPr>
          <w:rFonts w:ascii="Arial" w:hAnsi="Arial" w:cs="Arial"/>
          <w:sz w:val="20"/>
          <w:szCs w:val="20"/>
        </w:rPr>
        <w:t>ommittee</w:t>
      </w:r>
      <w:r w:rsidRPr="003E0945">
        <w:rPr>
          <w:rFonts w:ascii="Arial" w:hAnsi="Arial" w:cs="Arial"/>
          <w:sz w:val="20"/>
          <w:szCs w:val="20"/>
        </w:rPr>
        <w:t xml:space="preserve"> was also updated briefly on the work of the Cross Industry Agreement on microplastic release from textiles, and it expressed support for expediting the publication of a manuscript on the solubility/biodegradability of polyvinyl alcohol films used in liquid detergent capsules (if agreed by the co-authors).</w:t>
      </w:r>
    </w:p>
    <w:p w14:paraId="03F7F565" w14:textId="77777777" w:rsidR="00D51B0A" w:rsidRDefault="00D51B0A" w:rsidP="00A04049">
      <w:pPr>
        <w:spacing w:after="0"/>
        <w:ind w:left="702" w:right="28"/>
        <w:jc w:val="both"/>
        <w:rPr>
          <w:rFonts w:ascii="Arial" w:hAnsi="Arial" w:cs="Arial"/>
          <w:sz w:val="20"/>
          <w:szCs w:val="20"/>
        </w:rPr>
      </w:pPr>
    </w:p>
    <w:p w14:paraId="3F76F001" w14:textId="5907BE83" w:rsidR="00D51B0A" w:rsidRDefault="005B296C" w:rsidP="00A04049">
      <w:pPr>
        <w:numPr>
          <w:ilvl w:val="1"/>
          <w:numId w:val="4"/>
        </w:numPr>
        <w:spacing w:after="0"/>
        <w:ind w:right="28"/>
        <w:jc w:val="both"/>
        <w:rPr>
          <w:rFonts w:ascii="Arial" w:hAnsi="Arial" w:cs="Arial"/>
          <w:sz w:val="20"/>
          <w:szCs w:val="20"/>
        </w:rPr>
      </w:pPr>
      <w:r w:rsidRPr="00C167A1">
        <w:rPr>
          <w:rFonts w:ascii="Arial" w:hAnsi="Arial" w:cs="Arial"/>
          <w:b/>
          <w:bCs/>
          <w:sz w:val="20"/>
          <w:szCs w:val="20"/>
        </w:rPr>
        <w:t>RIWG: Terms of Reference updated</w:t>
      </w:r>
      <w:r>
        <w:rPr>
          <w:rFonts w:ascii="Arial" w:hAnsi="Arial" w:cs="Arial"/>
          <w:sz w:val="20"/>
          <w:szCs w:val="20"/>
        </w:rPr>
        <w:t xml:space="preserve"> </w:t>
      </w:r>
    </w:p>
    <w:p w14:paraId="192490CB" w14:textId="77777777" w:rsidR="00D51B0A" w:rsidRPr="00D51B0A" w:rsidRDefault="00D51B0A" w:rsidP="00A04049">
      <w:pPr>
        <w:spacing w:after="0"/>
        <w:ind w:left="270" w:right="28"/>
        <w:jc w:val="both"/>
        <w:rPr>
          <w:rFonts w:ascii="Arial" w:hAnsi="Arial" w:cs="Arial"/>
          <w:sz w:val="20"/>
          <w:szCs w:val="20"/>
        </w:rPr>
      </w:pPr>
    </w:p>
    <w:p w14:paraId="50E23C1D" w14:textId="28ED64DD" w:rsidR="00D51B0A" w:rsidRPr="00D51B0A" w:rsidRDefault="00D51B0A" w:rsidP="00A04049">
      <w:pPr>
        <w:spacing w:after="0"/>
        <w:ind w:left="270" w:right="28"/>
        <w:jc w:val="both"/>
        <w:rPr>
          <w:rFonts w:ascii="Arial" w:hAnsi="Arial" w:cs="Arial"/>
          <w:sz w:val="20"/>
          <w:szCs w:val="20"/>
        </w:rPr>
      </w:pPr>
      <w:r w:rsidRPr="00D51B0A">
        <w:rPr>
          <w:rFonts w:ascii="Arial" w:hAnsi="Arial" w:cs="Arial"/>
          <w:sz w:val="20"/>
          <w:szCs w:val="20"/>
        </w:rPr>
        <w:t xml:space="preserve">The </w:t>
      </w:r>
      <w:r w:rsidR="00394D2B">
        <w:rPr>
          <w:rFonts w:ascii="Arial" w:hAnsi="Arial" w:cs="Arial"/>
          <w:sz w:val="20"/>
          <w:szCs w:val="20"/>
        </w:rPr>
        <w:t>M</w:t>
      </w:r>
      <w:r w:rsidR="00A04049">
        <w:rPr>
          <w:rFonts w:ascii="Arial" w:hAnsi="Arial" w:cs="Arial"/>
          <w:sz w:val="20"/>
          <w:szCs w:val="20"/>
        </w:rPr>
        <w:t xml:space="preserve">anagement </w:t>
      </w:r>
      <w:r w:rsidR="00394D2B">
        <w:rPr>
          <w:rFonts w:ascii="Arial" w:hAnsi="Arial" w:cs="Arial"/>
          <w:sz w:val="20"/>
          <w:szCs w:val="20"/>
        </w:rPr>
        <w:t>C</w:t>
      </w:r>
      <w:r w:rsidR="00A04049">
        <w:rPr>
          <w:rFonts w:ascii="Arial" w:hAnsi="Arial" w:cs="Arial"/>
          <w:sz w:val="20"/>
          <w:szCs w:val="20"/>
        </w:rPr>
        <w:t>ommittee</w:t>
      </w:r>
      <w:r w:rsidRPr="00D51B0A">
        <w:rPr>
          <w:rFonts w:ascii="Arial" w:hAnsi="Arial" w:cs="Arial"/>
          <w:sz w:val="20"/>
          <w:szCs w:val="20"/>
        </w:rPr>
        <w:t xml:space="preserve"> approved the updated Terms of Reference for the REACH Implementation Working Group.</w:t>
      </w:r>
    </w:p>
    <w:p w14:paraId="3F352060" w14:textId="678DB694" w:rsidR="005B296C" w:rsidRDefault="009E3F61" w:rsidP="00A04049">
      <w:pPr>
        <w:spacing w:after="0"/>
        <w:ind w:left="270" w:right="28"/>
        <w:jc w:val="both"/>
        <w:rPr>
          <w:rFonts w:ascii="Arial" w:hAnsi="Arial" w:cs="Arial"/>
          <w:sz w:val="20"/>
          <w:szCs w:val="20"/>
        </w:rPr>
      </w:pPr>
      <w:r>
        <w:rPr>
          <w:rFonts w:ascii="Arial" w:hAnsi="Arial" w:cs="Arial"/>
          <w:sz w:val="20"/>
          <w:szCs w:val="20"/>
        </w:rPr>
        <w:t xml:space="preserve">The </w:t>
      </w:r>
      <w:r w:rsidR="00D51B0A" w:rsidRPr="00D51B0A">
        <w:rPr>
          <w:rFonts w:ascii="Arial" w:hAnsi="Arial" w:cs="Arial"/>
          <w:sz w:val="20"/>
          <w:szCs w:val="20"/>
        </w:rPr>
        <w:t xml:space="preserve">updated Terms of Reference for the Drain Cleaners Task Force </w:t>
      </w:r>
      <w:r>
        <w:rPr>
          <w:rFonts w:ascii="Arial" w:hAnsi="Arial" w:cs="Arial"/>
          <w:sz w:val="20"/>
          <w:szCs w:val="20"/>
        </w:rPr>
        <w:t>were</w:t>
      </w:r>
      <w:r w:rsidR="00B22B69">
        <w:rPr>
          <w:rFonts w:ascii="Arial" w:hAnsi="Arial" w:cs="Arial"/>
          <w:sz w:val="20"/>
          <w:szCs w:val="20"/>
        </w:rPr>
        <w:t xml:space="preserve"> </w:t>
      </w:r>
      <w:r>
        <w:rPr>
          <w:rFonts w:ascii="Arial" w:hAnsi="Arial" w:cs="Arial"/>
          <w:sz w:val="20"/>
          <w:szCs w:val="20"/>
        </w:rPr>
        <w:t xml:space="preserve">also approved and </w:t>
      </w:r>
      <w:r w:rsidR="000A5311">
        <w:rPr>
          <w:rFonts w:ascii="Arial" w:hAnsi="Arial" w:cs="Arial"/>
          <w:sz w:val="20"/>
          <w:szCs w:val="20"/>
        </w:rPr>
        <w:t xml:space="preserve">members </w:t>
      </w:r>
      <w:r w:rsidR="00D51B0A" w:rsidRPr="00D51B0A">
        <w:rPr>
          <w:rFonts w:ascii="Arial" w:hAnsi="Arial" w:cs="Arial"/>
          <w:sz w:val="20"/>
          <w:szCs w:val="20"/>
        </w:rPr>
        <w:t>agreed to the continuation of this group on an ad hoc basis for one more year, to evaluate the feedback of authorities</w:t>
      </w:r>
      <w:r w:rsidR="004421EC">
        <w:rPr>
          <w:rFonts w:ascii="Arial" w:hAnsi="Arial" w:cs="Arial"/>
          <w:sz w:val="20"/>
          <w:szCs w:val="20"/>
        </w:rPr>
        <w:t>, in particular by Sweden</w:t>
      </w:r>
      <w:r w:rsidR="00D51B0A" w:rsidRPr="00D51B0A">
        <w:rPr>
          <w:rFonts w:ascii="Arial" w:hAnsi="Arial" w:cs="Arial"/>
          <w:sz w:val="20"/>
          <w:szCs w:val="20"/>
        </w:rPr>
        <w:t xml:space="preserve"> on the voluntary safe use advice provided by A.I.S.E.</w:t>
      </w:r>
    </w:p>
    <w:p w14:paraId="3756D525" w14:textId="77777777" w:rsidR="005B296C" w:rsidRPr="00450CEF" w:rsidRDefault="005B296C" w:rsidP="00A04049">
      <w:pPr>
        <w:ind w:right="28"/>
        <w:jc w:val="both"/>
        <w:rPr>
          <w:rFonts w:ascii="Arial" w:hAnsi="Arial" w:cs="Arial"/>
          <w:sz w:val="20"/>
          <w:szCs w:val="20"/>
        </w:rPr>
      </w:pPr>
    </w:p>
    <w:p w14:paraId="37D38A8C" w14:textId="6C82C6BA" w:rsidR="005B296C" w:rsidRPr="000B797A" w:rsidRDefault="005B296C" w:rsidP="00A04049">
      <w:pPr>
        <w:numPr>
          <w:ilvl w:val="1"/>
          <w:numId w:val="4"/>
        </w:numPr>
        <w:spacing w:after="0"/>
        <w:ind w:right="28"/>
        <w:jc w:val="both"/>
        <w:rPr>
          <w:rFonts w:ascii="Arial" w:hAnsi="Arial" w:cs="Arial"/>
          <w:color w:val="A6A6A6"/>
          <w:sz w:val="20"/>
          <w:szCs w:val="20"/>
        </w:rPr>
      </w:pPr>
      <w:r w:rsidRPr="00C167A1">
        <w:rPr>
          <w:rFonts w:ascii="Arial" w:hAnsi="Arial" w:cs="Arial"/>
          <w:b/>
          <w:bCs/>
          <w:sz w:val="20"/>
          <w:szCs w:val="20"/>
        </w:rPr>
        <w:t>CLP WG Terms of Reference</w:t>
      </w:r>
      <w:r w:rsidRPr="00966AA5">
        <w:rPr>
          <w:rFonts w:ascii="Arial" w:hAnsi="Arial" w:cs="Arial"/>
          <w:sz w:val="20"/>
          <w:szCs w:val="20"/>
        </w:rPr>
        <w:t xml:space="preserve"> </w:t>
      </w:r>
    </w:p>
    <w:p w14:paraId="371AD79F" w14:textId="77777777" w:rsidR="000B797A" w:rsidRDefault="000B797A" w:rsidP="00A04049">
      <w:pPr>
        <w:spacing w:after="0"/>
        <w:ind w:left="702" w:right="28"/>
        <w:jc w:val="both"/>
        <w:rPr>
          <w:rFonts w:ascii="Arial" w:hAnsi="Arial" w:cs="Arial"/>
          <w:color w:val="A6A6A6"/>
          <w:sz w:val="20"/>
          <w:szCs w:val="20"/>
        </w:rPr>
      </w:pPr>
    </w:p>
    <w:p w14:paraId="700EC681" w14:textId="4B1513BD" w:rsidR="000B797A" w:rsidRPr="000B797A" w:rsidRDefault="000B797A" w:rsidP="00A04049">
      <w:pPr>
        <w:spacing w:after="0"/>
        <w:ind w:left="270" w:right="28"/>
        <w:jc w:val="both"/>
        <w:rPr>
          <w:rFonts w:ascii="Arial" w:hAnsi="Arial" w:cs="Arial"/>
          <w:sz w:val="20"/>
          <w:szCs w:val="20"/>
        </w:rPr>
      </w:pPr>
      <w:r w:rsidRPr="000B797A">
        <w:rPr>
          <w:rFonts w:ascii="Arial" w:hAnsi="Arial" w:cs="Arial"/>
          <w:sz w:val="20"/>
          <w:szCs w:val="20"/>
        </w:rPr>
        <w:t xml:space="preserve">The CLP Working Group Terms of Reference were presented to the </w:t>
      </w:r>
      <w:r w:rsidR="00394D2B">
        <w:rPr>
          <w:rFonts w:ascii="Arial" w:hAnsi="Arial" w:cs="Arial"/>
          <w:sz w:val="20"/>
          <w:szCs w:val="20"/>
        </w:rPr>
        <w:t>M</w:t>
      </w:r>
      <w:r w:rsidR="00B22B69">
        <w:rPr>
          <w:rFonts w:ascii="Arial" w:hAnsi="Arial" w:cs="Arial"/>
          <w:sz w:val="20"/>
          <w:szCs w:val="20"/>
        </w:rPr>
        <w:t xml:space="preserve">anagement </w:t>
      </w:r>
      <w:r w:rsidR="00394D2B">
        <w:rPr>
          <w:rFonts w:ascii="Arial" w:hAnsi="Arial" w:cs="Arial"/>
          <w:sz w:val="20"/>
          <w:szCs w:val="20"/>
        </w:rPr>
        <w:t>C</w:t>
      </w:r>
      <w:r w:rsidR="00B22B69">
        <w:rPr>
          <w:rFonts w:ascii="Arial" w:hAnsi="Arial" w:cs="Arial"/>
          <w:sz w:val="20"/>
          <w:szCs w:val="20"/>
        </w:rPr>
        <w:t>ommittee</w:t>
      </w:r>
      <w:r w:rsidRPr="000B797A">
        <w:rPr>
          <w:rFonts w:ascii="Arial" w:hAnsi="Arial" w:cs="Arial"/>
          <w:sz w:val="20"/>
          <w:szCs w:val="20"/>
        </w:rPr>
        <w:t xml:space="preserve"> and unanimously approved.</w:t>
      </w:r>
    </w:p>
    <w:p w14:paraId="70E5B60C" w14:textId="77777777" w:rsidR="0042677E" w:rsidRPr="00966AA5" w:rsidRDefault="0042677E" w:rsidP="00A04049">
      <w:pPr>
        <w:spacing w:after="0"/>
        <w:ind w:left="702" w:right="28"/>
        <w:jc w:val="both"/>
        <w:rPr>
          <w:rFonts w:ascii="Arial" w:hAnsi="Arial" w:cs="Arial"/>
          <w:color w:val="A6A6A6"/>
          <w:sz w:val="20"/>
          <w:szCs w:val="20"/>
        </w:rPr>
      </w:pPr>
    </w:p>
    <w:p w14:paraId="0D9F3C67" w14:textId="70C031D0" w:rsidR="005B296C" w:rsidRDefault="005B296C" w:rsidP="00A04049">
      <w:pPr>
        <w:numPr>
          <w:ilvl w:val="1"/>
          <w:numId w:val="4"/>
        </w:numPr>
        <w:spacing w:after="0"/>
        <w:ind w:right="28"/>
        <w:jc w:val="both"/>
        <w:rPr>
          <w:rFonts w:ascii="Arial" w:hAnsi="Arial" w:cs="Arial"/>
          <w:sz w:val="20"/>
          <w:szCs w:val="20"/>
        </w:rPr>
      </w:pPr>
      <w:r w:rsidRPr="00C167A1">
        <w:rPr>
          <w:rFonts w:ascii="Arial" w:hAnsi="Arial" w:cs="Arial"/>
          <w:b/>
          <w:bCs/>
          <w:sz w:val="20"/>
          <w:szCs w:val="20"/>
        </w:rPr>
        <w:t>CLP Annex VIII</w:t>
      </w:r>
      <w:r w:rsidRPr="00966AA5">
        <w:rPr>
          <w:rFonts w:ascii="Arial" w:hAnsi="Arial" w:cs="Arial"/>
          <w:sz w:val="20"/>
          <w:szCs w:val="20"/>
        </w:rPr>
        <w:t xml:space="preserve"> </w:t>
      </w:r>
    </w:p>
    <w:p w14:paraId="1843E86F" w14:textId="0038A526" w:rsidR="000B797A" w:rsidRDefault="000B797A" w:rsidP="00A04049">
      <w:pPr>
        <w:spacing w:after="0"/>
        <w:ind w:left="702" w:right="28"/>
        <w:jc w:val="both"/>
        <w:rPr>
          <w:rFonts w:ascii="Arial" w:hAnsi="Arial" w:cs="Arial"/>
          <w:sz w:val="20"/>
          <w:szCs w:val="20"/>
        </w:rPr>
      </w:pPr>
    </w:p>
    <w:p w14:paraId="5DEF7427" w14:textId="2B4F74AC" w:rsidR="000B797A" w:rsidRPr="000B797A" w:rsidRDefault="000B797A" w:rsidP="00A04049">
      <w:pPr>
        <w:spacing w:after="0"/>
        <w:ind w:left="270" w:right="28"/>
        <w:jc w:val="both"/>
        <w:rPr>
          <w:rFonts w:ascii="Arial" w:hAnsi="Arial" w:cs="Arial"/>
          <w:sz w:val="20"/>
          <w:szCs w:val="20"/>
        </w:rPr>
      </w:pPr>
      <w:r w:rsidRPr="000B797A">
        <w:rPr>
          <w:rFonts w:ascii="Arial" w:hAnsi="Arial" w:cs="Arial"/>
          <w:sz w:val="20"/>
          <w:szCs w:val="20"/>
        </w:rPr>
        <w:t xml:space="preserve">The </w:t>
      </w:r>
      <w:r w:rsidR="00394D2B">
        <w:rPr>
          <w:rFonts w:ascii="Arial" w:hAnsi="Arial" w:cs="Arial"/>
          <w:sz w:val="20"/>
          <w:szCs w:val="20"/>
        </w:rPr>
        <w:t>M</w:t>
      </w:r>
      <w:r w:rsidR="00BC3D39">
        <w:rPr>
          <w:rFonts w:ascii="Arial" w:hAnsi="Arial" w:cs="Arial"/>
          <w:sz w:val="20"/>
          <w:szCs w:val="20"/>
        </w:rPr>
        <w:t xml:space="preserve">anagement </w:t>
      </w:r>
      <w:r w:rsidR="00394D2B">
        <w:rPr>
          <w:rFonts w:ascii="Arial" w:hAnsi="Arial" w:cs="Arial"/>
          <w:sz w:val="20"/>
          <w:szCs w:val="20"/>
        </w:rPr>
        <w:t>C</w:t>
      </w:r>
      <w:r w:rsidR="00BC3D39">
        <w:rPr>
          <w:rFonts w:ascii="Arial" w:hAnsi="Arial" w:cs="Arial"/>
          <w:sz w:val="20"/>
          <w:szCs w:val="20"/>
        </w:rPr>
        <w:t>ommittee</w:t>
      </w:r>
      <w:r w:rsidRPr="000B797A">
        <w:rPr>
          <w:rFonts w:ascii="Arial" w:hAnsi="Arial" w:cs="Arial"/>
          <w:sz w:val="20"/>
          <w:szCs w:val="20"/>
        </w:rPr>
        <w:t xml:space="preserve"> was informed that the Commission adopted the second amendment to CLP Annex VIII on 31 August 2020.  This amendment provides for Annex VIII workability solutions, it is forecast to be published in early November 2020 and will apply from 01 January 2021 (for consumer and professional products within the scope of CLP Annex VIII).  The learnings from recent CLP Annex VIII advocacy efforts were also shared with the </w:t>
      </w:r>
      <w:r w:rsidR="00394D2B">
        <w:rPr>
          <w:rFonts w:ascii="Arial" w:hAnsi="Arial" w:cs="Arial"/>
          <w:sz w:val="20"/>
          <w:szCs w:val="20"/>
        </w:rPr>
        <w:t>MC</w:t>
      </w:r>
      <w:r w:rsidR="004C62EE">
        <w:rPr>
          <w:rFonts w:ascii="Arial" w:hAnsi="Arial" w:cs="Arial"/>
          <w:sz w:val="20"/>
          <w:szCs w:val="20"/>
        </w:rPr>
        <w:t xml:space="preserve"> </w:t>
      </w:r>
      <w:r w:rsidR="008065CE">
        <w:rPr>
          <w:rFonts w:ascii="Arial" w:hAnsi="Arial" w:cs="Arial"/>
          <w:sz w:val="20"/>
          <w:szCs w:val="20"/>
        </w:rPr>
        <w:t xml:space="preserve">to use the findings in future advocacy </w:t>
      </w:r>
      <w:r w:rsidR="00E97838">
        <w:rPr>
          <w:rFonts w:ascii="Arial" w:hAnsi="Arial" w:cs="Arial"/>
          <w:sz w:val="20"/>
          <w:szCs w:val="20"/>
        </w:rPr>
        <w:t>activities</w:t>
      </w:r>
      <w:r w:rsidRPr="000B797A">
        <w:rPr>
          <w:rFonts w:ascii="Arial" w:hAnsi="Arial" w:cs="Arial"/>
          <w:sz w:val="20"/>
          <w:szCs w:val="20"/>
        </w:rPr>
        <w:t>.</w:t>
      </w:r>
    </w:p>
    <w:p w14:paraId="18244679" w14:textId="4647D688" w:rsidR="000B797A" w:rsidRDefault="000B797A" w:rsidP="008611F9">
      <w:pPr>
        <w:spacing w:after="0"/>
        <w:ind w:left="270" w:right="28"/>
        <w:jc w:val="both"/>
        <w:rPr>
          <w:rFonts w:ascii="Arial" w:hAnsi="Arial" w:cs="Arial"/>
          <w:sz w:val="20"/>
          <w:szCs w:val="20"/>
        </w:rPr>
      </w:pPr>
      <w:r w:rsidRPr="000B797A">
        <w:rPr>
          <w:rFonts w:ascii="Arial" w:hAnsi="Arial" w:cs="Arial"/>
          <w:sz w:val="20"/>
          <w:szCs w:val="20"/>
        </w:rPr>
        <w:t xml:space="preserve">In response to this presentation, the Secretariat’s efforts were welcomed.  It was asked if there was further scope for improvement on CLP Annex VIII.  The Secretariat reported that further improvements to the legal text were not foreseen.  However, work </w:t>
      </w:r>
      <w:proofErr w:type="gramStart"/>
      <w:r w:rsidRPr="000B797A">
        <w:rPr>
          <w:rFonts w:ascii="Arial" w:hAnsi="Arial" w:cs="Arial"/>
          <w:sz w:val="20"/>
          <w:szCs w:val="20"/>
        </w:rPr>
        <w:t>continues on</w:t>
      </w:r>
      <w:proofErr w:type="gramEnd"/>
      <w:r w:rsidRPr="000B797A">
        <w:rPr>
          <w:rFonts w:ascii="Arial" w:hAnsi="Arial" w:cs="Arial"/>
          <w:sz w:val="20"/>
          <w:szCs w:val="20"/>
        </w:rPr>
        <w:t xml:space="preserve"> ECHA’s Annex VIII guidance.  The Secretariat is attempting to secure further improvements via the development process for this latest version of ECHA’s guidance.  Final ECHA Guidance is currently forecast to be published during March or April 2021.</w:t>
      </w:r>
    </w:p>
    <w:p w14:paraId="08D5AAA2" w14:textId="77777777" w:rsidR="0042677E" w:rsidRPr="00966AA5" w:rsidRDefault="0042677E" w:rsidP="00A04049">
      <w:pPr>
        <w:spacing w:after="0"/>
        <w:ind w:left="702" w:right="28"/>
        <w:jc w:val="both"/>
        <w:rPr>
          <w:rFonts w:ascii="Arial" w:hAnsi="Arial" w:cs="Arial"/>
          <w:sz w:val="20"/>
          <w:szCs w:val="20"/>
        </w:rPr>
      </w:pPr>
    </w:p>
    <w:p w14:paraId="0FA43588" w14:textId="4F9AD119" w:rsidR="005B296C" w:rsidRDefault="005B296C" w:rsidP="00A04049">
      <w:pPr>
        <w:numPr>
          <w:ilvl w:val="1"/>
          <w:numId w:val="4"/>
        </w:numPr>
        <w:spacing w:after="0"/>
        <w:ind w:right="28"/>
        <w:jc w:val="both"/>
        <w:rPr>
          <w:rFonts w:ascii="Arial" w:hAnsi="Arial" w:cs="Arial"/>
          <w:sz w:val="20"/>
          <w:szCs w:val="20"/>
        </w:rPr>
      </w:pPr>
      <w:r w:rsidRPr="009D0C11">
        <w:rPr>
          <w:rFonts w:ascii="Arial" w:hAnsi="Arial" w:cs="Arial"/>
          <w:b/>
          <w:bCs/>
          <w:sz w:val="20"/>
          <w:szCs w:val="20"/>
        </w:rPr>
        <w:t>Ethanol</w:t>
      </w:r>
      <w:r w:rsidR="00574F4A">
        <w:rPr>
          <w:rFonts w:ascii="Arial" w:hAnsi="Arial" w:cs="Arial"/>
          <w:b/>
          <w:bCs/>
          <w:sz w:val="20"/>
          <w:szCs w:val="20"/>
        </w:rPr>
        <w:t xml:space="preserve"> </w:t>
      </w:r>
      <w:r w:rsidR="00574F4A" w:rsidRPr="00574F4A">
        <w:rPr>
          <w:rFonts w:ascii="Arial" w:hAnsi="Arial" w:cs="Arial"/>
          <w:sz w:val="20"/>
          <w:szCs w:val="20"/>
        </w:rPr>
        <w:t xml:space="preserve">(presented by </w:t>
      </w:r>
      <w:proofErr w:type="spellStart"/>
      <w:proofErr w:type="gramStart"/>
      <w:r w:rsidR="00574F4A" w:rsidRPr="00574F4A">
        <w:rPr>
          <w:rFonts w:ascii="Arial" w:hAnsi="Arial" w:cs="Arial"/>
          <w:sz w:val="20"/>
          <w:szCs w:val="20"/>
        </w:rPr>
        <w:t>B.Glassl</w:t>
      </w:r>
      <w:proofErr w:type="spellEnd"/>
      <w:proofErr w:type="gramEnd"/>
      <w:r w:rsidR="00574F4A" w:rsidRPr="00574F4A">
        <w:rPr>
          <w:rFonts w:ascii="Arial" w:hAnsi="Arial" w:cs="Arial"/>
          <w:sz w:val="20"/>
          <w:szCs w:val="20"/>
        </w:rPr>
        <w:t xml:space="preserve"> on behalf of Thomas Rauch)</w:t>
      </w:r>
    </w:p>
    <w:p w14:paraId="015490B7" w14:textId="77777777" w:rsidR="000B797A" w:rsidRPr="00574F4A" w:rsidRDefault="000B797A" w:rsidP="00A04049">
      <w:pPr>
        <w:spacing w:after="0"/>
        <w:ind w:left="702" w:right="28"/>
        <w:jc w:val="both"/>
        <w:rPr>
          <w:rFonts w:ascii="Arial" w:hAnsi="Arial" w:cs="Arial"/>
          <w:sz w:val="20"/>
          <w:szCs w:val="20"/>
        </w:rPr>
      </w:pPr>
    </w:p>
    <w:p w14:paraId="684D1BC4" w14:textId="7E39CE9C" w:rsidR="000B797A" w:rsidRPr="000B797A" w:rsidRDefault="000B797A" w:rsidP="008E608C">
      <w:pPr>
        <w:spacing w:after="0"/>
        <w:ind w:left="270" w:right="28"/>
        <w:jc w:val="both"/>
        <w:rPr>
          <w:rFonts w:ascii="Arial" w:hAnsi="Arial" w:cs="Arial"/>
          <w:sz w:val="20"/>
          <w:szCs w:val="20"/>
        </w:rPr>
      </w:pPr>
      <w:r w:rsidRPr="000B797A">
        <w:rPr>
          <w:rFonts w:ascii="Arial" w:hAnsi="Arial" w:cs="Arial"/>
          <w:sz w:val="20"/>
          <w:szCs w:val="20"/>
        </w:rPr>
        <w:t xml:space="preserve">The </w:t>
      </w:r>
      <w:r w:rsidR="00394D2B">
        <w:rPr>
          <w:rFonts w:ascii="Arial" w:hAnsi="Arial" w:cs="Arial"/>
          <w:sz w:val="20"/>
          <w:szCs w:val="20"/>
        </w:rPr>
        <w:t>M</w:t>
      </w:r>
      <w:r w:rsidR="00BC3D39">
        <w:rPr>
          <w:rFonts w:ascii="Arial" w:hAnsi="Arial" w:cs="Arial"/>
          <w:sz w:val="20"/>
          <w:szCs w:val="20"/>
        </w:rPr>
        <w:t>anagement Committee</w:t>
      </w:r>
      <w:r w:rsidRPr="000B797A">
        <w:rPr>
          <w:rFonts w:ascii="Arial" w:hAnsi="Arial" w:cs="Arial"/>
          <w:sz w:val="20"/>
          <w:szCs w:val="20"/>
        </w:rPr>
        <w:t xml:space="preserve"> was informed about the intention of Greece to submit a </w:t>
      </w:r>
      <w:proofErr w:type="spellStart"/>
      <w:r w:rsidRPr="000B797A">
        <w:rPr>
          <w:rFonts w:ascii="Arial" w:hAnsi="Arial" w:cs="Arial"/>
          <w:sz w:val="20"/>
          <w:szCs w:val="20"/>
        </w:rPr>
        <w:t>harmonised</w:t>
      </w:r>
      <w:proofErr w:type="spellEnd"/>
      <w:r w:rsidRPr="000B797A">
        <w:rPr>
          <w:rFonts w:ascii="Arial" w:hAnsi="Arial" w:cs="Arial"/>
          <w:sz w:val="20"/>
          <w:szCs w:val="20"/>
        </w:rPr>
        <w:t xml:space="preserve"> classification &amp; labelling dossier for ethanol by the end of 2020 (a requirement due to its inclusion in the </w:t>
      </w:r>
      <w:r w:rsidRPr="000B797A">
        <w:rPr>
          <w:rFonts w:ascii="Arial" w:hAnsi="Arial" w:cs="Arial"/>
          <w:sz w:val="20"/>
          <w:szCs w:val="20"/>
        </w:rPr>
        <w:lastRenderedPageBreak/>
        <w:t xml:space="preserve">BPR active substance review </w:t>
      </w:r>
      <w:proofErr w:type="spellStart"/>
      <w:r w:rsidRPr="000B797A">
        <w:rPr>
          <w:rFonts w:ascii="Arial" w:hAnsi="Arial" w:cs="Arial"/>
          <w:sz w:val="20"/>
          <w:szCs w:val="20"/>
        </w:rPr>
        <w:t>programme</w:t>
      </w:r>
      <w:proofErr w:type="spellEnd"/>
      <w:r w:rsidRPr="000B797A">
        <w:rPr>
          <w:rFonts w:ascii="Arial" w:hAnsi="Arial" w:cs="Arial"/>
          <w:sz w:val="20"/>
          <w:szCs w:val="20"/>
        </w:rPr>
        <w:t>).  The proposed classification includes Reproductive Toxicant Cat. 2, which would have a significant impact for the products of the A.I.S.E. membership and could potentially lead to regrettable substitution with more hazardous solvents. Furthermore, it was noted that on a strictly toxicological basis, ECHA’s Risk Assessment Committee might judge a more severe classification to be appropriate, which would increase the impact even further.</w:t>
      </w:r>
    </w:p>
    <w:p w14:paraId="712F2E8D" w14:textId="332B01D8" w:rsidR="000B797A" w:rsidRPr="000B797A" w:rsidRDefault="000B797A" w:rsidP="008E608C">
      <w:pPr>
        <w:spacing w:after="0"/>
        <w:ind w:left="270" w:right="28"/>
        <w:jc w:val="both"/>
        <w:rPr>
          <w:rFonts w:ascii="Arial" w:hAnsi="Arial" w:cs="Arial"/>
          <w:sz w:val="20"/>
          <w:szCs w:val="20"/>
        </w:rPr>
      </w:pPr>
      <w:r w:rsidRPr="000B797A">
        <w:rPr>
          <w:rFonts w:ascii="Arial" w:hAnsi="Arial" w:cs="Arial"/>
          <w:sz w:val="20"/>
          <w:szCs w:val="20"/>
        </w:rPr>
        <w:t xml:space="preserve">Although A.I.S.E. does not normally defend individual substances, the </w:t>
      </w:r>
      <w:r w:rsidR="00394D2B">
        <w:rPr>
          <w:rFonts w:ascii="Arial" w:hAnsi="Arial" w:cs="Arial"/>
          <w:sz w:val="20"/>
          <w:szCs w:val="20"/>
        </w:rPr>
        <w:t>M</w:t>
      </w:r>
      <w:r w:rsidR="00BC3D39">
        <w:rPr>
          <w:rFonts w:ascii="Arial" w:hAnsi="Arial" w:cs="Arial"/>
          <w:sz w:val="20"/>
          <w:szCs w:val="20"/>
        </w:rPr>
        <w:t xml:space="preserve">anagement </w:t>
      </w:r>
      <w:r w:rsidR="00394D2B">
        <w:rPr>
          <w:rFonts w:ascii="Arial" w:hAnsi="Arial" w:cs="Arial"/>
          <w:sz w:val="20"/>
          <w:szCs w:val="20"/>
        </w:rPr>
        <w:t>C</w:t>
      </w:r>
      <w:r w:rsidR="00BC3D39">
        <w:rPr>
          <w:rFonts w:ascii="Arial" w:hAnsi="Arial" w:cs="Arial"/>
          <w:sz w:val="20"/>
          <w:szCs w:val="20"/>
        </w:rPr>
        <w:t>ommittee</w:t>
      </w:r>
      <w:r w:rsidRPr="000B797A">
        <w:rPr>
          <w:rFonts w:ascii="Arial" w:hAnsi="Arial" w:cs="Arial"/>
          <w:sz w:val="20"/>
          <w:szCs w:val="20"/>
        </w:rPr>
        <w:t xml:space="preserve"> agreed that ethanol is a high priority for the </w:t>
      </w:r>
      <w:proofErr w:type="gramStart"/>
      <w:r w:rsidRPr="000B797A">
        <w:rPr>
          <w:rFonts w:ascii="Arial" w:hAnsi="Arial" w:cs="Arial"/>
          <w:sz w:val="20"/>
          <w:szCs w:val="20"/>
        </w:rPr>
        <w:t>sector</w:t>
      </w:r>
      <w:r w:rsidR="00AF0614">
        <w:rPr>
          <w:rFonts w:ascii="Arial" w:hAnsi="Arial" w:cs="Arial"/>
          <w:sz w:val="20"/>
          <w:szCs w:val="20"/>
        </w:rPr>
        <w:t xml:space="preserve"> as a whole</w:t>
      </w:r>
      <w:proofErr w:type="gramEnd"/>
      <w:r w:rsidRPr="000B797A">
        <w:rPr>
          <w:rFonts w:ascii="Arial" w:hAnsi="Arial" w:cs="Arial"/>
          <w:sz w:val="20"/>
          <w:szCs w:val="20"/>
        </w:rPr>
        <w:t xml:space="preserve">.  This is currently being monitored on an ad hoc basis by the Secretariat and is on the agenda of the RIWG, but it was agreed that it should be incorporated in the revision of the A.I.S.E. work </w:t>
      </w:r>
      <w:proofErr w:type="spellStart"/>
      <w:r w:rsidRPr="000B797A">
        <w:rPr>
          <w:rFonts w:ascii="Arial" w:hAnsi="Arial" w:cs="Arial"/>
          <w:sz w:val="20"/>
          <w:szCs w:val="20"/>
        </w:rPr>
        <w:t>programme</w:t>
      </w:r>
      <w:proofErr w:type="spellEnd"/>
      <w:r w:rsidRPr="000B797A">
        <w:rPr>
          <w:rFonts w:ascii="Arial" w:hAnsi="Arial" w:cs="Arial"/>
          <w:sz w:val="20"/>
          <w:szCs w:val="20"/>
        </w:rPr>
        <w:t xml:space="preserve">.  </w:t>
      </w:r>
    </w:p>
    <w:p w14:paraId="3A19DD32" w14:textId="77777777" w:rsidR="000B797A" w:rsidRPr="000B797A" w:rsidRDefault="000B797A" w:rsidP="008611F9">
      <w:pPr>
        <w:spacing w:after="0"/>
        <w:ind w:left="270" w:right="28"/>
        <w:jc w:val="both"/>
        <w:rPr>
          <w:rFonts w:ascii="Arial" w:hAnsi="Arial" w:cs="Arial"/>
          <w:sz w:val="20"/>
          <w:szCs w:val="20"/>
        </w:rPr>
      </w:pPr>
      <w:r w:rsidRPr="000B797A">
        <w:rPr>
          <w:rFonts w:ascii="Arial" w:hAnsi="Arial" w:cs="Arial"/>
          <w:sz w:val="20"/>
          <w:szCs w:val="20"/>
        </w:rPr>
        <w:t>The Ethanol REACH Association has been gathering input from a range of industry sectors, A.I.S.E. included, to develop a collective industry position.  It was agreed to await their proposals and then to develop A.I.S.E. advocacy messages accordingly.</w:t>
      </w:r>
    </w:p>
    <w:p w14:paraId="0D479851" w14:textId="77777777" w:rsidR="000B797A" w:rsidRPr="000B797A" w:rsidRDefault="000B797A" w:rsidP="008E608C">
      <w:pPr>
        <w:spacing w:after="0"/>
        <w:ind w:left="270" w:right="28"/>
        <w:jc w:val="both"/>
        <w:rPr>
          <w:rFonts w:ascii="Arial" w:hAnsi="Arial" w:cs="Arial"/>
          <w:sz w:val="20"/>
          <w:szCs w:val="20"/>
        </w:rPr>
      </w:pPr>
    </w:p>
    <w:p w14:paraId="0EAB040A" w14:textId="77777777" w:rsidR="000B797A" w:rsidRPr="000B797A" w:rsidRDefault="000B797A" w:rsidP="008E608C">
      <w:pPr>
        <w:spacing w:after="0"/>
        <w:ind w:left="270" w:right="28"/>
        <w:jc w:val="both"/>
        <w:rPr>
          <w:rFonts w:ascii="Arial" w:hAnsi="Arial" w:cs="Arial"/>
          <w:b/>
          <w:bCs/>
          <w:i/>
          <w:iCs/>
          <w:sz w:val="20"/>
          <w:szCs w:val="20"/>
          <w:u w:val="single"/>
        </w:rPr>
      </w:pPr>
      <w:r w:rsidRPr="000B797A">
        <w:rPr>
          <w:rFonts w:ascii="Arial" w:hAnsi="Arial" w:cs="Arial"/>
          <w:b/>
          <w:bCs/>
          <w:i/>
          <w:iCs/>
          <w:sz w:val="20"/>
          <w:szCs w:val="20"/>
          <w:u w:val="single"/>
        </w:rPr>
        <w:t xml:space="preserve">ACTION: </w:t>
      </w:r>
    </w:p>
    <w:p w14:paraId="2EC86F5F" w14:textId="24B0D786" w:rsidR="0042677E" w:rsidRPr="000B797A" w:rsidRDefault="000B797A" w:rsidP="008E608C">
      <w:pPr>
        <w:spacing w:after="0"/>
        <w:ind w:left="270" w:right="28"/>
        <w:jc w:val="both"/>
        <w:rPr>
          <w:rFonts w:ascii="Arial" w:hAnsi="Arial" w:cs="Arial"/>
          <w:b/>
          <w:bCs/>
          <w:i/>
          <w:iCs/>
          <w:sz w:val="20"/>
          <w:szCs w:val="20"/>
        </w:rPr>
      </w:pPr>
      <w:r w:rsidRPr="000B797A">
        <w:rPr>
          <w:rFonts w:ascii="Arial" w:hAnsi="Arial" w:cs="Arial"/>
          <w:b/>
          <w:bCs/>
          <w:i/>
          <w:iCs/>
          <w:sz w:val="20"/>
          <w:szCs w:val="20"/>
        </w:rPr>
        <w:t xml:space="preserve">- </w:t>
      </w:r>
      <w:r>
        <w:rPr>
          <w:rFonts w:ascii="Arial" w:hAnsi="Arial" w:cs="Arial"/>
          <w:b/>
          <w:bCs/>
          <w:i/>
          <w:iCs/>
          <w:sz w:val="20"/>
          <w:szCs w:val="20"/>
        </w:rPr>
        <w:t>I</w:t>
      </w:r>
      <w:r w:rsidRPr="000B797A">
        <w:rPr>
          <w:rFonts w:ascii="Arial" w:hAnsi="Arial" w:cs="Arial"/>
          <w:b/>
          <w:bCs/>
          <w:i/>
          <w:iCs/>
          <w:sz w:val="20"/>
          <w:szCs w:val="20"/>
        </w:rPr>
        <w:t xml:space="preserve">nclude advocacy work on ethanol in revised work </w:t>
      </w:r>
      <w:proofErr w:type="spellStart"/>
      <w:r w:rsidRPr="000B797A">
        <w:rPr>
          <w:rFonts w:ascii="Arial" w:hAnsi="Arial" w:cs="Arial"/>
          <w:b/>
          <w:bCs/>
          <w:i/>
          <w:iCs/>
          <w:sz w:val="20"/>
          <w:szCs w:val="20"/>
        </w:rPr>
        <w:t>programme</w:t>
      </w:r>
      <w:proofErr w:type="spellEnd"/>
      <w:r w:rsidRPr="000B797A">
        <w:rPr>
          <w:rFonts w:ascii="Arial" w:hAnsi="Arial" w:cs="Arial"/>
          <w:b/>
          <w:bCs/>
          <w:i/>
          <w:iCs/>
          <w:sz w:val="20"/>
          <w:szCs w:val="20"/>
        </w:rPr>
        <w:t xml:space="preserve">, for discussion at the next meeting of the </w:t>
      </w:r>
      <w:r w:rsidR="00394D2B">
        <w:rPr>
          <w:rFonts w:ascii="Arial" w:hAnsi="Arial" w:cs="Arial"/>
          <w:b/>
          <w:bCs/>
          <w:i/>
          <w:iCs/>
          <w:sz w:val="20"/>
          <w:szCs w:val="20"/>
        </w:rPr>
        <w:t>MC</w:t>
      </w:r>
      <w:r>
        <w:rPr>
          <w:rFonts w:ascii="Arial" w:hAnsi="Arial" w:cs="Arial"/>
          <w:b/>
          <w:bCs/>
          <w:i/>
          <w:iCs/>
          <w:sz w:val="20"/>
          <w:szCs w:val="20"/>
        </w:rPr>
        <w:t xml:space="preserve"> (A.I.S.E. Secretariat</w:t>
      </w:r>
      <w:proofErr w:type="gramStart"/>
      <w:r>
        <w:rPr>
          <w:rFonts w:ascii="Arial" w:hAnsi="Arial" w:cs="Arial"/>
          <w:b/>
          <w:bCs/>
          <w:i/>
          <w:iCs/>
          <w:sz w:val="20"/>
          <w:szCs w:val="20"/>
        </w:rPr>
        <w:t xml:space="preserve">) </w:t>
      </w:r>
      <w:r w:rsidRPr="000B797A">
        <w:rPr>
          <w:rFonts w:ascii="Arial" w:hAnsi="Arial" w:cs="Arial"/>
          <w:b/>
          <w:bCs/>
          <w:i/>
          <w:iCs/>
          <w:sz w:val="20"/>
          <w:szCs w:val="20"/>
        </w:rPr>
        <w:t>.</w:t>
      </w:r>
      <w:proofErr w:type="gramEnd"/>
    </w:p>
    <w:p w14:paraId="56C07F6D" w14:textId="77777777" w:rsidR="000B797A" w:rsidRPr="009D0C11" w:rsidRDefault="000B797A" w:rsidP="00A04049">
      <w:pPr>
        <w:spacing w:after="0"/>
        <w:ind w:left="270" w:right="28"/>
        <w:jc w:val="both"/>
        <w:rPr>
          <w:rFonts w:ascii="Arial" w:hAnsi="Arial" w:cs="Arial"/>
          <w:sz w:val="20"/>
          <w:szCs w:val="20"/>
        </w:rPr>
      </w:pPr>
    </w:p>
    <w:p w14:paraId="29A660AC" w14:textId="67A938F5" w:rsidR="0042677E" w:rsidRDefault="005B296C" w:rsidP="0042677E">
      <w:pPr>
        <w:numPr>
          <w:ilvl w:val="1"/>
          <w:numId w:val="4"/>
        </w:numPr>
        <w:spacing w:after="0" w:line="240" w:lineRule="auto"/>
        <w:ind w:right="28"/>
        <w:jc w:val="both"/>
        <w:rPr>
          <w:rFonts w:ascii="Arial" w:hAnsi="Arial" w:cs="Arial"/>
          <w:sz w:val="20"/>
          <w:szCs w:val="20"/>
        </w:rPr>
      </w:pPr>
      <w:r w:rsidRPr="00C167A1">
        <w:rPr>
          <w:rFonts w:ascii="Arial" w:hAnsi="Arial" w:cs="Arial"/>
          <w:b/>
          <w:bCs/>
          <w:sz w:val="20"/>
          <w:szCs w:val="20"/>
        </w:rPr>
        <w:t xml:space="preserve">A.I.S.E. in vitro Project </w:t>
      </w:r>
    </w:p>
    <w:p w14:paraId="5C0F6593" w14:textId="62D1B414" w:rsidR="005B296C" w:rsidRDefault="00744980" w:rsidP="008611F9">
      <w:pPr>
        <w:ind w:left="270" w:right="28"/>
        <w:jc w:val="both"/>
        <w:rPr>
          <w:rFonts w:ascii="Arial" w:hAnsi="Arial" w:cs="Arial"/>
          <w:sz w:val="20"/>
          <w:szCs w:val="20"/>
        </w:rPr>
      </w:pPr>
      <w:r>
        <w:rPr>
          <w:rFonts w:ascii="Arial" w:hAnsi="Arial" w:cs="Arial"/>
          <w:sz w:val="20"/>
          <w:szCs w:val="20"/>
        </w:rPr>
        <w:br/>
      </w:r>
      <w:r w:rsidR="000B797A" w:rsidRPr="000B797A">
        <w:rPr>
          <w:rFonts w:ascii="Arial" w:hAnsi="Arial" w:cs="Arial"/>
          <w:sz w:val="20"/>
          <w:szCs w:val="20"/>
        </w:rPr>
        <w:t xml:space="preserve">The </w:t>
      </w:r>
      <w:r w:rsidR="00394D2B">
        <w:rPr>
          <w:rFonts w:ascii="Arial" w:hAnsi="Arial" w:cs="Arial"/>
          <w:sz w:val="20"/>
          <w:szCs w:val="20"/>
        </w:rPr>
        <w:t>M</w:t>
      </w:r>
      <w:r w:rsidR="008E608C">
        <w:rPr>
          <w:rFonts w:ascii="Arial" w:hAnsi="Arial" w:cs="Arial"/>
          <w:sz w:val="20"/>
          <w:szCs w:val="20"/>
        </w:rPr>
        <w:t xml:space="preserve">anagement </w:t>
      </w:r>
      <w:r w:rsidR="00394D2B">
        <w:rPr>
          <w:rFonts w:ascii="Arial" w:hAnsi="Arial" w:cs="Arial"/>
          <w:sz w:val="20"/>
          <w:szCs w:val="20"/>
        </w:rPr>
        <w:t>C</w:t>
      </w:r>
      <w:r w:rsidR="008E608C">
        <w:rPr>
          <w:rFonts w:ascii="Arial" w:hAnsi="Arial" w:cs="Arial"/>
          <w:sz w:val="20"/>
          <w:szCs w:val="20"/>
        </w:rPr>
        <w:t>ommittee</w:t>
      </w:r>
      <w:r w:rsidR="000B797A" w:rsidRPr="000B797A">
        <w:rPr>
          <w:rFonts w:ascii="Arial" w:hAnsi="Arial" w:cs="Arial"/>
          <w:sz w:val="20"/>
          <w:szCs w:val="20"/>
        </w:rPr>
        <w:t xml:space="preserve"> was provided with a progress update on the A.I.S.E. in vitro Project.  It was reported that 16 re-formulated products are (tentatively) expected to commence lab testing during September 2020 (final schedule to reported by the testing lab upon test item delivery).  The </w:t>
      </w:r>
      <w:r w:rsidR="00394D2B">
        <w:rPr>
          <w:rFonts w:ascii="Arial" w:hAnsi="Arial" w:cs="Arial"/>
          <w:sz w:val="20"/>
          <w:szCs w:val="20"/>
        </w:rPr>
        <w:t>M</w:t>
      </w:r>
      <w:r w:rsidR="008611F9">
        <w:rPr>
          <w:rFonts w:ascii="Arial" w:hAnsi="Arial" w:cs="Arial"/>
          <w:sz w:val="20"/>
          <w:szCs w:val="20"/>
        </w:rPr>
        <w:t xml:space="preserve">anagement </w:t>
      </w:r>
      <w:r w:rsidR="00394D2B">
        <w:rPr>
          <w:rFonts w:ascii="Arial" w:hAnsi="Arial" w:cs="Arial"/>
          <w:sz w:val="20"/>
          <w:szCs w:val="20"/>
        </w:rPr>
        <w:t>C</w:t>
      </w:r>
      <w:r w:rsidR="008611F9">
        <w:rPr>
          <w:rFonts w:ascii="Arial" w:hAnsi="Arial" w:cs="Arial"/>
          <w:sz w:val="20"/>
          <w:szCs w:val="20"/>
        </w:rPr>
        <w:t>ommittee</w:t>
      </w:r>
      <w:r w:rsidR="000B797A" w:rsidRPr="000B797A">
        <w:rPr>
          <w:rFonts w:ascii="Arial" w:hAnsi="Arial" w:cs="Arial"/>
          <w:sz w:val="20"/>
          <w:szCs w:val="20"/>
        </w:rPr>
        <w:t xml:space="preserve"> welcomed this development.    </w:t>
      </w:r>
    </w:p>
    <w:p w14:paraId="21F64247" w14:textId="77777777" w:rsidR="002E2991" w:rsidRDefault="002E2991" w:rsidP="008611F9">
      <w:pPr>
        <w:ind w:left="270" w:right="28"/>
        <w:jc w:val="both"/>
        <w:rPr>
          <w:rFonts w:ascii="Arial" w:hAnsi="Arial" w:cs="Arial"/>
          <w:sz w:val="20"/>
          <w:szCs w:val="20"/>
        </w:rPr>
      </w:pPr>
    </w:p>
    <w:p w14:paraId="4022287D" w14:textId="6ED31202" w:rsidR="005B296C" w:rsidRDefault="005B296C" w:rsidP="0042677E">
      <w:pPr>
        <w:numPr>
          <w:ilvl w:val="1"/>
          <w:numId w:val="4"/>
        </w:numPr>
        <w:spacing w:after="0" w:line="240" w:lineRule="auto"/>
        <w:ind w:right="28"/>
        <w:jc w:val="both"/>
        <w:rPr>
          <w:rFonts w:ascii="Arial" w:hAnsi="Arial" w:cs="Arial"/>
          <w:sz w:val="20"/>
          <w:szCs w:val="20"/>
        </w:rPr>
      </w:pPr>
      <w:r w:rsidRPr="00C167A1">
        <w:rPr>
          <w:rFonts w:ascii="Arial" w:hAnsi="Arial" w:cs="Arial"/>
          <w:b/>
          <w:bCs/>
          <w:sz w:val="20"/>
          <w:szCs w:val="20"/>
        </w:rPr>
        <w:t>ERASM: new projects, proposal for informal platform on LAS</w:t>
      </w:r>
      <w:r>
        <w:rPr>
          <w:rFonts w:ascii="Arial" w:hAnsi="Arial" w:cs="Arial"/>
          <w:sz w:val="20"/>
          <w:szCs w:val="20"/>
        </w:rPr>
        <w:t xml:space="preserve"> </w:t>
      </w:r>
    </w:p>
    <w:p w14:paraId="7FF85107" w14:textId="77777777" w:rsidR="000B797A" w:rsidRDefault="000B797A" w:rsidP="008611F9">
      <w:pPr>
        <w:spacing w:after="0"/>
        <w:ind w:left="270" w:right="28"/>
        <w:jc w:val="both"/>
        <w:rPr>
          <w:rFonts w:ascii="Arial" w:hAnsi="Arial" w:cs="Arial"/>
          <w:sz w:val="20"/>
          <w:szCs w:val="20"/>
        </w:rPr>
      </w:pPr>
    </w:p>
    <w:p w14:paraId="095C4E5B" w14:textId="35843AC4" w:rsidR="000B797A" w:rsidRPr="000B797A" w:rsidRDefault="000B797A" w:rsidP="008611F9">
      <w:pPr>
        <w:spacing w:after="0"/>
        <w:ind w:left="270" w:right="28"/>
        <w:jc w:val="both"/>
        <w:rPr>
          <w:rFonts w:ascii="Arial" w:hAnsi="Arial" w:cs="Arial"/>
          <w:sz w:val="20"/>
          <w:szCs w:val="20"/>
        </w:rPr>
      </w:pPr>
      <w:r w:rsidRPr="000B797A">
        <w:rPr>
          <w:rFonts w:ascii="Arial" w:hAnsi="Arial" w:cs="Arial"/>
          <w:sz w:val="20"/>
          <w:szCs w:val="20"/>
        </w:rPr>
        <w:t xml:space="preserve">The </w:t>
      </w:r>
      <w:r w:rsidR="00394D2B">
        <w:rPr>
          <w:rFonts w:ascii="Arial" w:hAnsi="Arial" w:cs="Arial"/>
          <w:sz w:val="20"/>
          <w:szCs w:val="20"/>
        </w:rPr>
        <w:t>M</w:t>
      </w:r>
      <w:r w:rsidR="008611F9">
        <w:rPr>
          <w:rFonts w:ascii="Arial" w:hAnsi="Arial" w:cs="Arial"/>
          <w:sz w:val="20"/>
          <w:szCs w:val="20"/>
        </w:rPr>
        <w:t xml:space="preserve">anagement </w:t>
      </w:r>
      <w:r w:rsidR="00394D2B">
        <w:rPr>
          <w:rFonts w:ascii="Arial" w:hAnsi="Arial" w:cs="Arial"/>
          <w:sz w:val="20"/>
          <w:szCs w:val="20"/>
        </w:rPr>
        <w:t>C</w:t>
      </w:r>
      <w:r w:rsidR="008611F9">
        <w:rPr>
          <w:rFonts w:ascii="Arial" w:hAnsi="Arial" w:cs="Arial"/>
          <w:sz w:val="20"/>
          <w:szCs w:val="20"/>
        </w:rPr>
        <w:t>ommittee</w:t>
      </w:r>
      <w:r w:rsidRPr="000B797A">
        <w:rPr>
          <w:rFonts w:ascii="Arial" w:hAnsi="Arial" w:cs="Arial"/>
          <w:sz w:val="20"/>
          <w:szCs w:val="20"/>
        </w:rPr>
        <w:t xml:space="preserve"> expressed appreciation for the revised initial scope of the proposed project on surfactant grouping and its interim budget.  Further information is expected to be available at future meetings of the </w:t>
      </w:r>
      <w:r w:rsidR="00394D2B">
        <w:rPr>
          <w:rFonts w:ascii="Arial" w:hAnsi="Arial" w:cs="Arial"/>
          <w:sz w:val="20"/>
          <w:szCs w:val="20"/>
        </w:rPr>
        <w:t>MC</w:t>
      </w:r>
      <w:r w:rsidRPr="000B797A">
        <w:rPr>
          <w:rFonts w:ascii="Arial" w:hAnsi="Arial" w:cs="Arial"/>
          <w:sz w:val="20"/>
          <w:szCs w:val="20"/>
        </w:rPr>
        <w:t xml:space="preserve"> following discussion in the ERASM technical committees.</w:t>
      </w:r>
    </w:p>
    <w:p w14:paraId="3536A03F" w14:textId="19EB79F1" w:rsidR="000B797A" w:rsidRPr="000B797A" w:rsidRDefault="000B797A" w:rsidP="008611F9">
      <w:pPr>
        <w:spacing w:after="0"/>
        <w:ind w:left="270" w:right="28"/>
        <w:jc w:val="both"/>
        <w:rPr>
          <w:rFonts w:ascii="Arial" w:hAnsi="Arial" w:cs="Arial"/>
          <w:sz w:val="20"/>
          <w:szCs w:val="20"/>
        </w:rPr>
      </w:pPr>
      <w:r w:rsidRPr="000B797A">
        <w:rPr>
          <w:rFonts w:ascii="Arial" w:hAnsi="Arial" w:cs="Arial"/>
          <w:sz w:val="20"/>
          <w:szCs w:val="20"/>
        </w:rPr>
        <w:t xml:space="preserve">The </w:t>
      </w:r>
      <w:r w:rsidR="00394D2B">
        <w:rPr>
          <w:rFonts w:ascii="Arial" w:hAnsi="Arial" w:cs="Arial"/>
          <w:sz w:val="20"/>
          <w:szCs w:val="20"/>
        </w:rPr>
        <w:t>M</w:t>
      </w:r>
      <w:r w:rsidR="00271A04">
        <w:rPr>
          <w:rFonts w:ascii="Arial" w:hAnsi="Arial" w:cs="Arial"/>
          <w:sz w:val="20"/>
          <w:szCs w:val="20"/>
        </w:rPr>
        <w:t xml:space="preserve">anagement </w:t>
      </w:r>
      <w:r w:rsidR="00394D2B">
        <w:rPr>
          <w:rFonts w:ascii="Arial" w:hAnsi="Arial" w:cs="Arial"/>
          <w:sz w:val="20"/>
          <w:szCs w:val="20"/>
        </w:rPr>
        <w:t>C</w:t>
      </w:r>
      <w:r w:rsidR="00271A04">
        <w:rPr>
          <w:rFonts w:ascii="Arial" w:hAnsi="Arial" w:cs="Arial"/>
          <w:sz w:val="20"/>
          <w:szCs w:val="20"/>
        </w:rPr>
        <w:t>ommittee</w:t>
      </w:r>
      <w:r w:rsidRPr="000B797A">
        <w:rPr>
          <w:rFonts w:ascii="Arial" w:hAnsi="Arial" w:cs="Arial"/>
          <w:sz w:val="20"/>
          <w:szCs w:val="20"/>
        </w:rPr>
        <w:t xml:space="preserve"> supported the participation of A.I.S.E. in an informal platform on LAS, as </w:t>
      </w:r>
      <w:r w:rsidR="00271A04">
        <w:rPr>
          <w:rFonts w:ascii="Arial" w:hAnsi="Arial" w:cs="Arial"/>
          <w:sz w:val="20"/>
          <w:szCs w:val="20"/>
        </w:rPr>
        <w:t>this w</w:t>
      </w:r>
      <w:r w:rsidRPr="000B797A">
        <w:rPr>
          <w:rFonts w:ascii="Arial" w:hAnsi="Arial" w:cs="Arial"/>
          <w:sz w:val="20"/>
          <w:szCs w:val="20"/>
        </w:rPr>
        <w:t>ould facilitate better exchange of information between sector associations (A.I.S.E., CESIO and CLER).  CESIO will also discuss this in an internal meeting in September.</w:t>
      </w:r>
    </w:p>
    <w:p w14:paraId="0BAE6AA8" w14:textId="77777777" w:rsidR="000B797A" w:rsidRPr="000B797A" w:rsidRDefault="000B797A" w:rsidP="008611F9">
      <w:pPr>
        <w:spacing w:after="0"/>
        <w:ind w:left="270" w:right="28"/>
        <w:jc w:val="both"/>
        <w:rPr>
          <w:rFonts w:ascii="Arial" w:hAnsi="Arial" w:cs="Arial"/>
          <w:sz w:val="20"/>
          <w:szCs w:val="20"/>
        </w:rPr>
      </w:pPr>
    </w:p>
    <w:p w14:paraId="2C6D2802" w14:textId="77777777" w:rsidR="000B797A" w:rsidRPr="000B797A" w:rsidRDefault="000B797A" w:rsidP="008611F9">
      <w:pPr>
        <w:spacing w:after="0"/>
        <w:ind w:left="270" w:right="28"/>
        <w:jc w:val="both"/>
        <w:rPr>
          <w:rFonts w:ascii="Arial" w:hAnsi="Arial" w:cs="Arial"/>
          <w:b/>
          <w:bCs/>
          <w:i/>
          <w:iCs/>
          <w:sz w:val="20"/>
          <w:szCs w:val="20"/>
          <w:u w:val="single"/>
        </w:rPr>
      </w:pPr>
      <w:r w:rsidRPr="000B797A">
        <w:rPr>
          <w:rFonts w:ascii="Arial" w:hAnsi="Arial" w:cs="Arial"/>
          <w:b/>
          <w:bCs/>
          <w:i/>
          <w:iCs/>
          <w:sz w:val="20"/>
          <w:szCs w:val="20"/>
          <w:u w:val="single"/>
        </w:rPr>
        <w:t xml:space="preserve">ACTION: </w:t>
      </w:r>
    </w:p>
    <w:p w14:paraId="3266B80F" w14:textId="53A6BD14" w:rsidR="000B797A" w:rsidRPr="000B797A" w:rsidRDefault="000B797A" w:rsidP="008611F9">
      <w:pPr>
        <w:spacing w:after="0"/>
        <w:ind w:left="270" w:right="28"/>
        <w:jc w:val="both"/>
        <w:rPr>
          <w:rFonts w:ascii="Arial" w:hAnsi="Arial" w:cs="Arial"/>
          <w:b/>
          <w:bCs/>
          <w:i/>
          <w:iCs/>
          <w:sz w:val="20"/>
          <w:szCs w:val="20"/>
        </w:rPr>
      </w:pPr>
      <w:r>
        <w:rPr>
          <w:rFonts w:ascii="Arial" w:hAnsi="Arial" w:cs="Arial"/>
          <w:b/>
          <w:bCs/>
          <w:i/>
          <w:iCs/>
          <w:sz w:val="20"/>
          <w:szCs w:val="20"/>
        </w:rPr>
        <w:t>- I</w:t>
      </w:r>
      <w:r w:rsidRPr="000B797A">
        <w:rPr>
          <w:rFonts w:ascii="Arial" w:hAnsi="Arial" w:cs="Arial"/>
          <w:b/>
          <w:bCs/>
          <w:i/>
          <w:iCs/>
          <w:sz w:val="20"/>
          <w:szCs w:val="20"/>
        </w:rPr>
        <w:t>nform CESIO about A.I.S.E.’s decision on the LAS platform</w:t>
      </w:r>
      <w:r>
        <w:rPr>
          <w:rFonts w:ascii="Arial" w:hAnsi="Arial" w:cs="Arial"/>
          <w:b/>
          <w:bCs/>
          <w:i/>
          <w:iCs/>
          <w:sz w:val="20"/>
          <w:szCs w:val="20"/>
        </w:rPr>
        <w:t xml:space="preserve"> (A.I.S.E. Secretariat)</w:t>
      </w:r>
      <w:r w:rsidRPr="000B797A">
        <w:rPr>
          <w:rFonts w:ascii="Arial" w:hAnsi="Arial" w:cs="Arial"/>
          <w:b/>
          <w:bCs/>
          <w:i/>
          <w:iCs/>
          <w:sz w:val="20"/>
          <w:szCs w:val="20"/>
        </w:rPr>
        <w:t>.</w:t>
      </w:r>
    </w:p>
    <w:p w14:paraId="74D017E1" w14:textId="77777777" w:rsidR="00E06764" w:rsidRDefault="00E06764" w:rsidP="00E06764">
      <w:pPr>
        <w:spacing w:after="0" w:line="240" w:lineRule="auto"/>
        <w:ind w:left="702" w:right="28"/>
        <w:jc w:val="both"/>
        <w:rPr>
          <w:rFonts w:ascii="Arial" w:hAnsi="Arial" w:cs="Arial"/>
          <w:sz w:val="20"/>
          <w:szCs w:val="20"/>
        </w:rPr>
      </w:pPr>
    </w:p>
    <w:p w14:paraId="754C08F2" w14:textId="167EA055" w:rsidR="00E06764" w:rsidRDefault="00E06764" w:rsidP="00E06764">
      <w:pPr>
        <w:numPr>
          <w:ilvl w:val="1"/>
          <w:numId w:val="4"/>
        </w:numPr>
        <w:tabs>
          <w:tab w:val="clear" w:pos="702"/>
        </w:tabs>
        <w:spacing w:after="0" w:line="240" w:lineRule="auto"/>
        <w:ind w:left="360" w:right="28" w:hanging="180"/>
        <w:jc w:val="both"/>
        <w:rPr>
          <w:rFonts w:ascii="Arial" w:hAnsi="Arial" w:cs="Arial"/>
          <w:b/>
          <w:bCs/>
          <w:sz w:val="20"/>
          <w:szCs w:val="20"/>
        </w:rPr>
      </w:pPr>
      <w:r w:rsidRPr="00E06764">
        <w:rPr>
          <w:rFonts w:ascii="Arial" w:hAnsi="Arial" w:cs="Arial"/>
          <w:b/>
          <w:bCs/>
          <w:sz w:val="20"/>
          <w:szCs w:val="20"/>
        </w:rPr>
        <w:t>Philippines Guidelines (added topic)</w:t>
      </w:r>
    </w:p>
    <w:p w14:paraId="6FF4208C" w14:textId="77777777" w:rsidR="000B797A" w:rsidRPr="000B797A" w:rsidRDefault="000B797A" w:rsidP="00C935E1">
      <w:pPr>
        <w:spacing w:after="0"/>
        <w:ind w:left="180" w:right="28"/>
        <w:jc w:val="both"/>
        <w:rPr>
          <w:rFonts w:ascii="Arial" w:hAnsi="Arial" w:cs="Arial"/>
          <w:sz w:val="20"/>
          <w:szCs w:val="20"/>
        </w:rPr>
      </w:pPr>
    </w:p>
    <w:p w14:paraId="6D6C83E0" w14:textId="6A2C7375" w:rsidR="004421EC" w:rsidRPr="004421EC" w:rsidRDefault="004421EC" w:rsidP="00C935E1">
      <w:pPr>
        <w:spacing w:after="0"/>
        <w:ind w:left="180" w:right="28"/>
        <w:jc w:val="both"/>
        <w:rPr>
          <w:rFonts w:ascii="Arial" w:hAnsi="Arial" w:cs="Arial"/>
          <w:sz w:val="20"/>
          <w:szCs w:val="20"/>
        </w:rPr>
      </w:pPr>
      <w:r>
        <w:rPr>
          <w:rFonts w:ascii="Arial" w:hAnsi="Arial" w:cs="Arial"/>
          <w:sz w:val="20"/>
          <w:szCs w:val="20"/>
        </w:rPr>
        <w:t xml:space="preserve">The documents and rational to approach the Philippines authorities had been circulated in pre-reading. R. Roggeband explained that the authorities are currently preparing Guidelines on requirements for certain household products on informing </w:t>
      </w:r>
      <w:r w:rsidR="00C375C8">
        <w:rPr>
          <w:rFonts w:ascii="Arial" w:hAnsi="Arial" w:cs="Arial"/>
          <w:sz w:val="20"/>
          <w:szCs w:val="20"/>
        </w:rPr>
        <w:t xml:space="preserve">about </w:t>
      </w:r>
      <w:r>
        <w:rPr>
          <w:rFonts w:ascii="Arial" w:hAnsi="Arial" w:cs="Arial"/>
          <w:sz w:val="20"/>
          <w:szCs w:val="20"/>
        </w:rPr>
        <w:t xml:space="preserve">hazardous substances. Even if the process at the Authorities level seemed quite advanced, it was agreed to reach out with a letter stemming from A.I.S.E. to share their experience with CLP and the concerns to the requirements foreseen by the Philippines authorities. A similar letter has been sent by the US association ACI. </w:t>
      </w:r>
    </w:p>
    <w:p w14:paraId="57899F54" w14:textId="77777777" w:rsidR="005A6B81" w:rsidRDefault="005A6B81" w:rsidP="00C935E1">
      <w:pPr>
        <w:spacing w:after="0"/>
        <w:ind w:left="180" w:right="28"/>
        <w:jc w:val="both"/>
        <w:rPr>
          <w:rFonts w:ascii="Arial" w:hAnsi="Arial" w:cs="Arial"/>
          <w:sz w:val="20"/>
          <w:szCs w:val="20"/>
          <w:u w:val="single"/>
        </w:rPr>
      </w:pPr>
    </w:p>
    <w:p w14:paraId="55B22F02" w14:textId="77777777" w:rsidR="005A6B81" w:rsidRPr="000B797A" w:rsidRDefault="005A6B81" w:rsidP="005A6B81">
      <w:pPr>
        <w:spacing w:after="0"/>
        <w:ind w:left="270" w:right="28"/>
        <w:jc w:val="both"/>
        <w:rPr>
          <w:rFonts w:ascii="Arial" w:hAnsi="Arial" w:cs="Arial"/>
          <w:b/>
          <w:bCs/>
          <w:i/>
          <w:iCs/>
          <w:sz w:val="20"/>
          <w:szCs w:val="20"/>
          <w:u w:val="single"/>
        </w:rPr>
      </w:pPr>
      <w:r w:rsidRPr="000B797A">
        <w:rPr>
          <w:rFonts w:ascii="Arial" w:hAnsi="Arial" w:cs="Arial"/>
          <w:b/>
          <w:bCs/>
          <w:i/>
          <w:iCs/>
          <w:sz w:val="20"/>
          <w:szCs w:val="20"/>
          <w:u w:val="single"/>
        </w:rPr>
        <w:t xml:space="preserve">ACTION: </w:t>
      </w:r>
    </w:p>
    <w:p w14:paraId="2FC2433C" w14:textId="27A0BAA2" w:rsidR="005A6B81" w:rsidRPr="000B797A" w:rsidRDefault="005A6B81" w:rsidP="005A6B81">
      <w:pPr>
        <w:spacing w:after="0"/>
        <w:ind w:left="270" w:right="28"/>
        <w:jc w:val="both"/>
        <w:rPr>
          <w:rFonts w:ascii="Arial" w:hAnsi="Arial" w:cs="Arial"/>
          <w:b/>
          <w:bCs/>
          <w:i/>
          <w:iCs/>
          <w:sz w:val="20"/>
          <w:szCs w:val="20"/>
        </w:rPr>
      </w:pPr>
      <w:r>
        <w:rPr>
          <w:rFonts w:ascii="Arial" w:hAnsi="Arial" w:cs="Arial"/>
          <w:b/>
          <w:bCs/>
          <w:i/>
          <w:iCs/>
          <w:sz w:val="20"/>
          <w:szCs w:val="20"/>
        </w:rPr>
        <w:t xml:space="preserve">- Based on the above discussion </w:t>
      </w:r>
      <w:r w:rsidR="007D0920">
        <w:rPr>
          <w:rFonts w:ascii="Arial" w:hAnsi="Arial" w:cs="Arial"/>
          <w:b/>
          <w:bCs/>
          <w:i/>
          <w:iCs/>
          <w:sz w:val="20"/>
          <w:szCs w:val="20"/>
        </w:rPr>
        <w:t>send a letter to the Philippines authorities</w:t>
      </w:r>
      <w:r>
        <w:rPr>
          <w:rFonts w:ascii="Arial" w:hAnsi="Arial" w:cs="Arial"/>
          <w:b/>
          <w:bCs/>
          <w:i/>
          <w:iCs/>
          <w:sz w:val="20"/>
          <w:szCs w:val="20"/>
        </w:rPr>
        <w:t xml:space="preserve"> (A.I.S.E. Secretariat)</w:t>
      </w:r>
      <w:r w:rsidRPr="000B797A">
        <w:rPr>
          <w:rFonts w:ascii="Arial" w:hAnsi="Arial" w:cs="Arial"/>
          <w:b/>
          <w:bCs/>
          <w:i/>
          <w:iCs/>
          <w:sz w:val="20"/>
          <w:szCs w:val="20"/>
        </w:rPr>
        <w:t>.</w:t>
      </w:r>
    </w:p>
    <w:p w14:paraId="2CBB2BAE" w14:textId="77777777" w:rsidR="005A6B81" w:rsidRDefault="005A6B81" w:rsidP="00C935E1">
      <w:pPr>
        <w:spacing w:after="0"/>
        <w:ind w:left="180" w:right="28"/>
        <w:jc w:val="both"/>
        <w:rPr>
          <w:rFonts w:ascii="Arial" w:hAnsi="Arial" w:cs="Arial"/>
          <w:sz w:val="20"/>
          <w:szCs w:val="20"/>
          <w:u w:val="single"/>
        </w:rPr>
      </w:pPr>
    </w:p>
    <w:p w14:paraId="12D9AD81" w14:textId="69E90D96" w:rsidR="000B797A" w:rsidRPr="000B797A" w:rsidRDefault="000B797A" w:rsidP="00C935E1">
      <w:pPr>
        <w:spacing w:after="0"/>
        <w:ind w:left="180" w:right="28"/>
        <w:jc w:val="both"/>
        <w:rPr>
          <w:rFonts w:ascii="Arial" w:hAnsi="Arial" w:cs="Arial"/>
          <w:sz w:val="20"/>
          <w:szCs w:val="20"/>
        </w:rPr>
      </w:pPr>
      <w:r w:rsidRPr="000B797A">
        <w:rPr>
          <w:rFonts w:ascii="Arial" w:hAnsi="Arial" w:cs="Arial"/>
          <w:sz w:val="20"/>
          <w:szCs w:val="20"/>
          <w:u w:val="single"/>
        </w:rPr>
        <w:t>Post meeting note</w:t>
      </w:r>
      <w:r w:rsidRPr="000B797A">
        <w:rPr>
          <w:rFonts w:ascii="Arial" w:hAnsi="Arial" w:cs="Arial"/>
          <w:sz w:val="20"/>
          <w:szCs w:val="20"/>
        </w:rPr>
        <w:t xml:space="preserve">: The proposed letter was sent by S. Zänker on 9 September.  </w:t>
      </w:r>
    </w:p>
    <w:p w14:paraId="7DE604F6" w14:textId="7F595D8E" w:rsidR="0042677E" w:rsidRDefault="0042677E" w:rsidP="0042677E">
      <w:pPr>
        <w:spacing w:after="0" w:line="240" w:lineRule="auto"/>
        <w:ind w:left="702" w:right="28"/>
        <w:jc w:val="both"/>
        <w:rPr>
          <w:rFonts w:ascii="Arial" w:hAnsi="Arial" w:cs="Arial"/>
          <w:sz w:val="20"/>
          <w:szCs w:val="20"/>
        </w:rPr>
      </w:pPr>
    </w:p>
    <w:p w14:paraId="22670088" w14:textId="77777777" w:rsidR="002E2991" w:rsidRPr="00724309" w:rsidRDefault="002E2991" w:rsidP="0042677E">
      <w:pPr>
        <w:spacing w:after="0" w:line="240" w:lineRule="auto"/>
        <w:ind w:left="702" w:right="28"/>
        <w:jc w:val="both"/>
        <w:rPr>
          <w:rFonts w:ascii="Arial" w:hAnsi="Arial" w:cs="Arial"/>
          <w:sz w:val="20"/>
          <w:szCs w:val="20"/>
        </w:rPr>
      </w:pPr>
    </w:p>
    <w:p w14:paraId="0CFED4D8" w14:textId="2B1C2283" w:rsidR="005B296C" w:rsidRDefault="005B296C" w:rsidP="0042677E">
      <w:pPr>
        <w:numPr>
          <w:ilvl w:val="0"/>
          <w:numId w:val="4"/>
        </w:numPr>
        <w:spacing w:after="0" w:line="240" w:lineRule="auto"/>
        <w:ind w:right="28"/>
        <w:jc w:val="both"/>
        <w:rPr>
          <w:rFonts w:ascii="Arial" w:hAnsi="Arial"/>
          <w:b/>
          <w:color w:val="007576"/>
          <w:sz w:val="20"/>
          <w:szCs w:val="20"/>
        </w:rPr>
      </w:pPr>
      <w:r w:rsidRPr="0042677E">
        <w:rPr>
          <w:rFonts w:ascii="Arial" w:hAnsi="Arial"/>
          <w:b/>
          <w:color w:val="007576"/>
          <w:sz w:val="20"/>
          <w:szCs w:val="20"/>
        </w:rPr>
        <w:t xml:space="preserve">ADVOCACY AND COMMUNICATION </w:t>
      </w:r>
    </w:p>
    <w:p w14:paraId="7164BA01" w14:textId="77777777" w:rsidR="0042677E" w:rsidRPr="0042677E" w:rsidRDefault="0042677E" w:rsidP="0042677E">
      <w:pPr>
        <w:spacing w:after="0" w:line="240" w:lineRule="auto"/>
        <w:ind w:left="360" w:right="28"/>
        <w:jc w:val="both"/>
        <w:rPr>
          <w:rFonts w:ascii="Arial" w:hAnsi="Arial"/>
          <w:b/>
          <w:color w:val="007576"/>
          <w:sz w:val="20"/>
          <w:szCs w:val="20"/>
        </w:rPr>
      </w:pPr>
    </w:p>
    <w:p w14:paraId="783D4ABB" w14:textId="77777777" w:rsidR="005A3135" w:rsidRPr="005A3135" w:rsidRDefault="005B296C" w:rsidP="0042677E">
      <w:pPr>
        <w:numPr>
          <w:ilvl w:val="1"/>
          <w:numId w:val="4"/>
        </w:numPr>
        <w:spacing w:after="0" w:line="240" w:lineRule="auto"/>
        <w:ind w:right="28"/>
        <w:jc w:val="both"/>
        <w:rPr>
          <w:rFonts w:ascii="Arial" w:hAnsi="Arial" w:cs="Arial"/>
          <w:sz w:val="20"/>
          <w:szCs w:val="20"/>
        </w:rPr>
      </w:pPr>
      <w:r w:rsidRPr="00F44ABE">
        <w:rPr>
          <w:rFonts w:ascii="Arial" w:hAnsi="Arial" w:cs="Arial"/>
          <w:sz w:val="20"/>
          <w:szCs w:val="20"/>
          <w:lang w:val="fr-BE"/>
        </w:rPr>
        <w:lastRenderedPageBreak/>
        <w:tab/>
      </w:r>
      <w:r w:rsidRPr="005B296C">
        <w:rPr>
          <w:rFonts w:ascii="Arial" w:hAnsi="Arial" w:cs="Arial"/>
          <w:b/>
          <w:bCs/>
          <w:sz w:val="20"/>
          <w:szCs w:val="20"/>
          <w:lang w:val="fr-BE"/>
        </w:rPr>
        <w:t xml:space="preserve">Update on </w:t>
      </w:r>
      <w:proofErr w:type="spellStart"/>
      <w:r w:rsidRPr="005B296C">
        <w:rPr>
          <w:rFonts w:ascii="Arial" w:hAnsi="Arial" w:cs="Arial"/>
          <w:b/>
          <w:bCs/>
          <w:sz w:val="20"/>
          <w:szCs w:val="20"/>
          <w:lang w:val="fr-BE"/>
        </w:rPr>
        <w:t>Hygiene</w:t>
      </w:r>
      <w:proofErr w:type="spellEnd"/>
      <w:r w:rsidRPr="005B296C">
        <w:rPr>
          <w:rFonts w:ascii="Arial" w:hAnsi="Arial" w:cs="Arial"/>
          <w:b/>
          <w:bCs/>
          <w:sz w:val="20"/>
          <w:szCs w:val="20"/>
          <w:lang w:val="fr-BE"/>
        </w:rPr>
        <w:t xml:space="preserve"> Communication </w:t>
      </w:r>
      <w:proofErr w:type="spellStart"/>
      <w:r w:rsidRPr="005B296C">
        <w:rPr>
          <w:rFonts w:ascii="Arial" w:hAnsi="Arial" w:cs="Arial"/>
          <w:b/>
          <w:bCs/>
          <w:sz w:val="20"/>
          <w:szCs w:val="20"/>
          <w:lang w:val="fr-BE"/>
        </w:rPr>
        <w:t>project</w:t>
      </w:r>
      <w:proofErr w:type="spellEnd"/>
      <w:r w:rsidRPr="005B296C">
        <w:rPr>
          <w:rFonts w:ascii="Arial" w:hAnsi="Arial" w:cs="Arial"/>
          <w:sz w:val="20"/>
          <w:szCs w:val="20"/>
          <w:lang w:val="fr-BE"/>
        </w:rPr>
        <w:tab/>
      </w:r>
    </w:p>
    <w:p w14:paraId="1748F26C" w14:textId="7A8916D1" w:rsidR="005B296C" w:rsidRDefault="005B296C" w:rsidP="005A3135">
      <w:pPr>
        <w:spacing w:after="0" w:line="240" w:lineRule="auto"/>
        <w:ind w:left="702" w:right="28"/>
        <w:jc w:val="both"/>
        <w:rPr>
          <w:rFonts w:ascii="Arial" w:hAnsi="Arial" w:cs="Arial"/>
          <w:sz w:val="20"/>
          <w:szCs w:val="20"/>
        </w:rPr>
      </w:pPr>
      <w:r w:rsidRPr="005B296C">
        <w:rPr>
          <w:rFonts w:ascii="Arial" w:hAnsi="Arial" w:cs="Arial"/>
          <w:sz w:val="20"/>
          <w:szCs w:val="20"/>
          <w:lang w:val="fr-BE"/>
        </w:rPr>
        <w:tab/>
      </w:r>
      <w:r w:rsidRPr="005B296C">
        <w:rPr>
          <w:rFonts w:ascii="Arial" w:hAnsi="Arial" w:cs="Arial"/>
          <w:sz w:val="20"/>
          <w:szCs w:val="20"/>
          <w:lang w:val="fr-BE"/>
        </w:rPr>
        <w:tab/>
      </w:r>
      <w:r w:rsidRPr="005B296C">
        <w:rPr>
          <w:rFonts w:ascii="Arial" w:hAnsi="Arial" w:cs="Arial"/>
          <w:sz w:val="20"/>
          <w:szCs w:val="20"/>
          <w:lang w:val="fr-BE"/>
        </w:rPr>
        <w:tab/>
      </w:r>
      <w:r w:rsidRPr="005B296C">
        <w:rPr>
          <w:rFonts w:ascii="Arial" w:hAnsi="Arial" w:cs="Arial"/>
          <w:sz w:val="20"/>
          <w:szCs w:val="20"/>
          <w:lang w:val="fr-BE"/>
        </w:rPr>
        <w:tab/>
      </w:r>
    </w:p>
    <w:p w14:paraId="6488CC43" w14:textId="1601FCCF" w:rsidR="005B296C" w:rsidRDefault="005A3135" w:rsidP="00CE2896">
      <w:pPr>
        <w:ind w:right="28"/>
        <w:jc w:val="both"/>
        <w:rPr>
          <w:rFonts w:ascii="Arial" w:hAnsi="Arial" w:cs="Arial"/>
          <w:sz w:val="20"/>
          <w:szCs w:val="20"/>
        </w:rPr>
      </w:pPr>
      <w:r>
        <w:rPr>
          <w:rFonts w:ascii="Arial" w:hAnsi="Arial" w:cs="Arial"/>
          <w:sz w:val="20"/>
          <w:szCs w:val="20"/>
        </w:rPr>
        <w:t>A</w:t>
      </w:r>
      <w:r w:rsidR="000A1510">
        <w:rPr>
          <w:rFonts w:ascii="Arial" w:hAnsi="Arial" w:cs="Arial"/>
          <w:sz w:val="20"/>
          <w:szCs w:val="20"/>
        </w:rPr>
        <w:t>n update of the project (</w:t>
      </w:r>
      <w:proofErr w:type="spellStart"/>
      <w:r w:rsidR="000A1510">
        <w:rPr>
          <w:rFonts w:ascii="Arial" w:hAnsi="Arial" w:cs="Arial"/>
          <w:sz w:val="20"/>
          <w:szCs w:val="20"/>
        </w:rPr>
        <w:t>cf</w:t>
      </w:r>
      <w:proofErr w:type="spellEnd"/>
      <w:r w:rsidR="000A1510">
        <w:rPr>
          <w:rFonts w:ascii="Arial" w:hAnsi="Arial" w:cs="Arial"/>
          <w:sz w:val="20"/>
          <w:szCs w:val="20"/>
        </w:rPr>
        <w:t xml:space="preserve"> slides)</w:t>
      </w:r>
      <w:r>
        <w:rPr>
          <w:rFonts w:ascii="Arial" w:hAnsi="Arial" w:cs="Arial"/>
          <w:sz w:val="20"/>
          <w:szCs w:val="20"/>
        </w:rPr>
        <w:t xml:space="preserve"> was provided</w:t>
      </w:r>
      <w:r w:rsidR="000A1510">
        <w:rPr>
          <w:rFonts w:ascii="Arial" w:hAnsi="Arial" w:cs="Arial"/>
          <w:sz w:val="20"/>
          <w:szCs w:val="20"/>
        </w:rPr>
        <w:t>. In s</w:t>
      </w:r>
      <w:r w:rsidR="00E214B0">
        <w:rPr>
          <w:rFonts w:ascii="Arial" w:hAnsi="Arial" w:cs="Arial"/>
          <w:sz w:val="20"/>
          <w:szCs w:val="20"/>
        </w:rPr>
        <w:t>hort</w:t>
      </w:r>
      <w:r w:rsidR="000A1510">
        <w:rPr>
          <w:rFonts w:ascii="Arial" w:hAnsi="Arial" w:cs="Arial"/>
          <w:sz w:val="20"/>
          <w:szCs w:val="20"/>
        </w:rPr>
        <w:t xml:space="preserve">, </w:t>
      </w:r>
      <w:r w:rsidR="00E214B0">
        <w:rPr>
          <w:rFonts w:ascii="Arial" w:hAnsi="Arial" w:cs="Arial"/>
          <w:sz w:val="20"/>
          <w:szCs w:val="20"/>
        </w:rPr>
        <w:t xml:space="preserve">it is </w:t>
      </w:r>
      <w:r w:rsidR="003F2498">
        <w:rPr>
          <w:rFonts w:ascii="Arial" w:hAnsi="Arial" w:cs="Arial"/>
          <w:sz w:val="20"/>
          <w:szCs w:val="20"/>
        </w:rPr>
        <w:t>plan</w:t>
      </w:r>
      <w:r w:rsidR="00E214B0">
        <w:rPr>
          <w:rFonts w:ascii="Arial" w:hAnsi="Arial" w:cs="Arial"/>
          <w:sz w:val="20"/>
          <w:szCs w:val="20"/>
        </w:rPr>
        <w:t>ned</w:t>
      </w:r>
      <w:r w:rsidR="003F2498">
        <w:rPr>
          <w:rFonts w:ascii="Arial" w:hAnsi="Arial" w:cs="Arial"/>
          <w:sz w:val="20"/>
          <w:szCs w:val="20"/>
        </w:rPr>
        <w:t xml:space="preserve"> to release the main results of the habits survey showcasing the value of our sector to society</w:t>
      </w:r>
      <w:r w:rsidR="00F94612">
        <w:rPr>
          <w:rFonts w:ascii="Arial" w:hAnsi="Arial" w:cs="Arial"/>
          <w:sz w:val="20"/>
          <w:szCs w:val="20"/>
        </w:rPr>
        <w:t xml:space="preserve"> </w:t>
      </w:r>
      <w:r w:rsidR="003F2498">
        <w:rPr>
          <w:rFonts w:ascii="Arial" w:hAnsi="Arial" w:cs="Arial"/>
          <w:sz w:val="20"/>
          <w:szCs w:val="20"/>
        </w:rPr>
        <w:t>on 17 Sept</w:t>
      </w:r>
      <w:r w:rsidR="00F94612">
        <w:rPr>
          <w:rFonts w:ascii="Arial" w:hAnsi="Arial" w:cs="Arial"/>
          <w:sz w:val="20"/>
          <w:szCs w:val="20"/>
        </w:rPr>
        <w:t>ember</w:t>
      </w:r>
      <w:r w:rsidR="003F2498">
        <w:rPr>
          <w:rFonts w:ascii="Arial" w:hAnsi="Arial" w:cs="Arial"/>
          <w:sz w:val="20"/>
          <w:szCs w:val="20"/>
        </w:rPr>
        <w:t xml:space="preserve">. </w:t>
      </w:r>
      <w:r w:rsidR="00F94612">
        <w:rPr>
          <w:rFonts w:ascii="Arial" w:hAnsi="Arial" w:cs="Arial"/>
          <w:sz w:val="20"/>
          <w:szCs w:val="20"/>
        </w:rPr>
        <w:t>O</w:t>
      </w:r>
      <w:r w:rsidR="003F2498">
        <w:rPr>
          <w:rFonts w:ascii="Arial" w:hAnsi="Arial" w:cs="Arial"/>
          <w:sz w:val="20"/>
          <w:szCs w:val="20"/>
        </w:rPr>
        <w:t>n the specific part of the survey related to cleaning/hygiene/use of disinfectants,</w:t>
      </w:r>
      <w:r w:rsidR="00F94612">
        <w:rPr>
          <w:rFonts w:ascii="Arial" w:hAnsi="Arial" w:cs="Arial"/>
          <w:sz w:val="20"/>
          <w:szCs w:val="20"/>
        </w:rPr>
        <w:t xml:space="preserve"> it was pointed that </w:t>
      </w:r>
      <w:r w:rsidR="003F2498">
        <w:rPr>
          <w:rFonts w:ascii="Arial" w:hAnsi="Arial" w:cs="Arial"/>
          <w:sz w:val="20"/>
          <w:szCs w:val="20"/>
        </w:rPr>
        <w:t>these results were still on hold for the moment</w:t>
      </w:r>
      <w:r w:rsidR="002C75CA">
        <w:rPr>
          <w:rFonts w:ascii="Arial" w:hAnsi="Arial" w:cs="Arial"/>
          <w:sz w:val="20"/>
          <w:szCs w:val="20"/>
        </w:rPr>
        <w:t xml:space="preserve">; </w:t>
      </w:r>
      <w:r w:rsidR="003F2498">
        <w:rPr>
          <w:rFonts w:ascii="Arial" w:hAnsi="Arial" w:cs="Arial"/>
          <w:sz w:val="20"/>
          <w:szCs w:val="20"/>
        </w:rPr>
        <w:t xml:space="preserve"> a report was being drafted with S</w:t>
      </w:r>
      <w:r w:rsidR="002C75CA">
        <w:rPr>
          <w:rFonts w:ascii="Arial" w:hAnsi="Arial" w:cs="Arial"/>
          <w:sz w:val="20"/>
          <w:szCs w:val="20"/>
        </w:rPr>
        <w:t>.</w:t>
      </w:r>
      <w:r w:rsidR="003F2498">
        <w:rPr>
          <w:rFonts w:ascii="Arial" w:hAnsi="Arial" w:cs="Arial"/>
          <w:sz w:val="20"/>
          <w:szCs w:val="20"/>
        </w:rPr>
        <w:t xml:space="preserve"> Bloomfield (and potentially other academia persons) </w:t>
      </w:r>
      <w:r w:rsidR="00640C51">
        <w:rPr>
          <w:rFonts w:ascii="Arial" w:hAnsi="Arial" w:cs="Arial"/>
          <w:sz w:val="20"/>
          <w:szCs w:val="20"/>
        </w:rPr>
        <w:t>i</w:t>
      </w:r>
      <w:r w:rsidR="002C75CA">
        <w:rPr>
          <w:rFonts w:ascii="Arial" w:hAnsi="Arial" w:cs="Arial"/>
          <w:sz w:val="20"/>
          <w:szCs w:val="20"/>
        </w:rPr>
        <w:t xml:space="preserve">n order </w:t>
      </w:r>
      <w:r w:rsidR="003F2498">
        <w:rPr>
          <w:rFonts w:ascii="Arial" w:hAnsi="Arial" w:cs="Arial"/>
          <w:sz w:val="20"/>
          <w:szCs w:val="20"/>
        </w:rPr>
        <w:t xml:space="preserve">to promote good guidance on the topic, and as a consequence, </w:t>
      </w:r>
      <w:r w:rsidR="007D3974">
        <w:rPr>
          <w:rFonts w:ascii="Arial" w:hAnsi="Arial" w:cs="Arial"/>
          <w:sz w:val="20"/>
          <w:szCs w:val="20"/>
        </w:rPr>
        <w:t xml:space="preserve">include </w:t>
      </w:r>
      <w:r w:rsidR="003F2498">
        <w:rPr>
          <w:rFonts w:ascii="Arial" w:hAnsi="Arial" w:cs="Arial"/>
          <w:sz w:val="20"/>
          <w:szCs w:val="20"/>
        </w:rPr>
        <w:t>comment</w:t>
      </w:r>
      <w:r w:rsidR="007D3974">
        <w:rPr>
          <w:rFonts w:ascii="Arial" w:hAnsi="Arial" w:cs="Arial"/>
          <w:sz w:val="20"/>
          <w:szCs w:val="20"/>
        </w:rPr>
        <w:t>s</w:t>
      </w:r>
      <w:r w:rsidR="003F2498">
        <w:rPr>
          <w:rFonts w:ascii="Arial" w:hAnsi="Arial" w:cs="Arial"/>
          <w:sz w:val="20"/>
          <w:szCs w:val="20"/>
        </w:rPr>
        <w:t xml:space="preserve"> on the current habits of EU consumers accordingly. A preliminary report </w:t>
      </w:r>
      <w:r w:rsidR="00A06216">
        <w:rPr>
          <w:rFonts w:ascii="Arial" w:hAnsi="Arial" w:cs="Arial"/>
          <w:sz w:val="20"/>
          <w:szCs w:val="20"/>
        </w:rPr>
        <w:t xml:space="preserve">was </w:t>
      </w:r>
      <w:r w:rsidR="003F2498">
        <w:rPr>
          <w:rFonts w:ascii="Arial" w:hAnsi="Arial" w:cs="Arial"/>
          <w:sz w:val="20"/>
          <w:szCs w:val="20"/>
        </w:rPr>
        <w:t xml:space="preserve">circulated internally (to the Hygiene Comms projects members and Biocides WG) for feedback by 2 September. Comments are being collected to this first draft as the style and content of the current report is sensitive. The Hygiene Comms will next meet on 11 </w:t>
      </w:r>
      <w:r w:rsidR="00A410E6">
        <w:rPr>
          <w:rFonts w:ascii="Arial" w:hAnsi="Arial" w:cs="Arial"/>
          <w:sz w:val="20"/>
          <w:szCs w:val="20"/>
        </w:rPr>
        <w:t>S</w:t>
      </w:r>
      <w:r w:rsidR="003F2498">
        <w:rPr>
          <w:rFonts w:ascii="Arial" w:hAnsi="Arial" w:cs="Arial"/>
          <w:sz w:val="20"/>
          <w:szCs w:val="20"/>
        </w:rPr>
        <w:t>ept</w:t>
      </w:r>
      <w:r w:rsidR="00670216">
        <w:rPr>
          <w:rFonts w:ascii="Arial" w:hAnsi="Arial" w:cs="Arial"/>
          <w:sz w:val="20"/>
          <w:szCs w:val="20"/>
        </w:rPr>
        <w:t xml:space="preserve">ember </w:t>
      </w:r>
      <w:r w:rsidR="003F2498">
        <w:rPr>
          <w:rFonts w:ascii="Arial" w:hAnsi="Arial" w:cs="Arial"/>
          <w:sz w:val="20"/>
          <w:szCs w:val="20"/>
        </w:rPr>
        <w:t xml:space="preserve">to discuss the next steps. </w:t>
      </w:r>
      <w:r w:rsidR="00A868F4">
        <w:rPr>
          <w:rFonts w:ascii="Arial" w:hAnsi="Arial" w:cs="Arial"/>
          <w:sz w:val="20"/>
          <w:szCs w:val="20"/>
        </w:rPr>
        <w:t>S</w:t>
      </w:r>
      <w:r w:rsidR="003F2498">
        <w:rPr>
          <w:rFonts w:ascii="Arial" w:hAnsi="Arial" w:cs="Arial"/>
          <w:sz w:val="20"/>
          <w:szCs w:val="20"/>
        </w:rPr>
        <w:t>uch a joint report industry/academia</w:t>
      </w:r>
      <w:r w:rsidR="00A868F4">
        <w:rPr>
          <w:rFonts w:ascii="Arial" w:hAnsi="Arial" w:cs="Arial"/>
          <w:sz w:val="20"/>
          <w:szCs w:val="20"/>
        </w:rPr>
        <w:t xml:space="preserve"> is meant t</w:t>
      </w:r>
      <w:r w:rsidR="003F2498">
        <w:rPr>
          <w:rFonts w:ascii="Arial" w:hAnsi="Arial" w:cs="Arial"/>
          <w:sz w:val="20"/>
          <w:szCs w:val="20"/>
        </w:rPr>
        <w:t>o demonstrate to authorities notably that we are aiming at promoting a reasonable use of disinfectants (</w:t>
      </w:r>
      <w:proofErr w:type="gramStart"/>
      <w:r w:rsidR="003F2498">
        <w:rPr>
          <w:rFonts w:ascii="Arial" w:hAnsi="Arial" w:cs="Arial"/>
          <w:sz w:val="20"/>
          <w:szCs w:val="20"/>
        </w:rPr>
        <w:t>so as to</w:t>
      </w:r>
      <w:proofErr w:type="gramEnd"/>
      <w:r w:rsidR="003F2498">
        <w:rPr>
          <w:rFonts w:ascii="Arial" w:hAnsi="Arial" w:cs="Arial"/>
          <w:sz w:val="20"/>
          <w:szCs w:val="20"/>
        </w:rPr>
        <w:t xml:space="preserve"> serve the overall advocacy objective under BPR </w:t>
      </w:r>
      <w:r w:rsidR="00A410E6">
        <w:rPr>
          <w:rFonts w:ascii="Arial" w:hAnsi="Arial" w:cs="Arial"/>
          <w:sz w:val="20"/>
          <w:szCs w:val="20"/>
        </w:rPr>
        <w:t xml:space="preserve">- </w:t>
      </w:r>
      <w:proofErr w:type="spellStart"/>
      <w:r w:rsidR="003F2498">
        <w:rPr>
          <w:rFonts w:ascii="Arial" w:hAnsi="Arial" w:cs="Arial"/>
          <w:sz w:val="20"/>
          <w:szCs w:val="20"/>
        </w:rPr>
        <w:t>cf</w:t>
      </w:r>
      <w:proofErr w:type="spellEnd"/>
      <w:r w:rsidR="003F2498">
        <w:rPr>
          <w:rFonts w:ascii="Arial" w:hAnsi="Arial" w:cs="Arial"/>
          <w:sz w:val="20"/>
          <w:szCs w:val="20"/>
        </w:rPr>
        <w:t xml:space="preserve"> future assessment). If</w:t>
      </w:r>
      <w:r w:rsidR="000F4751">
        <w:rPr>
          <w:rFonts w:ascii="Arial" w:hAnsi="Arial" w:cs="Arial"/>
          <w:sz w:val="20"/>
          <w:szCs w:val="20"/>
        </w:rPr>
        <w:t xml:space="preserve"> we manage to </w:t>
      </w:r>
      <w:r w:rsidR="00A410E6">
        <w:rPr>
          <w:rFonts w:ascii="Arial" w:hAnsi="Arial" w:cs="Arial"/>
          <w:sz w:val="20"/>
          <w:szCs w:val="20"/>
        </w:rPr>
        <w:t>produc</w:t>
      </w:r>
      <w:r w:rsidR="000F4751">
        <w:rPr>
          <w:rFonts w:ascii="Arial" w:hAnsi="Arial" w:cs="Arial"/>
          <w:sz w:val="20"/>
          <w:szCs w:val="20"/>
        </w:rPr>
        <w:t xml:space="preserve">e </w:t>
      </w:r>
      <w:r w:rsidR="00A410E6">
        <w:rPr>
          <w:rFonts w:ascii="Arial" w:hAnsi="Arial" w:cs="Arial"/>
          <w:sz w:val="20"/>
          <w:szCs w:val="20"/>
        </w:rPr>
        <w:t>such a joint guidance</w:t>
      </w:r>
      <w:r w:rsidR="003F2498">
        <w:rPr>
          <w:rFonts w:ascii="Arial" w:hAnsi="Arial" w:cs="Arial"/>
          <w:sz w:val="20"/>
          <w:szCs w:val="20"/>
        </w:rPr>
        <w:t xml:space="preserve">, </w:t>
      </w:r>
      <w:r w:rsidR="00140992">
        <w:rPr>
          <w:rFonts w:ascii="Arial" w:hAnsi="Arial" w:cs="Arial"/>
          <w:sz w:val="20"/>
          <w:szCs w:val="20"/>
        </w:rPr>
        <w:t xml:space="preserve">potentially </w:t>
      </w:r>
      <w:r w:rsidR="003F2498">
        <w:rPr>
          <w:rFonts w:ascii="Arial" w:hAnsi="Arial" w:cs="Arial"/>
          <w:sz w:val="20"/>
          <w:szCs w:val="20"/>
        </w:rPr>
        <w:t xml:space="preserve">education material </w:t>
      </w:r>
      <w:r w:rsidR="00140992">
        <w:rPr>
          <w:rFonts w:ascii="Arial" w:hAnsi="Arial" w:cs="Arial"/>
          <w:sz w:val="20"/>
          <w:szCs w:val="20"/>
        </w:rPr>
        <w:t xml:space="preserve">could be developed </w:t>
      </w:r>
      <w:r w:rsidR="00D84E40">
        <w:rPr>
          <w:rFonts w:ascii="Arial" w:hAnsi="Arial" w:cs="Arial"/>
          <w:sz w:val="20"/>
          <w:szCs w:val="20"/>
        </w:rPr>
        <w:t>to fit</w:t>
      </w:r>
      <w:r w:rsidR="003F2498">
        <w:rPr>
          <w:rFonts w:ascii="Arial" w:hAnsi="Arial" w:cs="Arial"/>
          <w:sz w:val="20"/>
          <w:szCs w:val="20"/>
        </w:rPr>
        <w:t xml:space="preserve"> the EU4Health campaign</w:t>
      </w:r>
      <w:r w:rsidR="00A410E6">
        <w:rPr>
          <w:rFonts w:ascii="Arial" w:hAnsi="Arial" w:cs="Arial"/>
          <w:sz w:val="20"/>
          <w:szCs w:val="20"/>
        </w:rPr>
        <w:t>.</w:t>
      </w:r>
    </w:p>
    <w:p w14:paraId="4320F1F1" w14:textId="02355452" w:rsidR="00A410E6" w:rsidRDefault="00A410E6" w:rsidP="00CE2896">
      <w:pPr>
        <w:ind w:right="28"/>
        <w:jc w:val="both"/>
        <w:rPr>
          <w:rFonts w:ascii="Arial" w:hAnsi="Arial" w:cs="Arial"/>
          <w:sz w:val="20"/>
          <w:szCs w:val="20"/>
        </w:rPr>
      </w:pPr>
      <w:r>
        <w:rPr>
          <w:rFonts w:ascii="Arial" w:hAnsi="Arial" w:cs="Arial"/>
          <w:sz w:val="20"/>
          <w:szCs w:val="20"/>
        </w:rPr>
        <w:t xml:space="preserve">Several companies in the </w:t>
      </w:r>
      <w:r w:rsidR="00394D2B">
        <w:rPr>
          <w:rFonts w:ascii="Arial" w:hAnsi="Arial" w:cs="Arial"/>
          <w:sz w:val="20"/>
          <w:szCs w:val="20"/>
        </w:rPr>
        <w:t>M</w:t>
      </w:r>
      <w:r w:rsidR="00933B1D">
        <w:rPr>
          <w:rFonts w:ascii="Arial" w:hAnsi="Arial" w:cs="Arial"/>
          <w:sz w:val="20"/>
          <w:szCs w:val="20"/>
        </w:rPr>
        <w:t xml:space="preserve">anagement </w:t>
      </w:r>
      <w:r w:rsidR="00394D2B">
        <w:rPr>
          <w:rFonts w:ascii="Arial" w:hAnsi="Arial" w:cs="Arial"/>
          <w:sz w:val="20"/>
          <w:szCs w:val="20"/>
        </w:rPr>
        <w:t>C</w:t>
      </w:r>
      <w:r w:rsidR="00933B1D">
        <w:rPr>
          <w:rFonts w:ascii="Arial" w:hAnsi="Arial" w:cs="Arial"/>
          <w:sz w:val="20"/>
          <w:szCs w:val="20"/>
        </w:rPr>
        <w:t xml:space="preserve">ommittee that </w:t>
      </w:r>
      <w:r w:rsidR="00042E9B">
        <w:rPr>
          <w:rFonts w:ascii="Arial" w:hAnsi="Arial" w:cs="Arial"/>
          <w:sz w:val="20"/>
          <w:szCs w:val="20"/>
        </w:rPr>
        <w:t>hav</w:t>
      </w:r>
      <w:r>
        <w:rPr>
          <w:rFonts w:ascii="Arial" w:hAnsi="Arial" w:cs="Arial"/>
          <w:sz w:val="20"/>
          <w:szCs w:val="20"/>
        </w:rPr>
        <w:t>e already been providing</w:t>
      </w:r>
      <w:r w:rsidR="00042E9B">
        <w:rPr>
          <w:rFonts w:ascii="Arial" w:hAnsi="Arial" w:cs="Arial"/>
          <w:sz w:val="20"/>
          <w:szCs w:val="20"/>
        </w:rPr>
        <w:t xml:space="preserve"> </w:t>
      </w:r>
      <w:r w:rsidR="00AE512E">
        <w:rPr>
          <w:rFonts w:ascii="Arial" w:hAnsi="Arial" w:cs="Arial"/>
          <w:sz w:val="20"/>
          <w:szCs w:val="20"/>
        </w:rPr>
        <w:t xml:space="preserve">comments </w:t>
      </w:r>
      <w:r w:rsidR="00D006A8">
        <w:rPr>
          <w:rFonts w:ascii="Arial" w:hAnsi="Arial" w:cs="Arial"/>
          <w:sz w:val="20"/>
          <w:szCs w:val="20"/>
        </w:rPr>
        <w:t>encouraged others (as well as N</w:t>
      </w:r>
      <w:r w:rsidR="00042E9B">
        <w:rPr>
          <w:rFonts w:ascii="Arial" w:hAnsi="Arial" w:cs="Arial"/>
          <w:sz w:val="20"/>
          <w:szCs w:val="20"/>
        </w:rPr>
        <w:t xml:space="preserve">ational </w:t>
      </w:r>
      <w:r w:rsidR="00D006A8">
        <w:rPr>
          <w:rFonts w:ascii="Arial" w:hAnsi="Arial" w:cs="Arial"/>
          <w:sz w:val="20"/>
          <w:szCs w:val="20"/>
        </w:rPr>
        <w:t>As</w:t>
      </w:r>
      <w:r w:rsidR="00042E9B">
        <w:rPr>
          <w:rFonts w:ascii="Arial" w:hAnsi="Arial" w:cs="Arial"/>
          <w:sz w:val="20"/>
          <w:szCs w:val="20"/>
        </w:rPr>
        <w:t>sociations</w:t>
      </w:r>
      <w:r w:rsidR="00D006A8">
        <w:rPr>
          <w:rFonts w:ascii="Arial" w:hAnsi="Arial" w:cs="Arial"/>
          <w:sz w:val="20"/>
          <w:szCs w:val="20"/>
        </w:rPr>
        <w:t>) to provide feedback to the current draft, given the potential vulnerabilities/sensitivities.</w:t>
      </w:r>
    </w:p>
    <w:p w14:paraId="386BD890" w14:textId="1CECBB14" w:rsidR="00D006A8" w:rsidRDefault="00D006A8" w:rsidP="00CE2896">
      <w:pPr>
        <w:ind w:right="28"/>
        <w:jc w:val="both"/>
        <w:rPr>
          <w:rFonts w:ascii="Arial" w:hAnsi="Arial" w:cs="Arial"/>
          <w:sz w:val="20"/>
          <w:szCs w:val="20"/>
        </w:rPr>
      </w:pPr>
      <w:r>
        <w:rPr>
          <w:rFonts w:ascii="Arial" w:hAnsi="Arial" w:cs="Arial"/>
          <w:sz w:val="20"/>
          <w:szCs w:val="20"/>
        </w:rPr>
        <w:t>Finally, it was mentioned that the work on the PC</w:t>
      </w:r>
      <w:r w:rsidR="00AD6585">
        <w:rPr>
          <w:rFonts w:ascii="Arial" w:hAnsi="Arial" w:cs="Arial"/>
          <w:sz w:val="20"/>
          <w:szCs w:val="20"/>
        </w:rPr>
        <w:t>&amp;</w:t>
      </w:r>
      <w:r>
        <w:rPr>
          <w:rFonts w:ascii="Arial" w:hAnsi="Arial" w:cs="Arial"/>
          <w:sz w:val="20"/>
          <w:szCs w:val="20"/>
        </w:rPr>
        <w:t>H comms side will be kicked off after the PC</w:t>
      </w:r>
      <w:r w:rsidR="00E322B2">
        <w:rPr>
          <w:rFonts w:ascii="Arial" w:hAnsi="Arial" w:cs="Arial"/>
          <w:sz w:val="20"/>
          <w:szCs w:val="20"/>
        </w:rPr>
        <w:t>&amp;</w:t>
      </w:r>
      <w:r>
        <w:rPr>
          <w:rFonts w:ascii="Arial" w:hAnsi="Arial" w:cs="Arial"/>
          <w:sz w:val="20"/>
          <w:szCs w:val="20"/>
        </w:rPr>
        <w:t xml:space="preserve">H SG of 22 </w:t>
      </w:r>
      <w:r w:rsidR="00E322B2">
        <w:rPr>
          <w:rFonts w:ascii="Arial" w:hAnsi="Arial" w:cs="Arial"/>
          <w:sz w:val="20"/>
          <w:szCs w:val="20"/>
        </w:rPr>
        <w:t>S</w:t>
      </w:r>
      <w:r>
        <w:rPr>
          <w:rFonts w:ascii="Arial" w:hAnsi="Arial" w:cs="Arial"/>
          <w:sz w:val="20"/>
          <w:szCs w:val="20"/>
        </w:rPr>
        <w:t>ept</w:t>
      </w:r>
      <w:r w:rsidR="00E322B2">
        <w:rPr>
          <w:rFonts w:ascii="Arial" w:hAnsi="Arial" w:cs="Arial"/>
          <w:sz w:val="20"/>
          <w:szCs w:val="20"/>
        </w:rPr>
        <w:t>ember</w:t>
      </w:r>
      <w:r>
        <w:rPr>
          <w:rFonts w:ascii="Arial" w:hAnsi="Arial" w:cs="Arial"/>
          <w:sz w:val="20"/>
          <w:szCs w:val="20"/>
        </w:rPr>
        <w:t>.</w:t>
      </w:r>
    </w:p>
    <w:p w14:paraId="1C456C4A" w14:textId="77777777" w:rsidR="00AA6E5E" w:rsidRPr="00AD6585" w:rsidRDefault="00D006A8" w:rsidP="00CE2896">
      <w:pPr>
        <w:ind w:right="28"/>
        <w:jc w:val="both"/>
        <w:rPr>
          <w:rFonts w:ascii="Arial" w:hAnsi="Arial" w:cs="Arial"/>
          <w:b/>
          <w:bCs/>
          <w:i/>
          <w:iCs/>
          <w:sz w:val="20"/>
          <w:szCs w:val="20"/>
          <w:u w:val="single"/>
        </w:rPr>
      </w:pPr>
      <w:r w:rsidRPr="00AD6585">
        <w:rPr>
          <w:rFonts w:ascii="Arial" w:hAnsi="Arial" w:cs="Arial"/>
          <w:b/>
          <w:bCs/>
          <w:i/>
          <w:iCs/>
          <w:sz w:val="20"/>
          <w:szCs w:val="20"/>
          <w:u w:val="single"/>
        </w:rPr>
        <w:t>A</w:t>
      </w:r>
      <w:r w:rsidR="00AA6E5E" w:rsidRPr="00AD6585">
        <w:rPr>
          <w:rFonts w:ascii="Arial" w:hAnsi="Arial" w:cs="Arial"/>
          <w:b/>
          <w:bCs/>
          <w:i/>
          <w:iCs/>
          <w:sz w:val="20"/>
          <w:szCs w:val="20"/>
          <w:u w:val="single"/>
        </w:rPr>
        <w:t>CTION:</w:t>
      </w:r>
    </w:p>
    <w:p w14:paraId="4A145685" w14:textId="1F4AE4D7" w:rsidR="00D006A8" w:rsidRPr="00AD6585" w:rsidRDefault="00AA6E5E" w:rsidP="00CE2896">
      <w:pPr>
        <w:ind w:right="28"/>
        <w:jc w:val="both"/>
        <w:rPr>
          <w:rFonts w:ascii="Arial" w:hAnsi="Arial" w:cs="Arial"/>
          <w:b/>
          <w:bCs/>
          <w:i/>
          <w:iCs/>
          <w:sz w:val="20"/>
          <w:szCs w:val="20"/>
        </w:rPr>
      </w:pPr>
      <w:r w:rsidRPr="00AD6585">
        <w:rPr>
          <w:rFonts w:ascii="Arial" w:hAnsi="Arial" w:cs="Arial"/>
          <w:b/>
          <w:bCs/>
          <w:i/>
          <w:iCs/>
          <w:sz w:val="20"/>
          <w:szCs w:val="20"/>
        </w:rPr>
        <w:t xml:space="preserve">- </w:t>
      </w:r>
      <w:r w:rsidR="0045697C" w:rsidRPr="00AD6585">
        <w:rPr>
          <w:rFonts w:ascii="Arial" w:hAnsi="Arial" w:cs="Arial"/>
          <w:b/>
          <w:bCs/>
          <w:i/>
          <w:iCs/>
          <w:sz w:val="20"/>
          <w:szCs w:val="20"/>
        </w:rPr>
        <w:t>S</w:t>
      </w:r>
      <w:r w:rsidR="00D006A8" w:rsidRPr="00AD6585">
        <w:rPr>
          <w:rFonts w:ascii="Arial" w:hAnsi="Arial" w:cs="Arial"/>
          <w:b/>
          <w:bCs/>
          <w:i/>
          <w:iCs/>
          <w:sz w:val="20"/>
          <w:szCs w:val="20"/>
        </w:rPr>
        <w:t>end comments to the reports from S</w:t>
      </w:r>
      <w:r w:rsidR="0045697C" w:rsidRPr="00AD6585">
        <w:rPr>
          <w:rFonts w:ascii="Arial" w:hAnsi="Arial" w:cs="Arial"/>
          <w:b/>
          <w:bCs/>
          <w:i/>
          <w:iCs/>
          <w:sz w:val="20"/>
          <w:szCs w:val="20"/>
        </w:rPr>
        <w:t>.</w:t>
      </w:r>
      <w:r w:rsidR="00D006A8" w:rsidRPr="00AD6585">
        <w:rPr>
          <w:rFonts w:ascii="Arial" w:hAnsi="Arial" w:cs="Arial"/>
          <w:b/>
          <w:bCs/>
          <w:i/>
          <w:iCs/>
          <w:sz w:val="20"/>
          <w:szCs w:val="20"/>
        </w:rPr>
        <w:t xml:space="preserve"> Bloomfield to </w:t>
      </w:r>
      <w:proofErr w:type="spellStart"/>
      <w:proofErr w:type="gramStart"/>
      <w:r w:rsidR="00D006A8" w:rsidRPr="00AD6585">
        <w:rPr>
          <w:rFonts w:ascii="Arial" w:hAnsi="Arial" w:cs="Arial"/>
          <w:b/>
          <w:bCs/>
          <w:i/>
          <w:iCs/>
          <w:sz w:val="20"/>
          <w:szCs w:val="20"/>
        </w:rPr>
        <w:t>V</w:t>
      </w:r>
      <w:r w:rsidR="0045697C" w:rsidRPr="00AD6585">
        <w:rPr>
          <w:rFonts w:ascii="Arial" w:hAnsi="Arial" w:cs="Arial"/>
          <w:b/>
          <w:bCs/>
          <w:i/>
          <w:iCs/>
          <w:sz w:val="20"/>
          <w:szCs w:val="20"/>
        </w:rPr>
        <w:t>.</w:t>
      </w:r>
      <w:r w:rsidR="00D006A8" w:rsidRPr="00AD6585">
        <w:rPr>
          <w:rFonts w:ascii="Arial" w:hAnsi="Arial" w:cs="Arial"/>
          <w:b/>
          <w:bCs/>
          <w:i/>
          <w:iCs/>
          <w:sz w:val="20"/>
          <w:szCs w:val="20"/>
        </w:rPr>
        <w:t>S</w:t>
      </w:r>
      <w:r w:rsidR="0045697C" w:rsidRPr="00AD6585">
        <w:rPr>
          <w:rFonts w:ascii="Arial" w:hAnsi="Arial" w:cs="Arial"/>
          <w:b/>
          <w:bCs/>
          <w:i/>
          <w:iCs/>
          <w:sz w:val="20"/>
          <w:szCs w:val="20"/>
        </w:rPr>
        <w:t>éjourné</w:t>
      </w:r>
      <w:proofErr w:type="spellEnd"/>
      <w:proofErr w:type="gramEnd"/>
      <w:r w:rsidR="00D006A8" w:rsidRPr="00AD6585">
        <w:rPr>
          <w:rFonts w:ascii="Arial" w:hAnsi="Arial" w:cs="Arial"/>
          <w:b/>
          <w:bCs/>
          <w:i/>
          <w:iCs/>
          <w:sz w:val="20"/>
          <w:szCs w:val="20"/>
        </w:rPr>
        <w:t xml:space="preserve"> prior to 11 </w:t>
      </w:r>
      <w:r w:rsidR="0045697C" w:rsidRPr="00AD6585">
        <w:rPr>
          <w:rFonts w:ascii="Arial" w:hAnsi="Arial" w:cs="Arial"/>
          <w:b/>
          <w:bCs/>
          <w:i/>
          <w:iCs/>
          <w:sz w:val="20"/>
          <w:szCs w:val="20"/>
        </w:rPr>
        <w:t>S</w:t>
      </w:r>
      <w:r w:rsidR="00D006A8" w:rsidRPr="00AD6585">
        <w:rPr>
          <w:rFonts w:ascii="Arial" w:hAnsi="Arial" w:cs="Arial"/>
          <w:b/>
          <w:bCs/>
          <w:i/>
          <w:iCs/>
          <w:sz w:val="20"/>
          <w:szCs w:val="20"/>
        </w:rPr>
        <w:t>ept</w:t>
      </w:r>
      <w:r w:rsidR="0045697C" w:rsidRPr="00AD6585">
        <w:rPr>
          <w:rFonts w:ascii="Arial" w:hAnsi="Arial" w:cs="Arial"/>
          <w:b/>
          <w:bCs/>
          <w:i/>
          <w:iCs/>
          <w:sz w:val="20"/>
          <w:szCs w:val="20"/>
        </w:rPr>
        <w:t>ember</w:t>
      </w:r>
      <w:r w:rsidR="00D006A8" w:rsidRPr="00AD6585">
        <w:rPr>
          <w:rFonts w:ascii="Arial" w:hAnsi="Arial" w:cs="Arial"/>
          <w:b/>
          <w:bCs/>
          <w:i/>
          <w:iCs/>
          <w:sz w:val="20"/>
          <w:szCs w:val="20"/>
        </w:rPr>
        <w:t xml:space="preserve"> meeting</w:t>
      </w:r>
      <w:r w:rsidR="0045697C" w:rsidRPr="00AD6585">
        <w:rPr>
          <w:rFonts w:ascii="Arial" w:hAnsi="Arial" w:cs="Arial"/>
          <w:b/>
          <w:bCs/>
          <w:i/>
          <w:iCs/>
          <w:sz w:val="20"/>
          <w:szCs w:val="20"/>
        </w:rPr>
        <w:t xml:space="preserve"> (members)</w:t>
      </w:r>
      <w:r w:rsidR="00D006A8" w:rsidRPr="00AD6585">
        <w:rPr>
          <w:rFonts w:ascii="Arial" w:hAnsi="Arial" w:cs="Arial"/>
          <w:b/>
          <w:bCs/>
          <w:i/>
          <w:iCs/>
          <w:sz w:val="20"/>
          <w:szCs w:val="20"/>
        </w:rPr>
        <w:t>. Hygiene Comms project to progress the work.</w:t>
      </w:r>
    </w:p>
    <w:p w14:paraId="35D8817F" w14:textId="77777777" w:rsidR="00D006A8" w:rsidRPr="00D006A8" w:rsidRDefault="00D006A8" w:rsidP="000A1510">
      <w:pPr>
        <w:ind w:right="28"/>
        <w:jc w:val="both"/>
        <w:rPr>
          <w:rFonts w:ascii="Arial" w:hAnsi="Arial" w:cs="Arial"/>
          <w:b/>
          <w:bCs/>
          <w:sz w:val="20"/>
          <w:szCs w:val="20"/>
        </w:rPr>
      </w:pPr>
    </w:p>
    <w:p w14:paraId="5D1789FE" w14:textId="2E72AC8A" w:rsidR="005B296C" w:rsidRDefault="005B296C" w:rsidP="0042677E">
      <w:pPr>
        <w:numPr>
          <w:ilvl w:val="1"/>
          <w:numId w:val="4"/>
        </w:numPr>
        <w:spacing w:after="0" w:line="240" w:lineRule="auto"/>
        <w:ind w:right="28"/>
        <w:jc w:val="both"/>
        <w:rPr>
          <w:rFonts w:ascii="Arial" w:hAnsi="Arial" w:cs="Arial"/>
          <w:sz w:val="20"/>
          <w:szCs w:val="20"/>
        </w:rPr>
      </w:pPr>
      <w:r w:rsidRPr="00C167A1">
        <w:rPr>
          <w:rFonts w:ascii="Arial" w:hAnsi="Arial" w:cs="Arial"/>
          <w:b/>
          <w:bCs/>
          <w:sz w:val="20"/>
          <w:szCs w:val="20"/>
        </w:rPr>
        <w:t>2020 Habits survey results – Infographics and distribution</w:t>
      </w:r>
      <w:r>
        <w:rPr>
          <w:rFonts w:ascii="Arial" w:hAnsi="Arial" w:cs="Arial"/>
          <w:sz w:val="20"/>
          <w:szCs w:val="20"/>
        </w:rPr>
        <w:tab/>
      </w:r>
      <w:r>
        <w:rPr>
          <w:rFonts w:ascii="Arial" w:hAnsi="Arial" w:cs="Arial"/>
          <w:sz w:val="20"/>
          <w:szCs w:val="20"/>
        </w:rPr>
        <w:tab/>
      </w:r>
      <w:r>
        <w:rPr>
          <w:rFonts w:ascii="Arial" w:hAnsi="Arial" w:cs="Arial"/>
          <w:sz w:val="20"/>
          <w:szCs w:val="20"/>
        </w:rPr>
        <w:tab/>
      </w:r>
    </w:p>
    <w:p w14:paraId="2065C70D" w14:textId="77777777" w:rsidR="00AD6585" w:rsidRDefault="00AD6585" w:rsidP="00AE512E">
      <w:pPr>
        <w:spacing w:after="0"/>
        <w:ind w:right="28"/>
        <w:jc w:val="both"/>
        <w:rPr>
          <w:rFonts w:ascii="Arial" w:hAnsi="Arial" w:cs="Arial"/>
          <w:sz w:val="20"/>
          <w:szCs w:val="20"/>
        </w:rPr>
      </w:pPr>
    </w:p>
    <w:p w14:paraId="0051E674" w14:textId="54EE98EB" w:rsidR="0042677E" w:rsidRDefault="00D006A8" w:rsidP="00AE512E">
      <w:pPr>
        <w:spacing w:after="0"/>
        <w:ind w:right="28"/>
        <w:jc w:val="both"/>
        <w:rPr>
          <w:rFonts w:ascii="Arial" w:hAnsi="Arial" w:cs="Arial"/>
          <w:sz w:val="20"/>
          <w:szCs w:val="20"/>
        </w:rPr>
      </w:pPr>
      <w:r>
        <w:rPr>
          <w:rFonts w:ascii="Arial" w:hAnsi="Arial" w:cs="Arial"/>
          <w:sz w:val="20"/>
          <w:szCs w:val="20"/>
        </w:rPr>
        <w:t>The proposal for the summary of the habits survey 2020 findings ha</w:t>
      </w:r>
      <w:r w:rsidR="00AE512E">
        <w:rPr>
          <w:rFonts w:ascii="Arial" w:hAnsi="Arial" w:cs="Arial"/>
          <w:sz w:val="20"/>
          <w:szCs w:val="20"/>
        </w:rPr>
        <w:t>s</w:t>
      </w:r>
      <w:r>
        <w:rPr>
          <w:rFonts w:ascii="Arial" w:hAnsi="Arial" w:cs="Arial"/>
          <w:sz w:val="20"/>
          <w:szCs w:val="20"/>
        </w:rPr>
        <w:t xml:space="preserve"> been progressed over summer </w:t>
      </w:r>
      <w:proofErr w:type="gramStart"/>
      <w:r>
        <w:rPr>
          <w:rFonts w:ascii="Arial" w:hAnsi="Arial" w:cs="Arial"/>
          <w:sz w:val="20"/>
          <w:szCs w:val="20"/>
        </w:rPr>
        <w:t>and  was</w:t>
      </w:r>
      <w:proofErr w:type="gramEnd"/>
      <w:r>
        <w:rPr>
          <w:rFonts w:ascii="Arial" w:hAnsi="Arial" w:cs="Arial"/>
          <w:sz w:val="20"/>
          <w:szCs w:val="20"/>
        </w:rPr>
        <w:t xml:space="preserve"> shared as pre-reading. Members welcomed these infographics and supported its launch on 17 </w:t>
      </w:r>
      <w:r w:rsidR="0090416A">
        <w:rPr>
          <w:rFonts w:ascii="Arial" w:hAnsi="Arial" w:cs="Arial"/>
          <w:sz w:val="20"/>
          <w:szCs w:val="20"/>
        </w:rPr>
        <w:t>S</w:t>
      </w:r>
      <w:r>
        <w:rPr>
          <w:rFonts w:ascii="Arial" w:hAnsi="Arial" w:cs="Arial"/>
          <w:sz w:val="20"/>
          <w:szCs w:val="20"/>
        </w:rPr>
        <w:t>ept</w:t>
      </w:r>
      <w:r w:rsidR="0090416A">
        <w:rPr>
          <w:rFonts w:ascii="Arial" w:hAnsi="Arial" w:cs="Arial"/>
          <w:sz w:val="20"/>
          <w:szCs w:val="20"/>
        </w:rPr>
        <w:t>ember</w:t>
      </w:r>
      <w:r>
        <w:rPr>
          <w:rFonts w:ascii="Arial" w:hAnsi="Arial" w:cs="Arial"/>
          <w:sz w:val="20"/>
          <w:szCs w:val="20"/>
        </w:rPr>
        <w:t xml:space="preserve"> by A.I.S.E.</w:t>
      </w:r>
    </w:p>
    <w:p w14:paraId="178CA748" w14:textId="77777777" w:rsidR="00D006A8" w:rsidRPr="00F44ABE" w:rsidRDefault="00D006A8" w:rsidP="00D006A8">
      <w:pPr>
        <w:spacing w:after="0" w:line="240" w:lineRule="auto"/>
        <w:ind w:right="28"/>
        <w:jc w:val="both"/>
        <w:rPr>
          <w:rFonts w:ascii="Arial" w:hAnsi="Arial" w:cs="Arial"/>
          <w:sz w:val="20"/>
          <w:szCs w:val="20"/>
        </w:rPr>
      </w:pPr>
    </w:p>
    <w:p w14:paraId="752FA412" w14:textId="77777777" w:rsidR="00D006A8" w:rsidRPr="00D006A8" w:rsidRDefault="005B296C" w:rsidP="0042677E">
      <w:pPr>
        <w:numPr>
          <w:ilvl w:val="1"/>
          <w:numId w:val="4"/>
        </w:numPr>
        <w:spacing w:after="0" w:line="240" w:lineRule="auto"/>
        <w:ind w:right="28"/>
        <w:jc w:val="both"/>
        <w:rPr>
          <w:rFonts w:ascii="Arial" w:hAnsi="Arial" w:cs="Arial"/>
          <w:sz w:val="20"/>
          <w:szCs w:val="20"/>
        </w:rPr>
      </w:pPr>
      <w:r w:rsidRPr="00C167A1">
        <w:rPr>
          <w:rFonts w:ascii="Arial" w:hAnsi="Arial" w:cs="Arial"/>
          <w:b/>
          <w:bCs/>
          <w:sz w:val="20"/>
          <w:szCs w:val="20"/>
        </w:rPr>
        <w:t>Cleaning &amp; Hygiene Forum 2020 – Format and content</w:t>
      </w:r>
    </w:p>
    <w:p w14:paraId="45002A27" w14:textId="77777777" w:rsidR="00E322B2" w:rsidRDefault="00E322B2" w:rsidP="0090416A">
      <w:pPr>
        <w:spacing w:after="0"/>
        <w:ind w:right="28"/>
        <w:jc w:val="both"/>
        <w:rPr>
          <w:rFonts w:ascii="Arial" w:hAnsi="Arial" w:cs="Arial"/>
          <w:sz w:val="20"/>
          <w:szCs w:val="20"/>
        </w:rPr>
      </w:pPr>
    </w:p>
    <w:p w14:paraId="7798E5D6" w14:textId="654C548F" w:rsidR="005B296C" w:rsidRPr="00D006A8" w:rsidRDefault="00D006A8" w:rsidP="0090416A">
      <w:pPr>
        <w:spacing w:after="0"/>
        <w:ind w:right="28"/>
        <w:jc w:val="both"/>
        <w:rPr>
          <w:rFonts w:ascii="Arial" w:hAnsi="Arial" w:cs="Arial"/>
          <w:sz w:val="20"/>
          <w:szCs w:val="20"/>
        </w:rPr>
      </w:pPr>
      <w:r w:rsidRPr="00D006A8">
        <w:rPr>
          <w:rFonts w:ascii="Arial" w:hAnsi="Arial" w:cs="Arial"/>
          <w:sz w:val="20"/>
          <w:szCs w:val="20"/>
        </w:rPr>
        <w:t xml:space="preserve">The proposed </w:t>
      </w:r>
      <w:proofErr w:type="spellStart"/>
      <w:r w:rsidRPr="00D006A8">
        <w:rPr>
          <w:rFonts w:ascii="Arial" w:hAnsi="Arial" w:cs="Arial"/>
          <w:sz w:val="20"/>
          <w:szCs w:val="20"/>
        </w:rPr>
        <w:t>programme</w:t>
      </w:r>
      <w:proofErr w:type="spellEnd"/>
      <w:r w:rsidRPr="00D006A8">
        <w:rPr>
          <w:rFonts w:ascii="Arial" w:hAnsi="Arial" w:cs="Arial"/>
          <w:sz w:val="20"/>
          <w:szCs w:val="20"/>
        </w:rPr>
        <w:t xml:space="preserve"> and draft list of speakers was shared with members, around the theme of value/essential profile of our sector, future Chemicals Strategy for Sustainability, specific case of Biocides, and hopefully, launch of the joint industry/academia guidance with S</w:t>
      </w:r>
      <w:r w:rsidR="0090416A">
        <w:rPr>
          <w:rFonts w:ascii="Arial" w:hAnsi="Arial" w:cs="Arial"/>
          <w:sz w:val="20"/>
          <w:szCs w:val="20"/>
        </w:rPr>
        <w:t>.</w:t>
      </w:r>
      <w:r w:rsidRPr="00D006A8">
        <w:rPr>
          <w:rFonts w:ascii="Arial" w:hAnsi="Arial" w:cs="Arial"/>
          <w:sz w:val="20"/>
          <w:szCs w:val="20"/>
        </w:rPr>
        <w:t xml:space="preserve"> Bloomfield. Thi</w:t>
      </w:r>
      <w:r w:rsidR="00DA5195">
        <w:rPr>
          <w:rFonts w:ascii="Arial" w:hAnsi="Arial" w:cs="Arial"/>
          <w:sz w:val="20"/>
          <w:szCs w:val="20"/>
        </w:rPr>
        <w:t>s</w:t>
      </w:r>
      <w:r w:rsidRPr="00D006A8">
        <w:rPr>
          <w:rFonts w:ascii="Arial" w:hAnsi="Arial" w:cs="Arial"/>
          <w:sz w:val="20"/>
          <w:szCs w:val="20"/>
        </w:rPr>
        <w:t xml:space="preserve"> event scheduled on 2 December </w:t>
      </w:r>
      <w:r w:rsidR="00E322B2">
        <w:rPr>
          <w:rFonts w:ascii="Arial" w:hAnsi="Arial" w:cs="Arial"/>
          <w:sz w:val="20"/>
          <w:szCs w:val="20"/>
        </w:rPr>
        <w:t>p.m. w</w:t>
      </w:r>
      <w:r w:rsidRPr="00D006A8">
        <w:rPr>
          <w:rFonts w:ascii="Arial" w:hAnsi="Arial" w:cs="Arial"/>
          <w:sz w:val="20"/>
          <w:szCs w:val="20"/>
        </w:rPr>
        <w:t xml:space="preserve">ill be transformed as an online event. </w:t>
      </w:r>
      <w:r w:rsidR="00394D2B">
        <w:rPr>
          <w:rFonts w:ascii="Arial" w:hAnsi="Arial" w:cs="Arial"/>
          <w:sz w:val="20"/>
          <w:szCs w:val="20"/>
        </w:rPr>
        <w:t>M</w:t>
      </w:r>
      <w:r w:rsidR="00314595">
        <w:rPr>
          <w:rFonts w:ascii="Arial" w:hAnsi="Arial" w:cs="Arial"/>
          <w:sz w:val="20"/>
          <w:szCs w:val="20"/>
        </w:rPr>
        <w:t xml:space="preserve">anagement </w:t>
      </w:r>
      <w:r w:rsidR="00394D2B">
        <w:rPr>
          <w:rFonts w:ascii="Arial" w:hAnsi="Arial" w:cs="Arial"/>
          <w:sz w:val="20"/>
          <w:szCs w:val="20"/>
        </w:rPr>
        <w:t>C</w:t>
      </w:r>
      <w:r w:rsidR="00314595">
        <w:rPr>
          <w:rFonts w:ascii="Arial" w:hAnsi="Arial" w:cs="Arial"/>
          <w:sz w:val="20"/>
          <w:szCs w:val="20"/>
        </w:rPr>
        <w:t>ommittee</w:t>
      </w:r>
      <w:r w:rsidRPr="00D006A8">
        <w:rPr>
          <w:rFonts w:ascii="Arial" w:hAnsi="Arial" w:cs="Arial"/>
          <w:sz w:val="20"/>
          <w:szCs w:val="20"/>
        </w:rPr>
        <w:t xml:space="preserve"> members supported the theme and the proposed </w:t>
      </w:r>
      <w:proofErr w:type="spellStart"/>
      <w:r w:rsidRPr="00D006A8">
        <w:rPr>
          <w:rFonts w:ascii="Arial" w:hAnsi="Arial" w:cs="Arial"/>
          <w:sz w:val="20"/>
          <w:szCs w:val="20"/>
        </w:rPr>
        <w:t>programme</w:t>
      </w:r>
      <w:proofErr w:type="spellEnd"/>
      <w:r w:rsidRPr="00D006A8">
        <w:rPr>
          <w:rFonts w:ascii="Arial" w:hAnsi="Arial" w:cs="Arial"/>
          <w:sz w:val="20"/>
          <w:szCs w:val="20"/>
        </w:rPr>
        <w:t>.</w:t>
      </w:r>
    </w:p>
    <w:p w14:paraId="5991E075" w14:textId="77777777" w:rsidR="00E322B2" w:rsidRPr="00E322B2" w:rsidRDefault="00E322B2" w:rsidP="0090416A">
      <w:pPr>
        <w:spacing w:after="0"/>
        <w:ind w:right="28"/>
        <w:jc w:val="both"/>
        <w:rPr>
          <w:rFonts w:ascii="Arial" w:hAnsi="Arial" w:cs="Arial"/>
          <w:b/>
          <w:bCs/>
          <w:i/>
          <w:iCs/>
          <w:sz w:val="20"/>
          <w:szCs w:val="20"/>
        </w:rPr>
      </w:pPr>
    </w:p>
    <w:p w14:paraId="5474CF4B" w14:textId="77777777" w:rsidR="00E322B2" w:rsidRPr="00E322B2" w:rsidRDefault="00D006A8" w:rsidP="0090416A">
      <w:pPr>
        <w:spacing w:after="0"/>
        <w:ind w:right="28"/>
        <w:jc w:val="both"/>
        <w:rPr>
          <w:rFonts w:ascii="Arial" w:hAnsi="Arial" w:cs="Arial"/>
          <w:b/>
          <w:bCs/>
          <w:i/>
          <w:iCs/>
          <w:sz w:val="20"/>
          <w:szCs w:val="20"/>
          <w:u w:val="single"/>
        </w:rPr>
      </w:pPr>
      <w:r w:rsidRPr="00E322B2">
        <w:rPr>
          <w:rFonts w:ascii="Arial" w:hAnsi="Arial" w:cs="Arial"/>
          <w:b/>
          <w:bCs/>
          <w:i/>
          <w:iCs/>
          <w:sz w:val="20"/>
          <w:szCs w:val="20"/>
          <w:u w:val="single"/>
        </w:rPr>
        <w:t>A</w:t>
      </w:r>
      <w:r w:rsidR="00E322B2" w:rsidRPr="00E322B2">
        <w:rPr>
          <w:rFonts w:ascii="Arial" w:hAnsi="Arial" w:cs="Arial"/>
          <w:b/>
          <w:bCs/>
          <w:i/>
          <w:iCs/>
          <w:sz w:val="20"/>
          <w:szCs w:val="20"/>
          <w:u w:val="single"/>
        </w:rPr>
        <w:t>CTION</w:t>
      </w:r>
      <w:r w:rsidRPr="00E322B2">
        <w:rPr>
          <w:rFonts w:ascii="Arial" w:hAnsi="Arial" w:cs="Arial"/>
          <w:b/>
          <w:bCs/>
          <w:i/>
          <w:iCs/>
          <w:sz w:val="20"/>
          <w:szCs w:val="20"/>
          <w:u w:val="single"/>
        </w:rPr>
        <w:t xml:space="preserve">: </w:t>
      </w:r>
    </w:p>
    <w:p w14:paraId="5083DB09" w14:textId="2E1F8B1F" w:rsidR="00D006A8" w:rsidRPr="00E322B2" w:rsidRDefault="00E322B2" w:rsidP="0090416A">
      <w:pPr>
        <w:spacing w:after="0"/>
        <w:ind w:right="28"/>
        <w:jc w:val="both"/>
        <w:rPr>
          <w:rFonts w:ascii="Arial" w:hAnsi="Arial" w:cs="Arial"/>
          <w:b/>
          <w:bCs/>
          <w:i/>
          <w:iCs/>
          <w:sz w:val="20"/>
          <w:szCs w:val="20"/>
        </w:rPr>
      </w:pPr>
      <w:r w:rsidRPr="00E322B2">
        <w:rPr>
          <w:rFonts w:ascii="Arial" w:hAnsi="Arial" w:cs="Arial"/>
          <w:b/>
          <w:bCs/>
          <w:i/>
          <w:iCs/>
          <w:sz w:val="20"/>
          <w:szCs w:val="20"/>
        </w:rPr>
        <w:t>- S</w:t>
      </w:r>
      <w:r w:rsidR="00D006A8" w:rsidRPr="00E322B2">
        <w:rPr>
          <w:rFonts w:ascii="Arial" w:hAnsi="Arial" w:cs="Arial"/>
          <w:b/>
          <w:bCs/>
          <w:i/>
          <w:iCs/>
          <w:sz w:val="20"/>
          <w:szCs w:val="20"/>
        </w:rPr>
        <w:t>tart approaching potential speakers and organize relevant announcements to internal/external audiences</w:t>
      </w:r>
      <w:r w:rsidRPr="00E322B2">
        <w:rPr>
          <w:rFonts w:ascii="Arial" w:hAnsi="Arial" w:cs="Arial"/>
          <w:b/>
          <w:bCs/>
          <w:i/>
          <w:iCs/>
          <w:sz w:val="20"/>
          <w:szCs w:val="20"/>
        </w:rPr>
        <w:t xml:space="preserve"> (A.I.S.E.)</w:t>
      </w:r>
      <w:r w:rsidR="00D006A8" w:rsidRPr="00E322B2">
        <w:rPr>
          <w:rFonts w:ascii="Arial" w:hAnsi="Arial" w:cs="Arial"/>
          <w:b/>
          <w:bCs/>
          <w:i/>
          <w:iCs/>
          <w:sz w:val="20"/>
          <w:szCs w:val="20"/>
        </w:rPr>
        <w:t>.</w:t>
      </w:r>
    </w:p>
    <w:p w14:paraId="49A975F6" w14:textId="0B28EE38" w:rsidR="0042677E" w:rsidRDefault="0042677E" w:rsidP="0090416A">
      <w:pPr>
        <w:spacing w:after="0"/>
        <w:ind w:left="702" w:right="28"/>
        <w:jc w:val="both"/>
        <w:rPr>
          <w:rFonts w:ascii="Arial" w:hAnsi="Arial" w:cs="Arial"/>
          <w:sz w:val="20"/>
          <w:szCs w:val="20"/>
        </w:rPr>
      </w:pPr>
    </w:p>
    <w:p w14:paraId="3C479889" w14:textId="77777777" w:rsidR="00E322B2" w:rsidRPr="00F44ABE" w:rsidRDefault="00E322B2" w:rsidP="0042677E">
      <w:pPr>
        <w:spacing w:after="0" w:line="240" w:lineRule="auto"/>
        <w:ind w:left="702" w:right="28"/>
        <w:jc w:val="both"/>
        <w:rPr>
          <w:rFonts w:ascii="Arial" w:hAnsi="Arial" w:cs="Arial"/>
          <w:sz w:val="20"/>
          <w:szCs w:val="20"/>
        </w:rPr>
      </w:pPr>
    </w:p>
    <w:p w14:paraId="3FB63D66" w14:textId="051F2BC6" w:rsidR="005B296C" w:rsidRPr="00C167A1" w:rsidRDefault="005B296C" w:rsidP="0042677E">
      <w:pPr>
        <w:numPr>
          <w:ilvl w:val="0"/>
          <w:numId w:val="4"/>
        </w:numPr>
        <w:spacing w:after="0" w:line="240" w:lineRule="auto"/>
        <w:ind w:left="426" w:right="28" w:hanging="426"/>
        <w:jc w:val="both"/>
        <w:rPr>
          <w:rFonts w:ascii="Arial" w:hAnsi="Arial"/>
          <w:b/>
          <w:color w:val="007576"/>
          <w:sz w:val="20"/>
          <w:szCs w:val="20"/>
        </w:rPr>
      </w:pPr>
      <w:r>
        <w:rPr>
          <w:rFonts w:ascii="Arial" w:hAnsi="Arial"/>
          <w:b/>
          <w:color w:val="007576"/>
          <w:sz w:val="20"/>
          <w:szCs w:val="20"/>
        </w:rPr>
        <w:t xml:space="preserve">FOR INFORMATION ONLY </w:t>
      </w:r>
    </w:p>
    <w:p w14:paraId="4D5E593B" w14:textId="77777777" w:rsidR="005B296C" w:rsidRDefault="005B296C" w:rsidP="005B296C">
      <w:pPr>
        <w:ind w:left="426" w:right="28"/>
        <w:jc w:val="both"/>
        <w:rPr>
          <w:rFonts w:ascii="Arial" w:hAnsi="Arial"/>
          <w:b/>
          <w:color w:val="007576"/>
          <w:sz w:val="20"/>
          <w:szCs w:val="20"/>
        </w:rPr>
      </w:pPr>
    </w:p>
    <w:p w14:paraId="37920AD8" w14:textId="1C09B1C3" w:rsidR="005B296C" w:rsidRPr="000B797A" w:rsidRDefault="005B296C" w:rsidP="0042677E">
      <w:pPr>
        <w:numPr>
          <w:ilvl w:val="1"/>
          <w:numId w:val="4"/>
        </w:numPr>
        <w:spacing w:after="0" w:line="240" w:lineRule="auto"/>
        <w:ind w:right="28"/>
        <w:jc w:val="both"/>
        <w:rPr>
          <w:rFonts w:ascii="Arial" w:hAnsi="Arial" w:cs="Arial"/>
          <w:b/>
          <w:bCs/>
          <w:color w:val="A6A6A6"/>
          <w:sz w:val="20"/>
          <w:szCs w:val="20"/>
        </w:rPr>
      </w:pPr>
      <w:r w:rsidRPr="00C167A1">
        <w:rPr>
          <w:rFonts w:ascii="Arial" w:hAnsi="Arial" w:cs="Arial"/>
          <w:b/>
          <w:bCs/>
          <w:sz w:val="20"/>
          <w:szCs w:val="20"/>
        </w:rPr>
        <w:t xml:space="preserve">REACH </w:t>
      </w:r>
    </w:p>
    <w:p w14:paraId="3AF544A1" w14:textId="77777777" w:rsidR="000B797A" w:rsidRPr="00C167A1" w:rsidRDefault="000B797A" w:rsidP="007F34C7">
      <w:pPr>
        <w:spacing w:after="0"/>
        <w:ind w:right="28"/>
        <w:jc w:val="both"/>
        <w:rPr>
          <w:rFonts w:ascii="Arial" w:hAnsi="Arial" w:cs="Arial"/>
          <w:b/>
          <w:bCs/>
          <w:color w:val="A6A6A6"/>
          <w:sz w:val="20"/>
          <w:szCs w:val="20"/>
        </w:rPr>
      </w:pPr>
    </w:p>
    <w:p w14:paraId="78B6D536" w14:textId="0A90AD7F" w:rsidR="005B296C" w:rsidRDefault="000B797A" w:rsidP="007F34C7">
      <w:pPr>
        <w:spacing w:after="0"/>
        <w:ind w:right="28"/>
        <w:jc w:val="both"/>
        <w:rPr>
          <w:rFonts w:ascii="Arial" w:hAnsi="Arial" w:cs="Arial"/>
          <w:sz w:val="20"/>
          <w:szCs w:val="20"/>
        </w:rPr>
      </w:pPr>
      <w:r w:rsidRPr="000B797A">
        <w:rPr>
          <w:rFonts w:ascii="Arial" w:hAnsi="Arial" w:cs="Arial"/>
          <w:sz w:val="20"/>
          <w:szCs w:val="20"/>
        </w:rPr>
        <w:t xml:space="preserve">The </w:t>
      </w:r>
      <w:r w:rsidR="00394D2B">
        <w:rPr>
          <w:rFonts w:ascii="Arial" w:hAnsi="Arial" w:cs="Arial"/>
          <w:sz w:val="20"/>
          <w:szCs w:val="20"/>
        </w:rPr>
        <w:t>M</w:t>
      </w:r>
      <w:r w:rsidR="007F34C7">
        <w:rPr>
          <w:rFonts w:ascii="Arial" w:hAnsi="Arial" w:cs="Arial"/>
          <w:sz w:val="20"/>
          <w:szCs w:val="20"/>
        </w:rPr>
        <w:t xml:space="preserve">anagement </w:t>
      </w:r>
      <w:r w:rsidR="00394D2B">
        <w:rPr>
          <w:rFonts w:ascii="Arial" w:hAnsi="Arial" w:cs="Arial"/>
          <w:sz w:val="20"/>
          <w:szCs w:val="20"/>
        </w:rPr>
        <w:t>C</w:t>
      </w:r>
      <w:r w:rsidR="007F34C7">
        <w:rPr>
          <w:rFonts w:ascii="Arial" w:hAnsi="Arial" w:cs="Arial"/>
          <w:sz w:val="20"/>
          <w:szCs w:val="20"/>
        </w:rPr>
        <w:t>ommittee</w:t>
      </w:r>
      <w:r w:rsidRPr="000B797A">
        <w:rPr>
          <w:rFonts w:ascii="Arial" w:hAnsi="Arial" w:cs="Arial"/>
          <w:sz w:val="20"/>
          <w:szCs w:val="20"/>
        </w:rPr>
        <w:t xml:space="preserve"> was informed that ECHA had shared a draft for the RRA3 development plan on 4 September, for discussion at the upcoming meeting of the ENES Coordination Group on 15 September.  The draft has been circulated for comment in DUCC and in A.I.S.E. will be discussed in the RIWG on 9 September </w:t>
      </w:r>
      <w:proofErr w:type="gramStart"/>
      <w:r w:rsidRPr="000B797A">
        <w:rPr>
          <w:rFonts w:ascii="Arial" w:hAnsi="Arial" w:cs="Arial"/>
          <w:sz w:val="20"/>
          <w:szCs w:val="20"/>
        </w:rPr>
        <w:t>and also</w:t>
      </w:r>
      <w:proofErr w:type="gramEnd"/>
      <w:r w:rsidRPr="000B797A">
        <w:rPr>
          <w:rFonts w:ascii="Arial" w:hAnsi="Arial" w:cs="Arial"/>
          <w:sz w:val="20"/>
          <w:szCs w:val="20"/>
        </w:rPr>
        <w:t xml:space="preserve"> the RRA3 Task Force.  ECHA is looking to industry (DUCC, Cefic) to take </w:t>
      </w:r>
      <w:r w:rsidRPr="000B797A">
        <w:rPr>
          <w:rFonts w:ascii="Arial" w:hAnsi="Arial" w:cs="Arial"/>
          <w:sz w:val="20"/>
          <w:szCs w:val="20"/>
        </w:rPr>
        <w:lastRenderedPageBreak/>
        <w:t>a position on a mandatory XML standard for electronic transmission of safe use information along the supply chain.</w:t>
      </w:r>
    </w:p>
    <w:p w14:paraId="4016B98C" w14:textId="77777777" w:rsidR="000B797A" w:rsidRPr="000B797A" w:rsidRDefault="000B797A" w:rsidP="000B797A">
      <w:pPr>
        <w:spacing w:after="0" w:line="240" w:lineRule="auto"/>
        <w:ind w:left="270" w:right="28"/>
        <w:jc w:val="both"/>
        <w:rPr>
          <w:rFonts w:ascii="Arial" w:hAnsi="Arial" w:cs="Arial"/>
          <w:sz w:val="20"/>
          <w:szCs w:val="20"/>
        </w:rPr>
      </w:pPr>
    </w:p>
    <w:p w14:paraId="30263B45" w14:textId="0D7672FC" w:rsidR="000862AF" w:rsidRPr="003962F5" w:rsidRDefault="005B296C" w:rsidP="0042677E">
      <w:pPr>
        <w:numPr>
          <w:ilvl w:val="2"/>
          <w:numId w:val="4"/>
        </w:numPr>
        <w:spacing w:after="0" w:line="240" w:lineRule="auto"/>
        <w:ind w:right="28"/>
        <w:jc w:val="both"/>
        <w:rPr>
          <w:rFonts w:ascii="Arial" w:hAnsi="Arial" w:cs="Arial"/>
          <w:sz w:val="20"/>
          <w:szCs w:val="20"/>
        </w:rPr>
      </w:pPr>
      <w:r w:rsidRPr="00C167A1">
        <w:rPr>
          <w:rFonts w:ascii="Arial" w:hAnsi="Arial" w:cs="Arial"/>
          <w:sz w:val="20"/>
          <w:szCs w:val="20"/>
          <w:u w:val="single"/>
        </w:rPr>
        <w:t>Review Action 3/ ENES + work plan</w:t>
      </w:r>
    </w:p>
    <w:p w14:paraId="1425E034" w14:textId="0C16D647" w:rsidR="003962F5" w:rsidRPr="009325D3" w:rsidRDefault="003962F5" w:rsidP="009325D3">
      <w:pPr>
        <w:spacing w:after="0" w:line="240" w:lineRule="auto"/>
        <w:ind w:right="28"/>
        <w:jc w:val="both"/>
        <w:rPr>
          <w:rFonts w:ascii="Arial" w:hAnsi="Arial" w:cs="Arial"/>
          <w:sz w:val="20"/>
          <w:szCs w:val="20"/>
        </w:rPr>
      </w:pPr>
    </w:p>
    <w:p w14:paraId="63271BC9" w14:textId="0C5582CD" w:rsidR="003962F5" w:rsidRPr="009325D3" w:rsidRDefault="003962F5" w:rsidP="009325D3">
      <w:pPr>
        <w:spacing w:after="0" w:line="240" w:lineRule="auto"/>
        <w:ind w:right="28"/>
        <w:jc w:val="both"/>
        <w:rPr>
          <w:rFonts w:ascii="Arial" w:hAnsi="Arial" w:cs="Arial"/>
          <w:sz w:val="20"/>
          <w:szCs w:val="20"/>
        </w:rPr>
      </w:pPr>
      <w:r w:rsidRPr="009325D3">
        <w:rPr>
          <w:rFonts w:ascii="Arial" w:hAnsi="Arial" w:cs="Arial"/>
          <w:sz w:val="20"/>
          <w:szCs w:val="20"/>
        </w:rPr>
        <w:t>Ref</w:t>
      </w:r>
      <w:r w:rsidR="009325D3">
        <w:rPr>
          <w:rFonts w:ascii="Arial" w:hAnsi="Arial" w:cs="Arial"/>
          <w:sz w:val="20"/>
          <w:szCs w:val="20"/>
        </w:rPr>
        <w:t>er</w:t>
      </w:r>
      <w:r w:rsidRPr="009325D3">
        <w:rPr>
          <w:rFonts w:ascii="Arial" w:hAnsi="Arial" w:cs="Arial"/>
          <w:sz w:val="20"/>
          <w:szCs w:val="20"/>
        </w:rPr>
        <w:t xml:space="preserve"> to </w:t>
      </w:r>
      <w:r w:rsidR="009325D3" w:rsidRPr="009325D3">
        <w:rPr>
          <w:rFonts w:ascii="Arial" w:hAnsi="Arial" w:cs="Arial"/>
          <w:sz w:val="20"/>
          <w:szCs w:val="20"/>
        </w:rPr>
        <w:t>Annotated Agenda</w:t>
      </w:r>
    </w:p>
    <w:p w14:paraId="4F2AA919" w14:textId="2F0AC257" w:rsidR="005B296C" w:rsidRPr="000862AF" w:rsidRDefault="005B296C" w:rsidP="000862AF">
      <w:pPr>
        <w:spacing w:after="0" w:line="240" w:lineRule="auto"/>
        <w:ind w:right="28"/>
        <w:jc w:val="both"/>
        <w:rPr>
          <w:rFonts w:ascii="Arial" w:hAnsi="Arial" w:cs="Arial"/>
          <w:sz w:val="20"/>
          <w:szCs w:val="20"/>
        </w:rPr>
      </w:pPr>
      <w:r w:rsidRPr="000862AF">
        <w:rPr>
          <w:rFonts w:ascii="Arial" w:hAnsi="Arial" w:cs="Arial"/>
          <w:sz w:val="20"/>
          <w:szCs w:val="20"/>
        </w:rPr>
        <w:tab/>
      </w:r>
      <w:r w:rsidRPr="000862AF">
        <w:rPr>
          <w:rFonts w:ascii="Arial" w:hAnsi="Arial" w:cs="Arial"/>
          <w:sz w:val="20"/>
          <w:szCs w:val="20"/>
        </w:rPr>
        <w:tab/>
      </w:r>
    </w:p>
    <w:p w14:paraId="0344B9E6" w14:textId="77777777" w:rsidR="009325D3" w:rsidRDefault="005B296C" w:rsidP="0042677E">
      <w:pPr>
        <w:numPr>
          <w:ilvl w:val="2"/>
          <w:numId w:val="4"/>
        </w:numPr>
        <w:spacing w:after="0" w:line="240" w:lineRule="auto"/>
        <w:ind w:right="28"/>
        <w:jc w:val="both"/>
        <w:rPr>
          <w:rFonts w:ascii="Arial" w:hAnsi="Arial" w:cs="Arial"/>
          <w:sz w:val="20"/>
          <w:szCs w:val="20"/>
        </w:rPr>
      </w:pPr>
      <w:r w:rsidRPr="00C167A1">
        <w:rPr>
          <w:rFonts w:ascii="Arial" w:hAnsi="Arial" w:cs="Arial"/>
          <w:sz w:val="20"/>
          <w:szCs w:val="20"/>
          <w:u w:val="single"/>
        </w:rPr>
        <w:t>Use maps</w:t>
      </w:r>
      <w:r w:rsidRPr="007971CD">
        <w:rPr>
          <w:rFonts w:ascii="Arial" w:hAnsi="Arial" w:cs="Arial"/>
          <w:sz w:val="20"/>
          <w:szCs w:val="20"/>
        </w:rPr>
        <w:tab/>
      </w:r>
      <w:r w:rsidRPr="007971CD">
        <w:rPr>
          <w:rFonts w:ascii="Arial" w:hAnsi="Arial" w:cs="Arial"/>
          <w:sz w:val="20"/>
          <w:szCs w:val="20"/>
        </w:rPr>
        <w:tab/>
      </w:r>
    </w:p>
    <w:p w14:paraId="4B9D2892" w14:textId="77777777" w:rsidR="009325D3" w:rsidRDefault="005B296C" w:rsidP="009325D3">
      <w:pPr>
        <w:spacing w:after="0" w:line="240" w:lineRule="auto"/>
        <w:ind w:right="28"/>
        <w:jc w:val="both"/>
        <w:rPr>
          <w:rFonts w:ascii="Arial" w:hAnsi="Arial" w:cs="Arial"/>
          <w:sz w:val="20"/>
          <w:szCs w:val="20"/>
        </w:rPr>
      </w:pPr>
      <w:r w:rsidRPr="007971CD">
        <w:rPr>
          <w:rFonts w:ascii="Arial" w:hAnsi="Arial" w:cs="Arial"/>
          <w:sz w:val="20"/>
          <w:szCs w:val="20"/>
        </w:rPr>
        <w:tab/>
      </w:r>
    </w:p>
    <w:p w14:paraId="7E9C5BD5" w14:textId="6012C85B" w:rsidR="009325D3" w:rsidRPr="009325D3" w:rsidRDefault="009325D3" w:rsidP="009325D3">
      <w:pPr>
        <w:spacing w:after="0" w:line="240" w:lineRule="auto"/>
        <w:ind w:right="28"/>
        <w:jc w:val="both"/>
        <w:rPr>
          <w:rFonts w:ascii="Arial" w:hAnsi="Arial" w:cs="Arial"/>
          <w:sz w:val="20"/>
          <w:szCs w:val="20"/>
        </w:rPr>
      </w:pPr>
      <w:r w:rsidRPr="009325D3">
        <w:rPr>
          <w:rFonts w:ascii="Arial" w:hAnsi="Arial" w:cs="Arial"/>
          <w:sz w:val="20"/>
          <w:szCs w:val="20"/>
        </w:rPr>
        <w:t>Ref</w:t>
      </w:r>
      <w:r>
        <w:rPr>
          <w:rFonts w:ascii="Arial" w:hAnsi="Arial" w:cs="Arial"/>
          <w:sz w:val="20"/>
          <w:szCs w:val="20"/>
        </w:rPr>
        <w:t>er</w:t>
      </w:r>
      <w:r w:rsidRPr="009325D3">
        <w:rPr>
          <w:rFonts w:ascii="Arial" w:hAnsi="Arial" w:cs="Arial"/>
          <w:sz w:val="20"/>
          <w:szCs w:val="20"/>
        </w:rPr>
        <w:t xml:space="preserve"> to Annotated Agenda</w:t>
      </w:r>
    </w:p>
    <w:p w14:paraId="094B0583" w14:textId="4F7BEBD2" w:rsidR="005B296C" w:rsidRDefault="005B296C" w:rsidP="009325D3">
      <w:pPr>
        <w:spacing w:after="0" w:line="240" w:lineRule="auto"/>
        <w:ind w:left="1224" w:right="28"/>
        <w:jc w:val="both"/>
        <w:rPr>
          <w:rFonts w:ascii="Arial" w:hAnsi="Arial" w:cs="Arial"/>
          <w:sz w:val="20"/>
          <w:szCs w:val="20"/>
        </w:rPr>
      </w:pPr>
      <w:r w:rsidRPr="007971CD">
        <w:rPr>
          <w:rFonts w:ascii="Arial" w:hAnsi="Arial" w:cs="Arial"/>
          <w:sz w:val="20"/>
          <w:szCs w:val="20"/>
        </w:rPr>
        <w:tab/>
      </w:r>
      <w:r w:rsidRPr="007971CD">
        <w:rPr>
          <w:rFonts w:ascii="Arial" w:hAnsi="Arial" w:cs="Arial"/>
          <w:sz w:val="20"/>
          <w:szCs w:val="20"/>
        </w:rPr>
        <w:tab/>
      </w:r>
      <w:r w:rsidRPr="007971CD">
        <w:rPr>
          <w:rFonts w:ascii="Arial" w:hAnsi="Arial" w:cs="Arial"/>
          <w:sz w:val="20"/>
          <w:szCs w:val="20"/>
        </w:rPr>
        <w:tab/>
      </w:r>
      <w:r w:rsidRPr="007971CD">
        <w:rPr>
          <w:rFonts w:ascii="Arial" w:hAnsi="Arial" w:cs="Arial"/>
          <w:sz w:val="20"/>
          <w:szCs w:val="20"/>
        </w:rPr>
        <w:tab/>
      </w:r>
      <w:r>
        <w:rPr>
          <w:rFonts w:ascii="Arial" w:hAnsi="Arial" w:cs="Arial"/>
          <w:sz w:val="20"/>
          <w:szCs w:val="20"/>
        </w:rPr>
        <w:t xml:space="preserve">            </w:t>
      </w:r>
      <w:r w:rsidRPr="007971CD">
        <w:rPr>
          <w:rFonts w:ascii="Arial" w:hAnsi="Arial" w:cs="Arial"/>
          <w:sz w:val="20"/>
          <w:szCs w:val="20"/>
        </w:rPr>
        <w:t xml:space="preserve"> </w:t>
      </w:r>
    </w:p>
    <w:p w14:paraId="745C5171" w14:textId="77777777" w:rsidR="009325D3" w:rsidRDefault="005B296C" w:rsidP="009325D3">
      <w:pPr>
        <w:numPr>
          <w:ilvl w:val="2"/>
          <w:numId w:val="4"/>
        </w:numPr>
        <w:spacing w:after="0" w:line="240" w:lineRule="auto"/>
        <w:ind w:right="28"/>
        <w:jc w:val="both"/>
        <w:rPr>
          <w:rFonts w:ascii="Arial" w:hAnsi="Arial" w:cs="Arial"/>
          <w:sz w:val="20"/>
          <w:szCs w:val="20"/>
        </w:rPr>
      </w:pPr>
      <w:r w:rsidRPr="00C167A1">
        <w:rPr>
          <w:rFonts w:ascii="Arial" w:hAnsi="Arial" w:cs="Arial"/>
          <w:sz w:val="20"/>
          <w:szCs w:val="20"/>
          <w:u w:val="single"/>
        </w:rPr>
        <w:t>REACH SUMIs</w:t>
      </w:r>
      <w:r w:rsidRPr="00450CEF">
        <w:rPr>
          <w:rFonts w:ascii="Arial" w:hAnsi="Arial" w:cs="Arial"/>
          <w:sz w:val="20"/>
          <w:szCs w:val="20"/>
        </w:rPr>
        <w:t xml:space="preserve"> </w:t>
      </w:r>
      <w:r w:rsidRPr="00450CEF">
        <w:rPr>
          <w:rFonts w:ascii="Arial" w:hAnsi="Arial" w:cs="Arial"/>
          <w:sz w:val="20"/>
          <w:szCs w:val="20"/>
        </w:rPr>
        <w:tab/>
      </w:r>
    </w:p>
    <w:p w14:paraId="6153329D" w14:textId="77777777" w:rsidR="009325D3" w:rsidRDefault="009325D3" w:rsidP="009325D3">
      <w:pPr>
        <w:spacing w:after="0" w:line="240" w:lineRule="auto"/>
        <w:ind w:right="28"/>
        <w:jc w:val="both"/>
        <w:rPr>
          <w:rFonts w:ascii="Arial" w:hAnsi="Arial" w:cs="Arial"/>
          <w:sz w:val="20"/>
          <w:szCs w:val="20"/>
        </w:rPr>
      </w:pPr>
    </w:p>
    <w:p w14:paraId="1AD6D45A" w14:textId="7753B4FD" w:rsidR="009325D3" w:rsidRPr="009325D3" w:rsidRDefault="009325D3" w:rsidP="009325D3">
      <w:pPr>
        <w:spacing w:after="0" w:line="240" w:lineRule="auto"/>
        <w:ind w:right="28"/>
        <w:jc w:val="both"/>
        <w:rPr>
          <w:rFonts w:ascii="Arial" w:hAnsi="Arial" w:cs="Arial"/>
          <w:sz w:val="20"/>
          <w:szCs w:val="20"/>
        </w:rPr>
      </w:pPr>
      <w:r w:rsidRPr="009325D3">
        <w:rPr>
          <w:rFonts w:ascii="Arial" w:hAnsi="Arial" w:cs="Arial"/>
          <w:sz w:val="20"/>
          <w:szCs w:val="20"/>
        </w:rPr>
        <w:t>Refer to Annotated Agenda</w:t>
      </w:r>
    </w:p>
    <w:p w14:paraId="5CDD7F01" w14:textId="683FFE07" w:rsidR="0042677E" w:rsidRDefault="0042677E" w:rsidP="0042677E">
      <w:pPr>
        <w:spacing w:after="0" w:line="240" w:lineRule="auto"/>
        <w:ind w:left="1224" w:right="28"/>
        <w:jc w:val="both"/>
        <w:rPr>
          <w:rFonts w:ascii="Arial" w:hAnsi="Arial" w:cs="Arial"/>
          <w:sz w:val="20"/>
          <w:szCs w:val="20"/>
        </w:rPr>
      </w:pPr>
    </w:p>
    <w:p w14:paraId="7A01318C" w14:textId="77777777" w:rsidR="009325D3" w:rsidRPr="00450CEF" w:rsidRDefault="009325D3" w:rsidP="0042677E">
      <w:pPr>
        <w:spacing w:after="0" w:line="240" w:lineRule="auto"/>
        <w:ind w:left="1224" w:right="28"/>
        <w:jc w:val="both"/>
        <w:rPr>
          <w:rFonts w:ascii="Arial" w:hAnsi="Arial" w:cs="Arial"/>
          <w:sz w:val="20"/>
          <w:szCs w:val="20"/>
        </w:rPr>
      </w:pPr>
    </w:p>
    <w:p w14:paraId="5F012FFC" w14:textId="77777777" w:rsidR="000B797A" w:rsidRPr="000B797A" w:rsidRDefault="005B296C" w:rsidP="0042677E">
      <w:pPr>
        <w:numPr>
          <w:ilvl w:val="1"/>
          <w:numId w:val="4"/>
        </w:numPr>
        <w:spacing w:after="0" w:line="240" w:lineRule="auto"/>
        <w:ind w:right="28"/>
        <w:jc w:val="both"/>
        <w:rPr>
          <w:rFonts w:ascii="Arial" w:hAnsi="Arial" w:cs="Arial"/>
          <w:color w:val="A6A6A6"/>
          <w:sz w:val="20"/>
          <w:szCs w:val="20"/>
        </w:rPr>
      </w:pPr>
      <w:r w:rsidRPr="00C167A1">
        <w:rPr>
          <w:rFonts w:ascii="Arial" w:hAnsi="Arial" w:cs="Arial"/>
          <w:b/>
          <w:bCs/>
          <w:sz w:val="20"/>
          <w:szCs w:val="20"/>
        </w:rPr>
        <w:t>Polymers Requiring Registration</w:t>
      </w:r>
    </w:p>
    <w:p w14:paraId="26699F33" w14:textId="77777777" w:rsidR="000B797A" w:rsidRDefault="000B797A" w:rsidP="000B797A">
      <w:pPr>
        <w:spacing w:after="0" w:line="240" w:lineRule="auto"/>
        <w:ind w:left="270" w:right="28"/>
        <w:jc w:val="both"/>
        <w:rPr>
          <w:rFonts w:ascii="Arial" w:hAnsi="Arial" w:cs="Arial"/>
          <w:sz w:val="20"/>
          <w:szCs w:val="20"/>
        </w:rPr>
      </w:pPr>
    </w:p>
    <w:p w14:paraId="0151BA8B" w14:textId="796EAB3F" w:rsidR="000B797A" w:rsidRPr="000B797A" w:rsidRDefault="000B797A" w:rsidP="009325D3">
      <w:pPr>
        <w:spacing w:after="0"/>
        <w:ind w:left="270" w:right="28"/>
        <w:jc w:val="both"/>
        <w:rPr>
          <w:rFonts w:ascii="Arial" w:hAnsi="Arial" w:cs="Arial"/>
          <w:sz w:val="20"/>
          <w:szCs w:val="20"/>
        </w:rPr>
      </w:pPr>
      <w:r w:rsidRPr="000B797A">
        <w:rPr>
          <w:rFonts w:ascii="Arial" w:hAnsi="Arial" w:cs="Arial"/>
          <w:sz w:val="20"/>
          <w:szCs w:val="20"/>
        </w:rPr>
        <w:t xml:space="preserve">The </w:t>
      </w:r>
      <w:r w:rsidR="00394D2B">
        <w:rPr>
          <w:rFonts w:ascii="Arial" w:hAnsi="Arial" w:cs="Arial"/>
          <w:sz w:val="20"/>
          <w:szCs w:val="20"/>
        </w:rPr>
        <w:t>M</w:t>
      </w:r>
      <w:r w:rsidR="009325D3">
        <w:rPr>
          <w:rFonts w:ascii="Arial" w:hAnsi="Arial" w:cs="Arial"/>
          <w:sz w:val="20"/>
          <w:szCs w:val="20"/>
        </w:rPr>
        <w:t xml:space="preserve">anagement </w:t>
      </w:r>
      <w:r w:rsidR="00394D2B">
        <w:rPr>
          <w:rFonts w:ascii="Arial" w:hAnsi="Arial" w:cs="Arial"/>
          <w:sz w:val="20"/>
          <w:szCs w:val="20"/>
        </w:rPr>
        <w:t>C</w:t>
      </w:r>
      <w:r w:rsidR="009325D3">
        <w:rPr>
          <w:rFonts w:ascii="Arial" w:hAnsi="Arial" w:cs="Arial"/>
          <w:sz w:val="20"/>
          <w:szCs w:val="20"/>
        </w:rPr>
        <w:t>ommittee</w:t>
      </w:r>
      <w:r w:rsidRPr="000B797A">
        <w:rPr>
          <w:rFonts w:ascii="Arial" w:hAnsi="Arial" w:cs="Arial"/>
          <w:sz w:val="20"/>
          <w:szCs w:val="20"/>
        </w:rPr>
        <w:t xml:space="preserve"> was informed that the A.I.S.E. Polymers Task Force has held four conference calls since June, including one on 7 September to prepare for the first meeting of the CARACAL Sub-Group on Polymers on 11 September.  </w:t>
      </w:r>
    </w:p>
    <w:p w14:paraId="376E1CF8" w14:textId="1B6D43D5" w:rsidR="000B797A" w:rsidRPr="000B797A" w:rsidRDefault="000B797A" w:rsidP="009325D3">
      <w:pPr>
        <w:spacing w:after="0"/>
        <w:ind w:left="270" w:right="28"/>
        <w:jc w:val="both"/>
        <w:rPr>
          <w:rFonts w:ascii="Arial" w:hAnsi="Arial" w:cs="Arial"/>
          <w:sz w:val="20"/>
          <w:szCs w:val="20"/>
        </w:rPr>
      </w:pPr>
      <w:r w:rsidRPr="000B797A">
        <w:rPr>
          <w:rFonts w:ascii="Arial" w:hAnsi="Arial" w:cs="Arial"/>
          <w:sz w:val="20"/>
          <w:szCs w:val="20"/>
        </w:rPr>
        <w:t xml:space="preserve">The task force has active and engaged participants, but to date still no chair.  The Secretariat asked </w:t>
      </w:r>
      <w:r w:rsidR="00394D2B">
        <w:rPr>
          <w:rFonts w:ascii="Arial" w:hAnsi="Arial" w:cs="Arial"/>
          <w:sz w:val="20"/>
          <w:szCs w:val="20"/>
        </w:rPr>
        <w:t>MC</w:t>
      </w:r>
      <w:r w:rsidRPr="000B797A">
        <w:rPr>
          <w:rFonts w:ascii="Arial" w:hAnsi="Arial" w:cs="Arial"/>
          <w:sz w:val="20"/>
          <w:szCs w:val="20"/>
        </w:rPr>
        <w:t xml:space="preserve"> members with colleagues in the </w:t>
      </w:r>
      <w:r w:rsidR="00EE4DA1">
        <w:rPr>
          <w:rFonts w:ascii="Arial" w:hAnsi="Arial" w:cs="Arial"/>
          <w:sz w:val="20"/>
          <w:szCs w:val="20"/>
        </w:rPr>
        <w:t>T</w:t>
      </w:r>
      <w:r w:rsidRPr="000B797A">
        <w:rPr>
          <w:rFonts w:ascii="Arial" w:hAnsi="Arial" w:cs="Arial"/>
          <w:sz w:val="20"/>
          <w:szCs w:val="20"/>
        </w:rPr>
        <w:t xml:space="preserve">ask </w:t>
      </w:r>
      <w:r w:rsidR="00EE4DA1">
        <w:rPr>
          <w:rFonts w:ascii="Arial" w:hAnsi="Arial" w:cs="Arial"/>
          <w:sz w:val="20"/>
          <w:szCs w:val="20"/>
        </w:rPr>
        <w:t>F</w:t>
      </w:r>
      <w:r w:rsidRPr="000B797A">
        <w:rPr>
          <w:rFonts w:ascii="Arial" w:hAnsi="Arial" w:cs="Arial"/>
          <w:sz w:val="20"/>
          <w:szCs w:val="20"/>
        </w:rPr>
        <w:t xml:space="preserve">orce to follow up on this internally.  At the start of the next call the Secretariat will need to inform the </w:t>
      </w:r>
      <w:r w:rsidR="00BF1777">
        <w:rPr>
          <w:rFonts w:ascii="Arial" w:hAnsi="Arial" w:cs="Arial"/>
          <w:sz w:val="20"/>
          <w:szCs w:val="20"/>
        </w:rPr>
        <w:t>Task</w:t>
      </w:r>
      <w:r w:rsidR="00EE4DA1">
        <w:rPr>
          <w:rFonts w:ascii="Arial" w:hAnsi="Arial" w:cs="Arial"/>
          <w:sz w:val="20"/>
          <w:szCs w:val="20"/>
        </w:rPr>
        <w:t xml:space="preserve"> </w:t>
      </w:r>
      <w:r w:rsidR="00BF1777">
        <w:rPr>
          <w:rFonts w:ascii="Arial" w:hAnsi="Arial" w:cs="Arial"/>
          <w:sz w:val="20"/>
          <w:szCs w:val="20"/>
        </w:rPr>
        <w:t xml:space="preserve">Force </w:t>
      </w:r>
      <w:r w:rsidRPr="000B797A">
        <w:rPr>
          <w:rFonts w:ascii="Arial" w:hAnsi="Arial" w:cs="Arial"/>
          <w:sz w:val="20"/>
          <w:szCs w:val="20"/>
        </w:rPr>
        <w:t>that its continuation is contingent on appointment of a chair.</w:t>
      </w:r>
    </w:p>
    <w:p w14:paraId="165A31F6" w14:textId="77777777" w:rsidR="000B797A" w:rsidRPr="000B797A" w:rsidRDefault="000B797A" w:rsidP="009325D3">
      <w:pPr>
        <w:spacing w:after="0"/>
        <w:ind w:left="270" w:right="28"/>
        <w:jc w:val="both"/>
        <w:rPr>
          <w:rFonts w:ascii="Arial" w:hAnsi="Arial" w:cs="Arial"/>
          <w:b/>
          <w:bCs/>
          <w:i/>
          <w:iCs/>
          <w:sz w:val="20"/>
          <w:szCs w:val="20"/>
        </w:rPr>
      </w:pPr>
    </w:p>
    <w:p w14:paraId="3CAEF191" w14:textId="5C34E3DB" w:rsidR="000B797A" w:rsidRPr="000B797A" w:rsidRDefault="000B797A" w:rsidP="009325D3">
      <w:pPr>
        <w:spacing w:after="0"/>
        <w:ind w:left="270" w:right="28"/>
        <w:jc w:val="both"/>
        <w:rPr>
          <w:rFonts w:ascii="Arial" w:hAnsi="Arial" w:cs="Arial"/>
          <w:b/>
          <w:bCs/>
          <w:i/>
          <w:iCs/>
          <w:sz w:val="20"/>
          <w:szCs w:val="20"/>
          <w:u w:val="single"/>
        </w:rPr>
      </w:pPr>
      <w:r w:rsidRPr="000B797A">
        <w:rPr>
          <w:rFonts w:ascii="Arial" w:hAnsi="Arial" w:cs="Arial"/>
          <w:b/>
          <w:bCs/>
          <w:i/>
          <w:iCs/>
          <w:sz w:val="20"/>
          <w:szCs w:val="20"/>
          <w:u w:val="single"/>
        </w:rPr>
        <w:t>ACTIONS:</w:t>
      </w:r>
    </w:p>
    <w:p w14:paraId="6553A067" w14:textId="77FA9890" w:rsidR="000B797A" w:rsidRDefault="000B797A" w:rsidP="009325D3">
      <w:pPr>
        <w:spacing w:after="0"/>
        <w:ind w:left="270" w:right="28"/>
        <w:jc w:val="both"/>
        <w:rPr>
          <w:rFonts w:ascii="Arial" w:hAnsi="Arial" w:cs="Arial"/>
          <w:b/>
          <w:bCs/>
          <w:i/>
          <w:iCs/>
          <w:sz w:val="20"/>
          <w:szCs w:val="20"/>
        </w:rPr>
      </w:pPr>
      <w:r>
        <w:rPr>
          <w:rFonts w:ascii="Arial" w:hAnsi="Arial" w:cs="Arial"/>
          <w:b/>
          <w:bCs/>
          <w:i/>
          <w:iCs/>
          <w:sz w:val="20"/>
          <w:szCs w:val="20"/>
        </w:rPr>
        <w:t xml:space="preserve">- </w:t>
      </w:r>
      <w:r w:rsidR="001D7A13">
        <w:rPr>
          <w:rFonts w:ascii="Arial" w:hAnsi="Arial" w:cs="Arial"/>
          <w:b/>
          <w:bCs/>
          <w:i/>
          <w:iCs/>
          <w:sz w:val="20"/>
          <w:szCs w:val="20"/>
        </w:rPr>
        <w:t>S</w:t>
      </w:r>
      <w:r w:rsidRPr="000B797A">
        <w:rPr>
          <w:rFonts w:ascii="Arial" w:hAnsi="Arial" w:cs="Arial"/>
          <w:b/>
          <w:bCs/>
          <w:i/>
          <w:iCs/>
          <w:sz w:val="20"/>
          <w:szCs w:val="20"/>
        </w:rPr>
        <w:t>peak to colleagues</w:t>
      </w:r>
      <w:r>
        <w:rPr>
          <w:rFonts w:ascii="Arial" w:hAnsi="Arial" w:cs="Arial"/>
          <w:b/>
          <w:bCs/>
          <w:i/>
          <w:iCs/>
          <w:sz w:val="20"/>
          <w:szCs w:val="20"/>
        </w:rPr>
        <w:t xml:space="preserve"> (</w:t>
      </w:r>
      <w:r w:rsidRPr="000B797A">
        <w:rPr>
          <w:rFonts w:ascii="Arial" w:hAnsi="Arial" w:cs="Arial"/>
          <w:b/>
          <w:bCs/>
          <w:i/>
          <w:iCs/>
          <w:sz w:val="20"/>
          <w:szCs w:val="20"/>
        </w:rPr>
        <w:t xml:space="preserve">relevant </w:t>
      </w:r>
      <w:r w:rsidR="00394D2B">
        <w:rPr>
          <w:rFonts w:ascii="Arial" w:hAnsi="Arial" w:cs="Arial"/>
          <w:b/>
          <w:bCs/>
          <w:i/>
          <w:iCs/>
          <w:sz w:val="20"/>
          <w:szCs w:val="20"/>
        </w:rPr>
        <w:t>MC</w:t>
      </w:r>
      <w:r w:rsidRPr="000B797A">
        <w:rPr>
          <w:rFonts w:ascii="Arial" w:hAnsi="Arial" w:cs="Arial"/>
          <w:b/>
          <w:bCs/>
          <w:i/>
          <w:iCs/>
          <w:sz w:val="20"/>
          <w:szCs w:val="20"/>
        </w:rPr>
        <w:t xml:space="preserve"> members</w:t>
      </w:r>
      <w:proofErr w:type="gramStart"/>
      <w:r>
        <w:rPr>
          <w:rFonts w:ascii="Arial" w:hAnsi="Arial" w:cs="Arial"/>
          <w:b/>
          <w:bCs/>
          <w:i/>
          <w:iCs/>
          <w:sz w:val="20"/>
          <w:szCs w:val="20"/>
        </w:rPr>
        <w:t>);</w:t>
      </w:r>
      <w:proofErr w:type="gramEnd"/>
    </w:p>
    <w:p w14:paraId="3D501D09" w14:textId="4180BCEB" w:rsidR="005B296C" w:rsidRPr="0042677E" w:rsidRDefault="000B797A" w:rsidP="009325D3">
      <w:pPr>
        <w:spacing w:after="0"/>
        <w:ind w:left="270" w:right="28"/>
        <w:jc w:val="both"/>
        <w:rPr>
          <w:rFonts w:ascii="Arial" w:hAnsi="Arial" w:cs="Arial"/>
          <w:color w:val="A6A6A6"/>
          <w:sz w:val="20"/>
          <w:szCs w:val="20"/>
        </w:rPr>
      </w:pPr>
      <w:r>
        <w:rPr>
          <w:rFonts w:ascii="Arial" w:hAnsi="Arial" w:cs="Arial"/>
          <w:b/>
          <w:bCs/>
          <w:i/>
          <w:iCs/>
          <w:sz w:val="20"/>
          <w:szCs w:val="20"/>
        </w:rPr>
        <w:t xml:space="preserve">- </w:t>
      </w:r>
      <w:r w:rsidR="001D7A13">
        <w:rPr>
          <w:rFonts w:ascii="Arial" w:hAnsi="Arial" w:cs="Arial"/>
          <w:b/>
          <w:bCs/>
          <w:i/>
          <w:iCs/>
          <w:sz w:val="20"/>
          <w:szCs w:val="20"/>
        </w:rPr>
        <w:t>I</w:t>
      </w:r>
      <w:r w:rsidRPr="000B797A">
        <w:rPr>
          <w:rFonts w:ascii="Arial" w:hAnsi="Arial" w:cs="Arial"/>
          <w:b/>
          <w:bCs/>
          <w:i/>
          <w:iCs/>
          <w:sz w:val="20"/>
          <w:szCs w:val="20"/>
        </w:rPr>
        <w:t xml:space="preserve">nform Polymers TF and report back at next </w:t>
      </w:r>
      <w:r w:rsidR="00394D2B">
        <w:rPr>
          <w:rFonts w:ascii="Arial" w:hAnsi="Arial" w:cs="Arial"/>
          <w:b/>
          <w:bCs/>
          <w:i/>
          <w:iCs/>
          <w:sz w:val="20"/>
          <w:szCs w:val="20"/>
        </w:rPr>
        <w:t>MC</w:t>
      </w:r>
      <w:r w:rsidRPr="000B797A">
        <w:rPr>
          <w:rFonts w:ascii="Arial" w:hAnsi="Arial" w:cs="Arial"/>
          <w:b/>
          <w:bCs/>
          <w:i/>
          <w:iCs/>
          <w:sz w:val="20"/>
          <w:szCs w:val="20"/>
        </w:rPr>
        <w:t xml:space="preserve"> meeting</w:t>
      </w:r>
      <w:r>
        <w:rPr>
          <w:rFonts w:ascii="Arial" w:hAnsi="Arial" w:cs="Arial"/>
          <w:b/>
          <w:bCs/>
          <w:i/>
          <w:iCs/>
          <w:sz w:val="20"/>
          <w:szCs w:val="20"/>
        </w:rPr>
        <w:t xml:space="preserve"> (A.I.S.E. Secretariat)</w:t>
      </w:r>
      <w:r w:rsidRPr="000B797A">
        <w:rPr>
          <w:rFonts w:ascii="Arial" w:hAnsi="Arial" w:cs="Arial"/>
          <w:b/>
          <w:bCs/>
          <w:i/>
          <w:iCs/>
          <w:sz w:val="20"/>
          <w:szCs w:val="20"/>
        </w:rPr>
        <w:t>.</w:t>
      </w:r>
      <w:r w:rsidR="005B296C" w:rsidRPr="00C167A1">
        <w:rPr>
          <w:rFonts w:ascii="Arial" w:hAnsi="Arial" w:cs="Arial"/>
          <w:b/>
          <w:bCs/>
          <w:sz w:val="20"/>
          <w:szCs w:val="20"/>
        </w:rPr>
        <w:tab/>
      </w:r>
      <w:r w:rsidR="005B296C">
        <w:rPr>
          <w:rFonts w:ascii="Arial" w:hAnsi="Arial" w:cs="Arial"/>
          <w:sz w:val="20"/>
          <w:szCs w:val="20"/>
        </w:rPr>
        <w:tab/>
      </w:r>
      <w:r w:rsidR="005B296C">
        <w:rPr>
          <w:rFonts w:ascii="Arial" w:hAnsi="Arial" w:cs="Arial"/>
          <w:sz w:val="20"/>
          <w:szCs w:val="20"/>
        </w:rPr>
        <w:tab/>
      </w:r>
      <w:r w:rsidR="005B296C">
        <w:rPr>
          <w:rFonts w:ascii="Arial" w:hAnsi="Arial" w:cs="Arial"/>
          <w:sz w:val="20"/>
          <w:szCs w:val="20"/>
        </w:rPr>
        <w:tab/>
      </w:r>
      <w:r w:rsidR="005B296C">
        <w:rPr>
          <w:rFonts w:ascii="Arial" w:hAnsi="Arial" w:cs="Arial"/>
          <w:sz w:val="20"/>
          <w:szCs w:val="20"/>
        </w:rPr>
        <w:tab/>
      </w:r>
    </w:p>
    <w:p w14:paraId="3E6AFF4D" w14:textId="7730109F" w:rsidR="005B296C" w:rsidRPr="0042677E" w:rsidRDefault="005B296C" w:rsidP="0042677E">
      <w:pPr>
        <w:numPr>
          <w:ilvl w:val="1"/>
          <w:numId w:val="4"/>
        </w:numPr>
        <w:spacing w:after="0" w:line="240" w:lineRule="auto"/>
        <w:ind w:right="28"/>
        <w:jc w:val="both"/>
        <w:rPr>
          <w:rFonts w:ascii="Arial" w:hAnsi="Arial" w:cs="Arial"/>
          <w:color w:val="A6A6A6"/>
          <w:sz w:val="20"/>
          <w:szCs w:val="20"/>
        </w:rPr>
      </w:pPr>
      <w:r w:rsidRPr="00C167A1">
        <w:rPr>
          <w:rFonts w:ascii="Arial" w:hAnsi="Arial" w:cs="Arial"/>
          <w:b/>
          <w:bCs/>
          <w:sz w:val="20"/>
          <w:szCs w:val="20"/>
        </w:rPr>
        <w:t>PC&amp;H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E6372D8" w14:textId="09FAA877" w:rsidR="0042677E" w:rsidRDefault="0042677E" w:rsidP="00EE4DA1">
      <w:pPr>
        <w:spacing w:after="0"/>
        <w:ind w:left="702" w:right="28"/>
        <w:jc w:val="both"/>
        <w:rPr>
          <w:rFonts w:ascii="Arial" w:hAnsi="Arial" w:cs="Arial"/>
          <w:color w:val="A6A6A6"/>
          <w:sz w:val="20"/>
          <w:szCs w:val="20"/>
        </w:rPr>
      </w:pPr>
    </w:p>
    <w:p w14:paraId="0C2A7A12" w14:textId="599D818C" w:rsidR="00D257E7" w:rsidRPr="003060A8" w:rsidRDefault="00D257E7" w:rsidP="00EE4DA1">
      <w:pPr>
        <w:spacing w:after="0"/>
        <w:ind w:left="270" w:right="28"/>
        <w:jc w:val="both"/>
        <w:rPr>
          <w:rFonts w:ascii="Arial" w:hAnsi="Arial" w:cs="Arial"/>
          <w:sz w:val="20"/>
          <w:szCs w:val="20"/>
        </w:rPr>
      </w:pPr>
      <w:r w:rsidRPr="003060A8">
        <w:rPr>
          <w:rFonts w:ascii="Arial" w:hAnsi="Arial" w:cs="Arial"/>
          <w:sz w:val="20"/>
          <w:szCs w:val="20"/>
        </w:rPr>
        <w:t xml:space="preserve">The next PC&amp;H SG is planned for 22 September with the following items for discussion: European Green Deal, REACH related topics, Organic Food Production.  In addition, the </w:t>
      </w:r>
      <w:proofErr w:type="spellStart"/>
      <w:r w:rsidRPr="003060A8">
        <w:rPr>
          <w:rFonts w:ascii="Arial" w:hAnsi="Arial" w:cs="Arial"/>
          <w:sz w:val="20"/>
          <w:szCs w:val="20"/>
        </w:rPr>
        <w:t>organisation</w:t>
      </w:r>
      <w:proofErr w:type="spellEnd"/>
      <w:r w:rsidRPr="003060A8">
        <w:rPr>
          <w:rFonts w:ascii="Arial" w:hAnsi="Arial" w:cs="Arial"/>
          <w:sz w:val="20"/>
          <w:szCs w:val="20"/>
        </w:rPr>
        <w:t xml:space="preserve"> to set up a WG on Organic Production is currently in process.</w:t>
      </w:r>
      <w:r>
        <w:rPr>
          <w:rFonts w:ascii="Arial" w:hAnsi="Arial" w:cs="Arial"/>
          <w:sz w:val="20"/>
          <w:szCs w:val="20"/>
        </w:rPr>
        <w:t xml:space="preserve"> Concerning Medical Devices, the </w:t>
      </w:r>
      <w:r w:rsidR="00394D2B">
        <w:rPr>
          <w:rFonts w:ascii="Arial" w:hAnsi="Arial" w:cs="Arial"/>
          <w:sz w:val="20"/>
          <w:szCs w:val="20"/>
        </w:rPr>
        <w:t>MC</w:t>
      </w:r>
      <w:r>
        <w:rPr>
          <w:rFonts w:ascii="Arial" w:hAnsi="Arial" w:cs="Arial"/>
          <w:sz w:val="20"/>
          <w:szCs w:val="20"/>
        </w:rPr>
        <w:t xml:space="preserve"> was thanked for their support to allow for the setting up of the group, which had its first meeting end of August.</w:t>
      </w:r>
    </w:p>
    <w:p w14:paraId="44E99DA2" w14:textId="77777777" w:rsidR="00D257E7" w:rsidRDefault="00D257E7" w:rsidP="0042677E">
      <w:pPr>
        <w:spacing w:after="0" w:line="240" w:lineRule="auto"/>
        <w:ind w:left="702" w:right="28"/>
        <w:jc w:val="both"/>
        <w:rPr>
          <w:rFonts w:ascii="Arial" w:hAnsi="Arial" w:cs="Arial"/>
          <w:color w:val="A6A6A6"/>
          <w:sz w:val="20"/>
          <w:szCs w:val="20"/>
        </w:rPr>
      </w:pPr>
    </w:p>
    <w:p w14:paraId="1438A4F1" w14:textId="77777777" w:rsidR="0042677E" w:rsidRPr="0042677E" w:rsidRDefault="005B296C" w:rsidP="0042677E">
      <w:pPr>
        <w:numPr>
          <w:ilvl w:val="1"/>
          <w:numId w:val="4"/>
        </w:numPr>
        <w:spacing w:after="0" w:line="240" w:lineRule="auto"/>
        <w:ind w:right="28"/>
        <w:jc w:val="both"/>
        <w:rPr>
          <w:rFonts w:ascii="Arial" w:hAnsi="Arial" w:cs="Arial"/>
          <w:sz w:val="20"/>
          <w:szCs w:val="20"/>
          <w:u w:val="single"/>
        </w:rPr>
      </w:pPr>
      <w:r w:rsidRPr="00C167A1">
        <w:rPr>
          <w:rFonts w:ascii="Arial" w:hAnsi="Arial" w:cs="Arial"/>
          <w:b/>
          <w:bCs/>
          <w:sz w:val="20"/>
          <w:szCs w:val="20"/>
        </w:rPr>
        <w:t>Plastics and Packaging:</w:t>
      </w:r>
      <w:r w:rsidRPr="005E0EEC">
        <w:rPr>
          <w:rFonts w:ascii="Arial" w:hAnsi="Arial" w:cs="Arial"/>
          <w:sz w:val="20"/>
          <w:szCs w:val="20"/>
        </w:rPr>
        <w:t xml:space="preserve"> </w:t>
      </w:r>
      <w:r w:rsidRPr="005E0EEC">
        <w:rPr>
          <w:rFonts w:ascii="Arial" w:hAnsi="Arial" w:cs="Arial"/>
          <w:sz w:val="20"/>
          <w:szCs w:val="20"/>
        </w:rPr>
        <w:tab/>
      </w:r>
      <w:r w:rsidRPr="005E0EEC">
        <w:rPr>
          <w:rFonts w:ascii="Arial" w:hAnsi="Arial" w:cs="Arial"/>
          <w:sz w:val="20"/>
          <w:szCs w:val="20"/>
        </w:rPr>
        <w:tab/>
      </w:r>
      <w:r w:rsidRPr="005E0EEC">
        <w:rPr>
          <w:rFonts w:ascii="Arial" w:hAnsi="Arial" w:cs="Arial"/>
          <w:sz w:val="20"/>
          <w:szCs w:val="20"/>
        </w:rPr>
        <w:tab/>
      </w:r>
      <w:r w:rsidRPr="005E0EEC">
        <w:rPr>
          <w:rFonts w:ascii="Arial" w:hAnsi="Arial" w:cs="Arial"/>
          <w:sz w:val="20"/>
          <w:szCs w:val="20"/>
        </w:rPr>
        <w:tab/>
      </w:r>
      <w:r w:rsidRPr="005E0EEC">
        <w:rPr>
          <w:rFonts w:ascii="Arial" w:hAnsi="Arial" w:cs="Arial"/>
          <w:sz w:val="20"/>
          <w:szCs w:val="20"/>
        </w:rPr>
        <w:tab/>
        <w:t xml:space="preserve">     </w:t>
      </w:r>
    </w:p>
    <w:p w14:paraId="493FA4FF" w14:textId="77777777" w:rsidR="0042677E" w:rsidRDefault="0042677E" w:rsidP="00D257E7">
      <w:pPr>
        <w:spacing w:after="0" w:line="240" w:lineRule="auto"/>
        <w:ind w:left="284" w:right="28"/>
        <w:jc w:val="both"/>
        <w:rPr>
          <w:rFonts w:ascii="Arial" w:hAnsi="Arial" w:cs="Arial"/>
          <w:sz w:val="20"/>
          <w:szCs w:val="20"/>
        </w:rPr>
      </w:pPr>
    </w:p>
    <w:p w14:paraId="2DA3203B" w14:textId="2192FFE5" w:rsidR="00F3556C" w:rsidRPr="00F3556C" w:rsidRDefault="00F3556C" w:rsidP="00572A09">
      <w:pPr>
        <w:spacing w:after="0"/>
        <w:ind w:left="284" w:right="28"/>
        <w:jc w:val="both"/>
        <w:rPr>
          <w:rFonts w:ascii="Arial" w:hAnsi="Arial" w:cs="Arial"/>
          <w:sz w:val="20"/>
          <w:szCs w:val="20"/>
          <w:u w:val="single"/>
        </w:rPr>
      </w:pPr>
      <w:r w:rsidRPr="00F3556C">
        <w:rPr>
          <w:rFonts w:ascii="Arial" w:hAnsi="Arial" w:cs="Arial"/>
          <w:sz w:val="20"/>
          <w:szCs w:val="20"/>
          <w:u w:val="single"/>
        </w:rPr>
        <w:t>PPWD consultation:</w:t>
      </w:r>
    </w:p>
    <w:p w14:paraId="66184163" w14:textId="77777777" w:rsidR="00F3556C" w:rsidRPr="00F3556C" w:rsidRDefault="00F3556C" w:rsidP="00572A09">
      <w:pPr>
        <w:spacing w:after="0"/>
        <w:ind w:left="284" w:right="28"/>
        <w:jc w:val="both"/>
        <w:rPr>
          <w:rFonts w:ascii="Arial" w:hAnsi="Arial" w:cs="Arial"/>
          <w:sz w:val="20"/>
          <w:szCs w:val="20"/>
        </w:rPr>
      </w:pPr>
      <w:r w:rsidRPr="00F3556C">
        <w:rPr>
          <w:rFonts w:ascii="Arial" w:hAnsi="Arial" w:cs="Arial"/>
          <w:sz w:val="20"/>
          <w:szCs w:val="20"/>
        </w:rPr>
        <w:t>A.I.S.E. responded to the EU Commission public consultation on a proposal for a directive to ‘review the requirements for packaging and other measures to prevent packaging waste’. The reason for this proposal is that current essential requirements, dating to 1994, do not provide the regulatory push for design changes for re-use and recyclability as they are not fully aligned with the waste hierarchy.  They also leave too much room to interpretation, hindering enforcement. For further information, see A.I.S.E. response (enclosed document).</w:t>
      </w:r>
    </w:p>
    <w:p w14:paraId="4B915785" w14:textId="77777777" w:rsidR="00F3556C" w:rsidRPr="00F3556C" w:rsidRDefault="00F3556C" w:rsidP="00572A09">
      <w:pPr>
        <w:spacing w:after="0"/>
        <w:ind w:left="284" w:right="28"/>
        <w:jc w:val="both"/>
        <w:rPr>
          <w:rFonts w:ascii="Arial" w:hAnsi="Arial" w:cs="Arial"/>
          <w:sz w:val="20"/>
          <w:szCs w:val="20"/>
        </w:rPr>
      </w:pPr>
    </w:p>
    <w:p w14:paraId="21D75A04" w14:textId="77777777" w:rsidR="00F3556C" w:rsidRPr="00F3556C" w:rsidRDefault="00F3556C" w:rsidP="00572A09">
      <w:pPr>
        <w:spacing w:after="0"/>
        <w:ind w:left="284" w:right="28"/>
        <w:jc w:val="both"/>
        <w:rPr>
          <w:rFonts w:ascii="Arial" w:hAnsi="Arial" w:cs="Arial"/>
          <w:sz w:val="20"/>
          <w:szCs w:val="20"/>
          <w:u w:val="single"/>
        </w:rPr>
      </w:pPr>
      <w:r w:rsidRPr="00F3556C">
        <w:rPr>
          <w:rFonts w:ascii="Arial" w:hAnsi="Arial" w:cs="Arial"/>
          <w:sz w:val="20"/>
          <w:szCs w:val="20"/>
          <w:u w:val="single"/>
        </w:rPr>
        <w:t xml:space="preserve">EU Plastics Levy: </w:t>
      </w:r>
    </w:p>
    <w:p w14:paraId="5DA516FB" w14:textId="77777777" w:rsidR="00F3556C" w:rsidRPr="00F3556C" w:rsidRDefault="00F3556C" w:rsidP="00572A09">
      <w:pPr>
        <w:spacing w:after="0"/>
        <w:ind w:left="284" w:right="28"/>
        <w:jc w:val="both"/>
        <w:rPr>
          <w:rFonts w:ascii="Arial" w:hAnsi="Arial" w:cs="Arial"/>
          <w:sz w:val="20"/>
          <w:szCs w:val="20"/>
        </w:rPr>
      </w:pPr>
      <w:r w:rsidRPr="00F3556C">
        <w:rPr>
          <w:rFonts w:ascii="Arial" w:hAnsi="Arial" w:cs="Arial"/>
          <w:sz w:val="20"/>
          <w:szCs w:val="20"/>
        </w:rPr>
        <w:t>European leaders have agreed on a new own resource based on non-recycled plastic waste will be introduced and apply as of 1 January 2021.</w:t>
      </w:r>
    </w:p>
    <w:p w14:paraId="216F789F" w14:textId="77777777" w:rsidR="00F3556C" w:rsidRPr="00F3556C" w:rsidRDefault="00F3556C" w:rsidP="00572A09">
      <w:pPr>
        <w:spacing w:after="0"/>
        <w:ind w:left="284" w:right="28"/>
        <w:jc w:val="both"/>
        <w:rPr>
          <w:rFonts w:ascii="Arial" w:hAnsi="Arial" w:cs="Arial"/>
          <w:sz w:val="20"/>
          <w:szCs w:val="20"/>
        </w:rPr>
      </w:pPr>
      <w:r w:rsidRPr="00F3556C">
        <w:rPr>
          <w:rFonts w:ascii="Arial" w:hAnsi="Arial" w:cs="Arial"/>
          <w:sz w:val="20"/>
          <w:szCs w:val="20"/>
        </w:rPr>
        <w:t>As a first step, a new own resource will be introduced and apply as of 1 January 2021 composed of a share of revenues from a national contribution calculated on the weight of non- recycled plastic packaging waste with a call rate of EUR 0.80 per kilogram with a mechanism to avoid excessively regressive impact on national contributions.“</w:t>
      </w:r>
    </w:p>
    <w:p w14:paraId="7A6AB755" w14:textId="77777777" w:rsidR="00F3556C" w:rsidRPr="00F3556C" w:rsidRDefault="00F3556C" w:rsidP="00572A09">
      <w:pPr>
        <w:spacing w:after="0"/>
        <w:ind w:left="284" w:right="28"/>
        <w:jc w:val="both"/>
        <w:rPr>
          <w:rFonts w:ascii="Arial" w:hAnsi="Arial" w:cs="Arial"/>
          <w:sz w:val="20"/>
          <w:szCs w:val="20"/>
        </w:rPr>
      </w:pPr>
      <w:r w:rsidRPr="00F3556C">
        <w:rPr>
          <w:rFonts w:ascii="Arial" w:hAnsi="Arial" w:cs="Arial"/>
          <w:sz w:val="20"/>
          <w:szCs w:val="20"/>
        </w:rPr>
        <w:lastRenderedPageBreak/>
        <w:t>Issues around taxation were particularly highlighted as an increasing concern by National Associations, meaning further work on the Plastics Levy and other taxation schemes may follow.</w:t>
      </w:r>
    </w:p>
    <w:p w14:paraId="6B083E73" w14:textId="77777777" w:rsidR="00F3556C" w:rsidRPr="00F3556C" w:rsidRDefault="00F3556C" w:rsidP="00572A09">
      <w:pPr>
        <w:spacing w:after="0"/>
        <w:ind w:left="702" w:right="28"/>
        <w:jc w:val="both"/>
        <w:rPr>
          <w:rFonts w:ascii="Arial" w:hAnsi="Arial" w:cs="Arial"/>
          <w:b/>
          <w:bCs/>
          <w:i/>
          <w:iCs/>
          <w:sz w:val="20"/>
          <w:szCs w:val="20"/>
          <w:u w:val="single"/>
        </w:rPr>
      </w:pPr>
    </w:p>
    <w:p w14:paraId="3650A44F" w14:textId="31852840" w:rsidR="00F3556C" w:rsidRPr="00F3556C" w:rsidRDefault="00F3556C" w:rsidP="00572A09">
      <w:pPr>
        <w:spacing w:after="0"/>
        <w:ind w:left="284" w:right="28"/>
        <w:jc w:val="both"/>
        <w:rPr>
          <w:rFonts w:ascii="Arial" w:hAnsi="Arial" w:cs="Arial"/>
          <w:b/>
          <w:bCs/>
          <w:i/>
          <w:iCs/>
          <w:sz w:val="20"/>
          <w:szCs w:val="20"/>
          <w:u w:val="single"/>
        </w:rPr>
      </w:pPr>
      <w:r w:rsidRPr="00F3556C">
        <w:rPr>
          <w:rFonts w:ascii="Arial" w:hAnsi="Arial" w:cs="Arial"/>
          <w:b/>
          <w:bCs/>
          <w:i/>
          <w:iCs/>
          <w:sz w:val="20"/>
          <w:szCs w:val="20"/>
          <w:u w:val="single"/>
        </w:rPr>
        <w:t>A</w:t>
      </w:r>
      <w:r>
        <w:rPr>
          <w:rFonts w:ascii="Arial" w:hAnsi="Arial" w:cs="Arial"/>
          <w:b/>
          <w:bCs/>
          <w:i/>
          <w:iCs/>
          <w:sz w:val="20"/>
          <w:szCs w:val="20"/>
          <w:u w:val="single"/>
        </w:rPr>
        <w:t>CTION</w:t>
      </w:r>
      <w:r w:rsidRPr="00F3556C">
        <w:rPr>
          <w:rFonts w:ascii="Arial" w:hAnsi="Arial" w:cs="Arial"/>
          <w:b/>
          <w:bCs/>
          <w:i/>
          <w:iCs/>
          <w:sz w:val="20"/>
          <w:szCs w:val="20"/>
          <w:u w:val="single"/>
        </w:rPr>
        <w:t>:</w:t>
      </w:r>
    </w:p>
    <w:p w14:paraId="30696544" w14:textId="77777777" w:rsidR="00912445" w:rsidRDefault="00F3556C" w:rsidP="00572A09">
      <w:pPr>
        <w:spacing w:after="0"/>
        <w:ind w:left="284" w:right="28"/>
        <w:jc w:val="both"/>
        <w:rPr>
          <w:rFonts w:ascii="Arial" w:hAnsi="Arial" w:cs="Arial"/>
          <w:i/>
          <w:iCs/>
          <w:sz w:val="20"/>
          <w:szCs w:val="20"/>
        </w:rPr>
      </w:pPr>
      <w:r w:rsidRPr="00F3556C">
        <w:rPr>
          <w:rFonts w:ascii="Arial" w:hAnsi="Arial" w:cs="Arial"/>
          <w:b/>
          <w:bCs/>
          <w:i/>
          <w:iCs/>
          <w:sz w:val="20"/>
          <w:szCs w:val="20"/>
        </w:rPr>
        <w:t>• Focus on clarifying the practical and technical details of the agreement (A.I.S.E.).</w:t>
      </w:r>
      <w:r w:rsidRPr="00F3556C">
        <w:rPr>
          <w:rFonts w:ascii="Arial" w:hAnsi="Arial" w:cs="Arial"/>
          <w:i/>
          <w:iCs/>
          <w:sz w:val="20"/>
          <w:szCs w:val="20"/>
        </w:rPr>
        <w:t xml:space="preserve"> </w:t>
      </w:r>
    </w:p>
    <w:p w14:paraId="4EA7F028" w14:textId="7386FB9E" w:rsidR="005B296C" w:rsidRPr="00F3556C" w:rsidRDefault="00912445" w:rsidP="00572A09">
      <w:pPr>
        <w:spacing w:after="0"/>
        <w:ind w:left="284" w:right="28"/>
        <w:jc w:val="both"/>
        <w:rPr>
          <w:rFonts w:ascii="Arial" w:hAnsi="Arial" w:cs="Arial"/>
          <w:i/>
          <w:iCs/>
          <w:sz w:val="20"/>
          <w:szCs w:val="20"/>
        </w:rPr>
      </w:pPr>
      <w:r>
        <w:rPr>
          <w:rFonts w:ascii="Arial" w:hAnsi="Arial" w:cs="Arial"/>
          <w:i/>
          <w:iCs/>
          <w:sz w:val="20"/>
          <w:szCs w:val="20"/>
        </w:rPr>
        <w:t xml:space="preserve">PS: </w:t>
      </w:r>
      <w:r w:rsidR="00F3556C" w:rsidRPr="00F3556C">
        <w:rPr>
          <w:rFonts w:ascii="Arial" w:hAnsi="Arial" w:cs="Arial"/>
          <w:i/>
          <w:iCs/>
          <w:sz w:val="20"/>
          <w:szCs w:val="20"/>
        </w:rPr>
        <w:t xml:space="preserve">A list of questions aiming to understand the practical side of the upcoming plastic levy has been drawn. These will be discussed in Q3 2020 (Advocacy Steering Group Meetings) </w:t>
      </w:r>
      <w:proofErr w:type="gramStart"/>
      <w:r w:rsidR="00F3556C" w:rsidRPr="00F3556C">
        <w:rPr>
          <w:rFonts w:ascii="Arial" w:hAnsi="Arial" w:cs="Arial"/>
          <w:i/>
          <w:iCs/>
          <w:sz w:val="20"/>
          <w:szCs w:val="20"/>
        </w:rPr>
        <w:t>in order to</w:t>
      </w:r>
      <w:proofErr w:type="gramEnd"/>
      <w:r w:rsidR="00F3556C" w:rsidRPr="00F3556C">
        <w:rPr>
          <w:rFonts w:ascii="Arial" w:hAnsi="Arial" w:cs="Arial"/>
          <w:i/>
          <w:iCs/>
          <w:sz w:val="20"/>
          <w:szCs w:val="20"/>
        </w:rPr>
        <w:t xml:space="preserve"> provide business certainty to companies going forward. Further work may follow.</w:t>
      </w:r>
    </w:p>
    <w:p w14:paraId="6EFA6CC1" w14:textId="77777777" w:rsidR="0042677E" w:rsidRPr="00435578" w:rsidRDefault="0042677E" w:rsidP="005B296C">
      <w:pPr>
        <w:ind w:left="426" w:right="28"/>
        <w:jc w:val="both"/>
        <w:rPr>
          <w:rFonts w:ascii="Arial" w:hAnsi="Arial"/>
          <w:b/>
          <w:color w:val="007576"/>
          <w:sz w:val="20"/>
          <w:szCs w:val="20"/>
        </w:rPr>
      </w:pPr>
    </w:p>
    <w:p w14:paraId="2157FBBF" w14:textId="3EFB5D02" w:rsidR="005B296C" w:rsidRPr="00435578" w:rsidRDefault="005B296C" w:rsidP="0042677E">
      <w:pPr>
        <w:numPr>
          <w:ilvl w:val="0"/>
          <w:numId w:val="4"/>
        </w:numPr>
        <w:spacing w:after="0" w:line="240" w:lineRule="auto"/>
        <w:ind w:left="426" w:right="28" w:hanging="426"/>
        <w:jc w:val="both"/>
        <w:rPr>
          <w:rFonts w:ascii="Arial" w:hAnsi="Arial"/>
          <w:b/>
          <w:color w:val="007576"/>
          <w:sz w:val="20"/>
          <w:szCs w:val="20"/>
        </w:rPr>
      </w:pPr>
      <w:r w:rsidRPr="00435578">
        <w:rPr>
          <w:rFonts w:ascii="Arial" w:hAnsi="Arial"/>
          <w:b/>
          <w:color w:val="007576"/>
          <w:sz w:val="20"/>
          <w:szCs w:val="20"/>
        </w:rPr>
        <w:t>FIRST PROPOSAL FOR DATES IN 202</w:t>
      </w:r>
      <w:r>
        <w:rPr>
          <w:rFonts w:ascii="Arial" w:hAnsi="Arial"/>
          <w:b/>
          <w:color w:val="007576"/>
          <w:sz w:val="20"/>
          <w:szCs w:val="20"/>
        </w:rPr>
        <w:t xml:space="preserve">1 </w:t>
      </w:r>
    </w:p>
    <w:p w14:paraId="3A2A0E52" w14:textId="77777777" w:rsidR="0065315E" w:rsidRDefault="0065315E" w:rsidP="0065315E">
      <w:pPr>
        <w:spacing w:after="0"/>
        <w:ind w:right="28"/>
        <w:jc w:val="both"/>
        <w:rPr>
          <w:rFonts w:ascii="Arial" w:hAnsi="Arial" w:cs="Arial"/>
          <w:sz w:val="20"/>
          <w:szCs w:val="20"/>
        </w:rPr>
      </w:pPr>
    </w:p>
    <w:p w14:paraId="1D484F72" w14:textId="7109C1E5" w:rsidR="004421EC" w:rsidRDefault="004421EC" w:rsidP="0065315E">
      <w:pPr>
        <w:spacing w:after="0"/>
        <w:ind w:right="28"/>
        <w:jc w:val="both"/>
        <w:rPr>
          <w:rFonts w:ascii="Arial" w:hAnsi="Arial" w:cs="Arial"/>
          <w:sz w:val="20"/>
          <w:szCs w:val="20"/>
        </w:rPr>
      </w:pPr>
      <w:r>
        <w:rPr>
          <w:rFonts w:ascii="Arial" w:hAnsi="Arial" w:cs="Arial"/>
          <w:sz w:val="20"/>
          <w:szCs w:val="20"/>
        </w:rPr>
        <w:t>A proposal for dates of the Board, N</w:t>
      </w:r>
      <w:r w:rsidR="0065315E">
        <w:rPr>
          <w:rFonts w:ascii="Arial" w:hAnsi="Arial" w:cs="Arial"/>
          <w:sz w:val="20"/>
          <w:szCs w:val="20"/>
        </w:rPr>
        <w:t xml:space="preserve">ational </w:t>
      </w:r>
      <w:r>
        <w:rPr>
          <w:rFonts w:ascii="Arial" w:hAnsi="Arial" w:cs="Arial"/>
          <w:sz w:val="20"/>
          <w:szCs w:val="20"/>
        </w:rPr>
        <w:t>A</w:t>
      </w:r>
      <w:r w:rsidR="0065315E">
        <w:rPr>
          <w:rFonts w:ascii="Arial" w:hAnsi="Arial" w:cs="Arial"/>
          <w:sz w:val="20"/>
          <w:szCs w:val="20"/>
        </w:rPr>
        <w:t xml:space="preserve">ssociations </w:t>
      </w:r>
      <w:r>
        <w:rPr>
          <w:rFonts w:ascii="Arial" w:hAnsi="Arial" w:cs="Arial"/>
          <w:sz w:val="20"/>
          <w:szCs w:val="20"/>
        </w:rPr>
        <w:t>C</w:t>
      </w:r>
      <w:r w:rsidR="0065315E">
        <w:rPr>
          <w:rFonts w:ascii="Arial" w:hAnsi="Arial" w:cs="Arial"/>
          <w:sz w:val="20"/>
          <w:szCs w:val="20"/>
        </w:rPr>
        <w:t>ommittee</w:t>
      </w:r>
      <w:r>
        <w:rPr>
          <w:rFonts w:ascii="Arial" w:hAnsi="Arial" w:cs="Arial"/>
          <w:sz w:val="20"/>
          <w:szCs w:val="20"/>
        </w:rPr>
        <w:t xml:space="preserve"> and </w:t>
      </w:r>
      <w:r w:rsidR="00394D2B">
        <w:rPr>
          <w:rFonts w:ascii="Arial" w:hAnsi="Arial" w:cs="Arial"/>
          <w:sz w:val="20"/>
          <w:szCs w:val="20"/>
        </w:rPr>
        <w:t>M</w:t>
      </w:r>
      <w:r w:rsidR="0065315E">
        <w:rPr>
          <w:rFonts w:ascii="Arial" w:hAnsi="Arial" w:cs="Arial"/>
          <w:sz w:val="20"/>
          <w:szCs w:val="20"/>
        </w:rPr>
        <w:t xml:space="preserve">anagement </w:t>
      </w:r>
      <w:r w:rsidR="00394D2B">
        <w:rPr>
          <w:rFonts w:ascii="Arial" w:hAnsi="Arial" w:cs="Arial"/>
          <w:sz w:val="20"/>
          <w:szCs w:val="20"/>
        </w:rPr>
        <w:t>C</w:t>
      </w:r>
      <w:r w:rsidR="0065315E">
        <w:rPr>
          <w:rFonts w:ascii="Arial" w:hAnsi="Arial" w:cs="Arial"/>
          <w:sz w:val="20"/>
          <w:szCs w:val="20"/>
        </w:rPr>
        <w:t>ommittee</w:t>
      </w:r>
      <w:r>
        <w:rPr>
          <w:rFonts w:ascii="Arial" w:hAnsi="Arial" w:cs="Arial"/>
          <w:sz w:val="20"/>
          <w:szCs w:val="20"/>
        </w:rPr>
        <w:t xml:space="preserve"> had been shared with the </w:t>
      </w:r>
      <w:r w:rsidR="00394D2B">
        <w:rPr>
          <w:rFonts w:ascii="Arial" w:hAnsi="Arial" w:cs="Arial"/>
          <w:sz w:val="20"/>
          <w:szCs w:val="20"/>
        </w:rPr>
        <w:t>M</w:t>
      </w:r>
      <w:r w:rsidR="002D7461">
        <w:rPr>
          <w:rFonts w:ascii="Arial" w:hAnsi="Arial" w:cs="Arial"/>
          <w:sz w:val="20"/>
          <w:szCs w:val="20"/>
        </w:rPr>
        <w:t xml:space="preserve">anagement </w:t>
      </w:r>
      <w:r w:rsidR="00394D2B">
        <w:rPr>
          <w:rFonts w:ascii="Arial" w:hAnsi="Arial" w:cs="Arial"/>
          <w:sz w:val="20"/>
          <w:szCs w:val="20"/>
        </w:rPr>
        <w:t>C</w:t>
      </w:r>
      <w:r w:rsidR="002D7461">
        <w:rPr>
          <w:rFonts w:ascii="Arial" w:hAnsi="Arial" w:cs="Arial"/>
          <w:sz w:val="20"/>
          <w:szCs w:val="20"/>
        </w:rPr>
        <w:t>ommittee</w:t>
      </w:r>
      <w:r>
        <w:rPr>
          <w:rFonts w:ascii="Arial" w:hAnsi="Arial" w:cs="Arial"/>
          <w:sz w:val="20"/>
          <w:szCs w:val="20"/>
        </w:rPr>
        <w:t xml:space="preserve"> in the pre-reading documents. Changes will still occur as the members of the other groups have not been consulted. </w:t>
      </w:r>
      <w:r w:rsidR="00D257E7">
        <w:rPr>
          <w:rFonts w:ascii="Arial" w:hAnsi="Arial" w:cs="Arial"/>
          <w:sz w:val="20"/>
          <w:szCs w:val="20"/>
        </w:rPr>
        <w:t xml:space="preserve">The </w:t>
      </w:r>
      <w:r w:rsidR="00394D2B">
        <w:rPr>
          <w:rFonts w:ascii="Arial" w:hAnsi="Arial" w:cs="Arial"/>
          <w:sz w:val="20"/>
          <w:szCs w:val="20"/>
        </w:rPr>
        <w:t>M</w:t>
      </w:r>
      <w:r w:rsidR="002D7461">
        <w:rPr>
          <w:rFonts w:ascii="Arial" w:hAnsi="Arial" w:cs="Arial"/>
          <w:sz w:val="20"/>
          <w:szCs w:val="20"/>
        </w:rPr>
        <w:t xml:space="preserve">anagement </w:t>
      </w:r>
      <w:r w:rsidR="00394D2B">
        <w:rPr>
          <w:rFonts w:ascii="Arial" w:hAnsi="Arial" w:cs="Arial"/>
          <w:sz w:val="20"/>
          <w:szCs w:val="20"/>
        </w:rPr>
        <w:t>C</w:t>
      </w:r>
      <w:r w:rsidR="002D7461">
        <w:rPr>
          <w:rFonts w:ascii="Arial" w:hAnsi="Arial" w:cs="Arial"/>
          <w:sz w:val="20"/>
          <w:szCs w:val="20"/>
        </w:rPr>
        <w:t>ommittee</w:t>
      </w:r>
      <w:r w:rsidR="00D257E7">
        <w:rPr>
          <w:rFonts w:ascii="Arial" w:hAnsi="Arial" w:cs="Arial"/>
          <w:sz w:val="20"/>
          <w:szCs w:val="20"/>
        </w:rPr>
        <w:t xml:space="preserve"> members were invited to check the dates and inform the A.I.S.E. secretariat in case of unavailability. If too many members have difficulties on a specific date a new one will be proposed. </w:t>
      </w:r>
    </w:p>
    <w:p w14:paraId="3B7331EE" w14:textId="4D4F593E" w:rsidR="004421EC" w:rsidRDefault="004421EC" w:rsidP="0065315E">
      <w:pPr>
        <w:spacing w:after="0"/>
        <w:ind w:right="28"/>
        <w:jc w:val="both"/>
        <w:rPr>
          <w:rFonts w:ascii="Arial" w:hAnsi="Arial" w:cs="Arial"/>
          <w:sz w:val="20"/>
          <w:szCs w:val="20"/>
        </w:rPr>
      </w:pPr>
    </w:p>
    <w:p w14:paraId="4E31B551" w14:textId="77777777" w:rsidR="00761B84" w:rsidRDefault="004421EC" w:rsidP="0065315E">
      <w:pPr>
        <w:spacing w:after="0"/>
        <w:ind w:right="28"/>
        <w:jc w:val="both"/>
        <w:rPr>
          <w:rFonts w:ascii="Arial" w:hAnsi="Arial" w:cs="Arial"/>
          <w:b/>
          <w:bCs/>
          <w:i/>
          <w:iCs/>
          <w:sz w:val="20"/>
          <w:szCs w:val="20"/>
          <w:u w:val="single"/>
        </w:rPr>
      </w:pPr>
      <w:r w:rsidRPr="00F3556C">
        <w:rPr>
          <w:rFonts w:ascii="Arial" w:hAnsi="Arial" w:cs="Arial"/>
          <w:b/>
          <w:bCs/>
          <w:i/>
          <w:iCs/>
          <w:sz w:val="20"/>
          <w:szCs w:val="20"/>
          <w:u w:val="single"/>
        </w:rPr>
        <w:t>A</w:t>
      </w:r>
      <w:r>
        <w:rPr>
          <w:rFonts w:ascii="Arial" w:hAnsi="Arial" w:cs="Arial"/>
          <w:b/>
          <w:bCs/>
          <w:i/>
          <w:iCs/>
          <w:sz w:val="20"/>
          <w:szCs w:val="20"/>
          <w:u w:val="single"/>
        </w:rPr>
        <w:t>CTION</w:t>
      </w:r>
      <w:r w:rsidRPr="00F3556C">
        <w:rPr>
          <w:rFonts w:ascii="Arial" w:hAnsi="Arial" w:cs="Arial"/>
          <w:b/>
          <w:bCs/>
          <w:i/>
          <w:iCs/>
          <w:sz w:val="20"/>
          <w:szCs w:val="20"/>
          <w:u w:val="single"/>
        </w:rPr>
        <w:t>:</w:t>
      </w:r>
      <w:r>
        <w:rPr>
          <w:rFonts w:ascii="Arial" w:hAnsi="Arial" w:cs="Arial"/>
          <w:b/>
          <w:bCs/>
          <w:i/>
          <w:iCs/>
          <w:sz w:val="20"/>
          <w:szCs w:val="20"/>
          <w:u w:val="single"/>
        </w:rPr>
        <w:t xml:space="preserve"> </w:t>
      </w:r>
    </w:p>
    <w:p w14:paraId="23F0CEE4" w14:textId="614440F5" w:rsidR="004421EC" w:rsidRPr="00761B84" w:rsidRDefault="00761B84" w:rsidP="0065315E">
      <w:pPr>
        <w:spacing w:after="0"/>
        <w:ind w:right="28"/>
        <w:jc w:val="both"/>
        <w:rPr>
          <w:rFonts w:ascii="Arial" w:hAnsi="Arial" w:cs="Arial"/>
          <w:b/>
          <w:bCs/>
          <w:i/>
          <w:iCs/>
          <w:sz w:val="20"/>
          <w:szCs w:val="20"/>
          <w:u w:val="single"/>
        </w:rPr>
      </w:pPr>
      <w:r>
        <w:rPr>
          <w:rFonts w:ascii="Arial" w:hAnsi="Arial" w:cs="Arial"/>
          <w:b/>
          <w:bCs/>
          <w:i/>
          <w:iCs/>
          <w:sz w:val="20"/>
          <w:szCs w:val="20"/>
        </w:rPr>
        <w:t xml:space="preserve">- </w:t>
      </w:r>
      <w:r w:rsidR="004421EC" w:rsidRPr="00D257E7">
        <w:rPr>
          <w:rFonts w:ascii="Arial" w:hAnsi="Arial" w:cs="Arial"/>
          <w:b/>
          <w:bCs/>
          <w:i/>
          <w:iCs/>
          <w:sz w:val="20"/>
          <w:szCs w:val="20"/>
        </w:rPr>
        <w:t>Inform</w:t>
      </w:r>
      <w:r w:rsidR="00D257E7" w:rsidRPr="00D257E7">
        <w:rPr>
          <w:rFonts w:ascii="Arial" w:hAnsi="Arial" w:cs="Arial"/>
          <w:b/>
          <w:i/>
          <w:iCs/>
          <w:color w:val="007576"/>
          <w:sz w:val="20"/>
          <w:szCs w:val="20"/>
        </w:rPr>
        <w:t xml:space="preserve"> </w:t>
      </w:r>
      <w:r w:rsidR="00D257E7" w:rsidRPr="00D257E7">
        <w:rPr>
          <w:rFonts w:ascii="Arial" w:hAnsi="Arial" w:cs="Arial"/>
          <w:b/>
          <w:i/>
          <w:iCs/>
          <w:sz w:val="20"/>
          <w:szCs w:val="20"/>
        </w:rPr>
        <w:t>the A.I.S.E. secretariat</w:t>
      </w:r>
      <w:r w:rsidR="00D257E7">
        <w:rPr>
          <w:rFonts w:ascii="Arial" w:hAnsi="Arial" w:cs="Arial"/>
          <w:b/>
          <w:i/>
          <w:iCs/>
          <w:sz w:val="20"/>
          <w:szCs w:val="20"/>
        </w:rPr>
        <w:t xml:space="preserve"> by end of September</w:t>
      </w:r>
      <w:r w:rsidR="00D257E7" w:rsidRPr="00D257E7">
        <w:rPr>
          <w:rFonts w:ascii="Arial" w:hAnsi="Arial" w:cs="Arial"/>
          <w:b/>
          <w:i/>
          <w:iCs/>
          <w:sz w:val="20"/>
          <w:szCs w:val="20"/>
        </w:rPr>
        <w:t xml:space="preserve"> if proposed dates for the </w:t>
      </w:r>
      <w:r w:rsidR="00394D2B">
        <w:rPr>
          <w:rFonts w:ascii="Arial" w:hAnsi="Arial" w:cs="Arial"/>
          <w:b/>
          <w:i/>
          <w:iCs/>
          <w:sz w:val="20"/>
          <w:szCs w:val="20"/>
        </w:rPr>
        <w:t>M</w:t>
      </w:r>
      <w:r w:rsidR="002D7461">
        <w:rPr>
          <w:rFonts w:ascii="Arial" w:hAnsi="Arial" w:cs="Arial"/>
          <w:b/>
          <w:i/>
          <w:iCs/>
          <w:sz w:val="20"/>
          <w:szCs w:val="20"/>
        </w:rPr>
        <w:t xml:space="preserve">anagement </w:t>
      </w:r>
      <w:r w:rsidR="00394D2B">
        <w:rPr>
          <w:rFonts w:ascii="Arial" w:hAnsi="Arial" w:cs="Arial"/>
          <w:b/>
          <w:i/>
          <w:iCs/>
          <w:sz w:val="20"/>
          <w:szCs w:val="20"/>
        </w:rPr>
        <w:t>C</w:t>
      </w:r>
      <w:r w:rsidR="002D7461">
        <w:rPr>
          <w:rFonts w:ascii="Arial" w:hAnsi="Arial" w:cs="Arial"/>
          <w:b/>
          <w:i/>
          <w:iCs/>
          <w:sz w:val="20"/>
          <w:szCs w:val="20"/>
        </w:rPr>
        <w:t>ommittee</w:t>
      </w:r>
      <w:r w:rsidR="00D257E7" w:rsidRPr="00D257E7">
        <w:rPr>
          <w:rFonts w:ascii="Arial" w:hAnsi="Arial" w:cs="Arial"/>
          <w:b/>
          <w:i/>
          <w:iCs/>
          <w:sz w:val="20"/>
          <w:szCs w:val="20"/>
        </w:rPr>
        <w:t xml:space="preserve"> in 2021 would not be feasible</w:t>
      </w:r>
      <w:r w:rsidR="00D257E7">
        <w:rPr>
          <w:rFonts w:ascii="Arial" w:hAnsi="Arial" w:cs="Arial"/>
          <w:b/>
          <w:i/>
          <w:iCs/>
          <w:sz w:val="20"/>
          <w:szCs w:val="20"/>
        </w:rPr>
        <w:t xml:space="preserve"> (</w:t>
      </w:r>
      <w:r w:rsidR="00394D2B">
        <w:rPr>
          <w:rFonts w:ascii="Arial" w:hAnsi="Arial" w:cs="Arial"/>
          <w:b/>
          <w:i/>
          <w:iCs/>
          <w:sz w:val="20"/>
          <w:szCs w:val="20"/>
        </w:rPr>
        <w:t>MC</w:t>
      </w:r>
      <w:r w:rsidR="00D257E7">
        <w:rPr>
          <w:rFonts w:ascii="Arial" w:hAnsi="Arial" w:cs="Arial"/>
          <w:b/>
          <w:i/>
          <w:iCs/>
          <w:sz w:val="20"/>
          <w:szCs w:val="20"/>
        </w:rPr>
        <w:t>)</w:t>
      </w:r>
      <w:r w:rsidR="00D257E7" w:rsidRPr="00D257E7">
        <w:rPr>
          <w:rFonts w:ascii="Arial" w:hAnsi="Arial" w:cs="Arial"/>
          <w:b/>
          <w:i/>
          <w:iCs/>
          <w:sz w:val="20"/>
          <w:szCs w:val="20"/>
        </w:rPr>
        <w:t xml:space="preserve">. </w:t>
      </w:r>
    </w:p>
    <w:p w14:paraId="4413876F" w14:textId="3C3F8404" w:rsidR="004421EC" w:rsidRDefault="004421EC" w:rsidP="005B296C">
      <w:pPr>
        <w:ind w:left="426" w:right="28"/>
        <w:jc w:val="both"/>
        <w:rPr>
          <w:rFonts w:ascii="Arial" w:hAnsi="Arial" w:cs="Arial"/>
          <w:b/>
          <w:color w:val="007576"/>
          <w:sz w:val="20"/>
          <w:szCs w:val="20"/>
        </w:rPr>
      </w:pPr>
    </w:p>
    <w:p w14:paraId="07D8D23F" w14:textId="77777777" w:rsidR="005B296C" w:rsidRDefault="005B296C" w:rsidP="0042677E">
      <w:pPr>
        <w:numPr>
          <w:ilvl w:val="0"/>
          <w:numId w:val="4"/>
        </w:numPr>
        <w:spacing w:after="0" w:line="240" w:lineRule="auto"/>
        <w:ind w:left="426" w:right="-760" w:hanging="426"/>
        <w:jc w:val="both"/>
        <w:rPr>
          <w:rFonts w:ascii="Arial" w:hAnsi="Arial" w:cs="Arial"/>
          <w:b/>
          <w:color w:val="007576"/>
          <w:sz w:val="20"/>
          <w:szCs w:val="20"/>
        </w:rPr>
      </w:pPr>
      <w:r>
        <w:rPr>
          <w:rFonts w:ascii="Arial" w:hAnsi="Arial" w:cs="Arial"/>
          <w:b/>
          <w:color w:val="007576"/>
          <w:sz w:val="20"/>
          <w:szCs w:val="20"/>
        </w:rPr>
        <w:t xml:space="preserve">NEXT MEETING DATE: </w:t>
      </w:r>
    </w:p>
    <w:p w14:paraId="5A0898C5" w14:textId="77777777" w:rsidR="002D7461" w:rsidRDefault="002D7461" w:rsidP="0042677E">
      <w:pPr>
        <w:ind w:left="702" w:right="187"/>
        <w:jc w:val="both"/>
        <w:rPr>
          <w:rFonts w:ascii="Arial" w:hAnsi="Arial" w:cs="Arial"/>
          <w:sz w:val="20"/>
          <w:szCs w:val="20"/>
        </w:rPr>
      </w:pPr>
    </w:p>
    <w:p w14:paraId="26540588" w14:textId="127CD51E" w:rsidR="005B296C" w:rsidRDefault="005B296C" w:rsidP="0042677E">
      <w:pPr>
        <w:ind w:left="702" w:right="187"/>
        <w:jc w:val="both"/>
        <w:rPr>
          <w:lang w:val="en-GB"/>
        </w:rPr>
      </w:pPr>
      <w:r>
        <w:rPr>
          <w:rFonts w:ascii="Arial" w:hAnsi="Arial" w:cs="Arial"/>
          <w:sz w:val="20"/>
          <w:szCs w:val="20"/>
        </w:rPr>
        <w:t xml:space="preserve">Web conf on </w:t>
      </w:r>
      <w:r w:rsidRPr="00A037BE">
        <w:rPr>
          <w:rFonts w:ascii="Arial" w:hAnsi="Arial" w:cs="Arial"/>
          <w:b/>
          <w:bCs/>
          <w:sz w:val="20"/>
          <w:szCs w:val="20"/>
        </w:rPr>
        <w:t>Tuesday 20 October</w:t>
      </w:r>
      <w:r>
        <w:rPr>
          <w:rFonts w:ascii="Arial" w:hAnsi="Arial" w:cs="Arial"/>
          <w:sz w:val="20"/>
          <w:szCs w:val="20"/>
        </w:rPr>
        <w:t xml:space="preserve"> </w:t>
      </w:r>
      <w:r w:rsidRPr="00776320">
        <w:rPr>
          <w:rFonts w:ascii="Arial" w:hAnsi="Arial" w:cs="Arial"/>
          <w:sz w:val="20"/>
          <w:szCs w:val="20"/>
        </w:rPr>
        <w:t>2020</w:t>
      </w:r>
      <w:r>
        <w:rPr>
          <w:rFonts w:ascii="Arial" w:hAnsi="Arial" w:cs="Arial"/>
          <w:sz w:val="20"/>
          <w:szCs w:val="20"/>
        </w:rPr>
        <w:t xml:space="preserve">, </w:t>
      </w:r>
      <w:r w:rsidRPr="00BD3F90">
        <w:rPr>
          <w:rFonts w:ascii="Arial" w:hAnsi="Arial" w:cs="Arial"/>
          <w:sz w:val="20"/>
          <w:szCs w:val="20"/>
          <w:highlight w:val="yellow"/>
        </w:rPr>
        <w:t xml:space="preserve">from </w:t>
      </w:r>
      <w:r w:rsidR="00BD3F90" w:rsidRPr="00BD3F90">
        <w:rPr>
          <w:rFonts w:ascii="Arial" w:hAnsi="Arial" w:cs="Arial"/>
          <w:sz w:val="20"/>
          <w:szCs w:val="20"/>
          <w:highlight w:val="yellow"/>
        </w:rPr>
        <w:t>09</w:t>
      </w:r>
      <w:r w:rsidRPr="00BD3F90">
        <w:rPr>
          <w:rFonts w:ascii="Arial" w:hAnsi="Arial" w:cs="Arial"/>
          <w:sz w:val="20"/>
          <w:szCs w:val="20"/>
          <w:highlight w:val="yellow"/>
        </w:rPr>
        <w:t>:</w:t>
      </w:r>
      <w:r w:rsidR="00BD3F90" w:rsidRPr="00BD3F90">
        <w:rPr>
          <w:rFonts w:ascii="Arial" w:hAnsi="Arial" w:cs="Arial"/>
          <w:sz w:val="20"/>
          <w:szCs w:val="20"/>
          <w:highlight w:val="yellow"/>
        </w:rPr>
        <w:t>0</w:t>
      </w:r>
      <w:r w:rsidRPr="00BD3F90">
        <w:rPr>
          <w:rFonts w:ascii="Arial" w:hAnsi="Arial" w:cs="Arial"/>
          <w:sz w:val="20"/>
          <w:szCs w:val="20"/>
          <w:highlight w:val="yellow"/>
        </w:rPr>
        <w:t>0</w:t>
      </w:r>
      <w:r w:rsidRPr="00776320">
        <w:rPr>
          <w:rFonts w:ascii="Arial" w:hAnsi="Arial" w:cs="Arial"/>
          <w:sz w:val="20"/>
          <w:szCs w:val="20"/>
        </w:rPr>
        <w:t xml:space="preserve"> – 1</w:t>
      </w:r>
      <w:r>
        <w:rPr>
          <w:rFonts w:ascii="Arial" w:hAnsi="Arial" w:cs="Arial"/>
          <w:sz w:val="20"/>
          <w:szCs w:val="20"/>
        </w:rPr>
        <w:t>3</w:t>
      </w:r>
      <w:r w:rsidRPr="00776320">
        <w:rPr>
          <w:rFonts w:ascii="Arial" w:hAnsi="Arial" w:cs="Arial"/>
          <w:sz w:val="20"/>
          <w:szCs w:val="20"/>
        </w:rPr>
        <w:t>:00</w:t>
      </w:r>
    </w:p>
    <w:p w14:paraId="3CDEDDBA" w14:textId="77777777" w:rsidR="005B296C" w:rsidRPr="00412E66" w:rsidRDefault="005B296C" w:rsidP="000848E4">
      <w:pPr>
        <w:rPr>
          <w:lang w:val="en-GB"/>
        </w:rPr>
      </w:pPr>
    </w:p>
    <w:p w14:paraId="0865E4F7" w14:textId="37010E33" w:rsidR="00DA6591" w:rsidRPr="00412E66" w:rsidRDefault="00513790" w:rsidP="007627BC">
      <w:pPr>
        <w:pStyle w:val="Agendametadata"/>
        <w:rPr>
          <w:lang w:val="en-GB"/>
        </w:rPr>
      </w:pPr>
      <w:r w:rsidRPr="005B296C">
        <w:rPr>
          <w:i/>
          <w:iCs/>
          <w:lang w:val="en-GB"/>
        </w:rPr>
        <w:t>Document name: 2020-0</w:t>
      </w:r>
      <w:r w:rsidR="005B296C" w:rsidRPr="005B296C">
        <w:rPr>
          <w:i/>
          <w:iCs/>
          <w:lang w:val="en-GB"/>
        </w:rPr>
        <w:t>9</w:t>
      </w:r>
      <w:r w:rsidRPr="005B296C">
        <w:rPr>
          <w:i/>
          <w:iCs/>
          <w:lang w:val="en-GB"/>
        </w:rPr>
        <w:t>-</w:t>
      </w:r>
      <w:r w:rsidR="005B296C" w:rsidRPr="005B296C">
        <w:rPr>
          <w:i/>
          <w:iCs/>
          <w:lang w:val="en-GB"/>
        </w:rPr>
        <w:t>08</w:t>
      </w:r>
      <w:r w:rsidRPr="005B296C">
        <w:rPr>
          <w:i/>
          <w:iCs/>
          <w:lang w:val="en-GB"/>
        </w:rPr>
        <w:t xml:space="preserve"> </w:t>
      </w:r>
      <w:r w:rsidR="00394D2B">
        <w:rPr>
          <w:i/>
          <w:iCs/>
          <w:lang w:val="en-GB"/>
        </w:rPr>
        <w:t>MC</w:t>
      </w:r>
      <w:r w:rsidRPr="005B296C">
        <w:rPr>
          <w:i/>
          <w:iCs/>
          <w:lang w:val="en-GB"/>
        </w:rPr>
        <w:t xml:space="preserve"> </w:t>
      </w:r>
      <w:r w:rsidR="005B296C" w:rsidRPr="005B296C">
        <w:rPr>
          <w:i/>
          <w:iCs/>
          <w:lang w:val="en-GB"/>
        </w:rPr>
        <w:t>Minutes</w:t>
      </w:r>
      <w:r w:rsidRPr="00412E66">
        <w:rPr>
          <w:lang w:val="en-GB"/>
        </w:rPr>
        <w:t xml:space="preserve"> </w:t>
      </w:r>
      <w:r w:rsidRPr="00412E66">
        <w:rPr>
          <w:lang w:val="en-GB"/>
        </w:rPr>
        <w:tab/>
        <w:t xml:space="preserve">A.I.S.E., </w:t>
      </w:r>
      <w:r w:rsidR="002D7461">
        <w:rPr>
          <w:lang w:val="en-GB"/>
        </w:rPr>
        <w:t>2</w:t>
      </w:r>
      <w:r w:rsidR="00114EF5">
        <w:rPr>
          <w:lang w:val="en-GB"/>
        </w:rPr>
        <w:t>2</w:t>
      </w:r>
      <w:r w:rsidR="002D7461">
        <w:rPr>
          <w:lang w:val="en-GB"/>
        </w:rPr>
        <w:t xml:space="preserve"> </w:t>
      </w:r>
      <w:proofErr w:type="gramStart"/>
      <w:r w:rsidR="005B296C">
        <w:rPr>
          <w:lang w:val="en-GB"/>
        </w:rPr>
        <w:t xml:space="preserve">September </w:t>
      </w:r>
      <w:r w:rsidRPr="00412E66">
        <w:rPr>
          <w:lang w:val="en-GB"/>
        </w:rPr>
        <w:t xml:space="preserve"> 2020</w:t>
      </w:r>
      <w:proofErr w:type="gramEnd"/>
    </w:p>
    <w:sectPr w:rsidR="00DA6591" w:rsidRPr="00412E66" w:rsidSect="00685AD6">
      <w:headerReference w:type="default" r:id="rId11"/>
      <w:footerReference w:type="default" r:id="rId12"/>
      <w:headerReference w:type="first" r:id="rId13"/>
      <w:footerReference w:type="first" r:id="rId14"/>
      <w:pgSz w:w="11906" w:h="16838"/>
      <w:pgMar w:top="1701"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C86AB" w14:textId="77777777" w:rsidR="00866CE0" w:rsidRDefault="00866CE0" w:rsidP="009E566B">
      <w:pPr>
        <w:spacing w:after="0" w:line="240" w:lineRule="auto"/>
      </w:pPr>
      <w:r>
        <w:separator/>
      </w:r>
    </w:p>
  </w:endnote>
  <w:endnote w:type="continuationSeparator" w:id="0">
    <w:p w14:paraId="3645589E" w14:textId="77777777" w:rsidR="00866CE0" w:rsidRDefault="00866CE0" w:rsidP="009E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5646" w14:textId="77777777" w:rsidR="009E566B" w:rsidRDefault="00A85E68" w:rsidP="00432C42">
    <w:pPr>
      <w:pStyle w:val="Footer"/>
      <w:tabs>
        <w:tab w:val="clear" w:pos="4536"/>
        <w:tab w:val="clear" w:pos="9072"/>
      </w:tabs>
      <w:ind w:left="108" w:right="-569"/>
    </w:pPr>
    <w:r>
      <w:rPr>
        <w:noProof/>
        <w:color w:val="007576" w:themeColor="accent1"/>
        <w:lang w:val="fr-BE" w:eastAsia="fr-BE"/>
      </w:rPr>
      <w:drawing>
        <wp:anchor distT="0" distB="0" distL="114300" distR="114300" simplePos="0" relativeHeight="251666432" behindDoc="0" locked="0" layoutInCell="1" allowOverlap="1" wp14:anchorId="7C0F2DE0" wp14:editId="6D5FF54A">
          <wp:simplePos x="0" y="0"/>
          <wp:positionH relativeFrom="rightMargin">
            <wp:posOffset>-363220</wp:posOffset>
          </wp:positionH>
          <wp:positionV relativeFrom="bottomMargin">
            <wp:posOffset>133985</wp:posOffset>
          </wp:positionV>
          <wp:extent cx="842010" cy="352425"/>
          <wp:effectExtent l="0" t="0" r="0"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010"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ECF">
      <w:rPr>
        <w:noProof/>
        <w:lang w:val="fr-BE" w:eastAsia="fr-BE"/>
      </w:rPr>
      <w:drawing>
        <wp:anchor distT="0" distB="0" distL="114300" distR="114300" simplePos="0" relativeHeight="251661312" behindDoc="0" locked="0" layoutInCell="1" allowOverlap="1" wp14:anchorId="15520F19" wp14:editId="0819E543">
          <wp:simplePos x="0" y="0"/>
          <wp:positionH relativeFrom="page">
            <wp:posOffset>360045</wp:posOffset>
          </wp:positionH>
          <wp:positionV relativeFrom="bottomMargin">
            <wp:posOffset>-900430</wp:posOffset>
          </wp:positionV>
          <wp:extent cx="284400" cy="1278000"/>
          <wp:effectExtent l="0" t="0" r="190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606B" w14:textId="77777777" w:rsidR="00C52969" w:rsidRDefault="008B3CFD" w:rsidP="00432C42">
    <w:pPr>
      <w:pStyle w:val="Footer"/>
      <w:tabs>
        <w:tab w:val="clear" w:pos="4536"/>
        <w:tab w:val="clear" w:pos="9072"/>
      </w:tabs>
    </w:pPr>
    <w:r w:rsidRPr="00D64C99">
      <w:rPr>
        <w:noProof/>
        <w:lang w:val="fr-BE" w:eastAsia="fr-BE"/>
      </w:rPr>
      <w:drawing>
        <wp:anchor distT="0" distB="0" distL="114300" distR="114300" simplePos="0" relativeHeight="251672576" behindDoc="0" locked="0" layoutInCell="1" allowOverlap="1" wp14:anchorId="15B22E96" wp14:editId="6FB1E3F7">
          <wp:simplePos x="0" y="0"/>
          <wp:positionH relativeFrom="rightMargin">
            <wp:posOffset>-363220</wp:posOffset>
          </wp:positionH>
          <wp:positionV relativeFrom="bottomMargin">
            <wp:posOffset>124460</wp:posOffset>
          </wp:positionV>
          <wp:extent cx="842010" cy="352425"/>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010"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71552" behindDoc="0" locked="0" layoutInCell="1" allowOverlap="1" wp14:anchorId="168372C5" wp14:editId="4BD6A2BE">
          <wp:simplePos x="0" y="0"/>
          <wp:positionH relativeFrom="page">
            <wp:posOffset>720090</wp:posOffset>
          </wp:positionH>
          <wp:positionV relativeFrom="bottomMargin">
            <wp:posOffset>0</wp:posOffset>
          </wp:positionV>
          <wp:extent cx="4514400" cy="468000"/>
          <wp:effectExtent l="0" t="0" r="635"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2" cstate="print">
                    <a:extLst>
                      <a:ext uri="{28A0092B-C50C-407E-A947-70E740481C1C}">
                        <a14:useLocalDpi xmlns:a14="http://schemas.microsoft.com/office/drawing/2010/main" val="0"/>
                      </a:ext>
                    </a:extLst>
                  </a:blip>
                  <a:srcRect r="23990"/>
                  <a:stretch/>
                </pic:blipFill>
                <pic:spPr bwMode="auto">
                  <a:xfrm>
                    <a:off x="0" y="0"/>
                    <a:ext cx="4514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70528" behindDoc="0" locked="0" layoutInCell="1" allowOverlap="1" wp14:anchorId="042E2F30" wp14:editId="7AD507F2">
          <wp:simplePos x="0" y="0"/>
          <wp:positionH relativeFrom="page">
            <wp:posOffset>360045</wp:posOffset>
          </wp:positionH>
          <wp:positionV relativeFrom="bottomMargin">
            <wp:posOffset>-904240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BCADC" w14:textId="77777777" w:rsidR="00866CE0" w:rsidRDefault="00866CE0" w:rsidP="009E566B">
      <w:pPr>
        <w:spacing w:after="0" w:line="240" w:lineRule="auto"/>
      </w:pPr>
      <w:r>
        <w:separator/>
      </w:r>
    </w:p>
  </w:footnote>
  <w:footnote w:type="continuationSeparator" w:id="0">
    <w:p w14:paraId="1771C436" w14:textId="77777777" w:rsidR="00866CE0" w:rsidRDefault="00866CE0" w:rsidP="009E5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02B6C"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9264" behindDoc="0" locked="0" layoutInCell="1" allowOverlap="1" wp14:anchorId="7FF5C02B" wp14:editId="11DA3AD1">
          <wp:simplePos x="0" y="0"/>
          <wp:positionH relativeFrom="page">
            <wp:posOffset>201930</wp:posOffset>
          </wp:positionH>
          <wp:positionV relativeFrom="page">
            <wp:posOffset>107950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7E402"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68480" behindDoc="0" locked="0" layoutInCell="1" allowOverlap="1" wp14:anchorId="647CF123" wp14:editId="283BB597">
          <wp:simplePos x="0" y="0"/>
          <wp:positionH relativeFrom="page">
            <wp:posOffset>201930</wp:posOffset>
          </wp:positionH>
          <wp:positionV relativeFrom="page">
            <wp:posOffset>107950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2499"/>
    <w:multiLevelType w:val="multilevel"/>
    <w:tmpl w:val="CA7ED8F6"/>
    <w:lvl w:ilvl="0">
      <w:start w:val="1"/>
      <w:numFmt w:val="decimal"/>
      <w:lvlText w:val="%1."/>
      <w:lvlJc w:val="left"/>
      <w:pPr>
        <w:tabs>
          <w:tab w:val="num" w:pos="360"/>
        </w:tabs>
        <w:ind w:left="360" w:hanging="360"/>
      </w:pPr>
      <w:rPr>
        <w:b/>
      </w:rPr>
    </w:lvl>
    <w:lvl w:ilvl="1">
      <w:start w:val="1"/>
      <w:numFmt w:val="decimal"/>
      <w:lvlText w:val="%1.%2."/>
      <w:lvlJc w:val="left"/>
      <w:pPr>
        <w:tabs>
          <w:tab w:val="num" w:pos="702"/>
        </w:tabs>
        <w:ind w:left="702" w:hanging="432"/>
      </w:pPr>
      <w:rPr>
        <w:rFonts w:ascii="Arial" w:hAnsi="Arial" w:cs="Arial" w:hint="default"/>
        <w:b w:val="0"/>
        <w:i w:val="0"/>
        <w:color w:val="auto"/>
        <w:sz w:val="20"/>
        <w:szCs w:val="20"/>
      </w:rPr>
    </w:lvl>
    <w:lvl w:ilvl="2">
      <w:start w:val="1"/>
      <w:numFmt w:val="decimal"/>
      <w:lvlText w:val="%1.%2.%3."/>
      <w:lvlJc w:val="left"/>
      <w:pPr>
        <w:tabs>
          <w:tab w:val="num" w:pos="1440"/>
        </w:tabs>
        <w:ind w:left="1224" w:hanging="504"/>
      </w:p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6FF610B"/>
    <w:multiLevelType w:val="hybridMultilevel"/>
    <w:tmpl w:val="B68E1506"/>
    <w:lvl w:ilvl="0" w:tplc="36CA5768">
      <w:start w:val="18"/>
      <w:numFmt w:val="bullet"/>
      <w:lvlText w:val="-"/>
      <w:lvlJc w:val="left"/>
      <w:pPr>
        <w:ind w:left="720" w:hanging="360"/>
      </w:pPr>
      <w:rPr>
        <w:rFonts w:ascii="Arial" w:eastAsiaTheme="minorHAnsi" w:hAnsi="Arial" w:cs="Arial" w:hint="default"/>
        <w:i/>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5536B"/>
    <w:multiLevelType w:val="hybridMultilevel"/>
    <w:tmpl w:val="36BE5E60"/>
    <w:lvl w:ilvl="0" w:tplc="6540DEB4">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A0F02"/>
    <w:multiLevelType w:val="hybridMultilevel"/>
    <w:tmpl w:val="D1F6474A"/>
    <w:lvl w:ilvl="0" w:tplc="774613E6">
      <w:start w:val="1"/>
      <w:numFmt w:val="bullet"/>
      <w:lvlText w:val="-"/>
      <w:lvlJc w:val="left"/>
      <w:pPr>
        <w:ind w:left="630" w:hanging="360"/>
      </w:pPr>
      <w:rPr>
        <w:rFonts w:ascii="Arial" w:eastAsiaTheme="minorHAnsi" w:hAnsi="Arial" w:cs="Aria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15:restartNumberingAfterBreak="0">
    <w:nsid w:val="42F6237C"/>
    <w:multiLevelType w:val="hybridMultilevel"/>
    <w:tmpl w:val="C9963AC0"/>
    <w:lvl w:ilvl="0" w:tplc="20A6F5D6">
      <w:start w:val="1"/>
      <w:numFmt w:val="bullet"/>
      <w:lvlText w:val="-"/>
      <w:lvlJc w:val="left"/>
      <w:pPr>
        <w:ind w:left="630" w:hanging="360"/>
      </w:pPr>
      <w:rPr>
        <w:rFonts w:ascii="Arial" w:eastAsiaTheme="minorHAnsi" w:hAnsi="Arial" w:cs="Aria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5" w15:restartNumberingAfterBreak="0">
    <w:nsid w:val="569848C5"/>
    <w:multiLevelType w:val="multilevel"/>
    <w:tmpl w:val="8EA6F6B6"/>
    <w:lvl w:ilvl="0">
      <w:start w:val="1"/>
      <w:numFmt w:val="decimal"/>
      <w:pStyle w:val="AISESUBTITLE1"/>
      <w:lvlText w:val="%1."/>
      <w:lvlJc w:val="left"/>
      <w:pPr>
        <w:tabs>
          <w:tab w:val="num" w:pos="284"/>
        </w:tabs>
        <w:ind w:left="284" w:hanging="284"/>
      </w:pPr>
      <w:rPr>
        <w:rFonts w:hint="default"/>
        <w:color w:val="007576"/>
        <w:sz w:val="24"/>
        <w:szCs w:val="24"/>
      </w:rPr>
    </w:lvl>
    <w:lvl w:ilvl="1">
      <w:start w:val="1"/>
      <w:numFmt w:val="decimal"/>
      <w:lvlText w:val="%1.%2."/>
      <w:lvlJc w:val="left"/>
      <w:pPr>
        <w:tabs>
          <w:tab w:val="num" w:pos="567"/>
        </w:tabs>
        <w:ind w:left="567" w:firstLine="0"/>
      </w:pPr>
      <w:rPr>
        <w:rFonts w:ascii="Helvetica" w:hAnsi="Helvetica" w:hint="default"/>
        <w:b w:val="0"/>
        <w:bCs w:val="0"/>
        <w:i w:val="0"/>
        <w:iCs w:val="0"/>
        <w:color w:val="002060"/>
      </w:rPr>
    </w:lvl>
    <w:lvl w:ilvl="2">
      <w:start w:val="1"/>
      <w:numFmt w:val="decimal"/>
      <w:lvlText w:val="%1.%2.%3."/>
      <w:lvlJc w:val="left"/>
      <w:pPr>
        <w:ind w:left="1584" w:hanging="504"/>
      </w:pPr>
      <w:rPr>
        <w:rFonts w:hint="default"/>
        <w:i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56CB6512"/>
    <w:multiLevelType w:val="hybridMultilevel"/>
    <w:tmpl w:val="2104D8C0"/>
    <w:lvl w:ilvl="0" w:tplc="DA347684">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5DA2300"/>
    <w:multiLevelType w:val="multilevel"/>
    <w:tmpl w:val="342250C6"/>
    <w:styleLink w:val="AgendaList"/>
    <w:lvl w:ilvl="0">
      <w:start w:val="1"/>
      <w:numFmt w:val="decimal"/>
      <w:pStyle w:val="Agendamaintopic"/>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pStyle w:val="Agendasubtopic"/>
      <w:lvlText w:val="%1.%2"/>
      <w:lvlJc w:val="left"/>
      <w:pPr>
        <w:ind w:left="964" w:hanging="397"/>
      </w:pPr>
      <w:rPr>
        <w:rFonts w:asciiTheme="minorHAnsi" w:hAnsiTheme="minorHAnsi" w:hint="default"/>
        <w:sz w:val="20"/>
      </w:rPr>
    </w:lvl>
    <w:lvl w:ilvl="2">
      <w:start w:val="1"/>
      <w:numFmt w:val="decimal"/>
      <w:lvlRestart w:val="0"/>
      <w:pStyle w:val="Agendaitem"/>
      <w:lvlText w:val="%1.%2.%3"/>
      <w:lvlJc w:val="left"/>
      <w:pPr>
        <w:tabs>
          <w:tab w:val="num" w:pos="2325"/>
        </w:tabs>
        <w:ind w:left="1361" w:hanging="227"/>
      </w:pPr>
      <w:rPr>
        <w:rFonts w:asciiTheme="minorHAnsi" w:hAnsiTheme="minorHAnsi" w:hint="default"/>
        <w:sz w:val="20"/>
      </w:rPr>
    </w:lvl>
    <w:lvl w:ilvl="3">
      <w:start w:val="1"/>
      <w:numFmt w:val="decimal"/>
      <w:lvlRestart w:val="0"/>
      <w:pStyle w:val="Agendasubitem"/>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8" w15:restartNumberingAfterBreak="0">
    <w:nsid w:val="7D212A70"/>
    <w:multiLevelType w:val="multilevel"/>
    <w:tmpl w:val="342250C6"/>
    <w:numStyleLink w:val="AgendaList"/>
  </w:abstractNum>
  <w:num w:numId="1">
    <w:abstractNumId w:val="7"/>
  </w:num>
  <w:num w:numId="2">
    <w:abstractNumId w:val="8"/>
  </w:num>
  <w:num w:numId="3">
    <w:abstractNumId w:val="6"/>
  </w:num>
  <w:num w:numId="4">
    <w:abstractNumId w:val="0"/>
  </w:num>
  <w:num w:numId="5">
    <w:abstractNumId w:val="5"/>
  </w:num>
  <w:num w:numId="6">
    <w:abstractNumId w:val="1"/>
  </w:num>
  <w:num w:numId="7">
    <w:abstractNumId w:val="2"/>
  </w:num>
  <w:num w:numId="8">
    <w:abstractNumId w:val="3"/>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6C"/>
    <w:rsid w:val="00042E9B"/>
    <w:rsid w:val="00055ECF"/>
    <w:rsid w:val="00056681"/>
    <w:rsid w:val="0006610B"/>
    <w:rsid w:val="0008390D"/>
    <w:rsid w:val="000848E4"/>
    <w:rsid w:val="000862AF"/>
    <w:rsid w:val="00086527"/>
    <w:rsid w:val="000877CA"/>
    <w:rsid w:val="0009126B"/>
    <w:rsid w:val="0009772B"/>
    <w:rsid w:val="000A1510"/>
    <w:rsid w:val="000A3EC9"/>
    <w:rsid w:val="000A5311"/>
    <w:rsid w:val="000B797A"/>
    <w:rsid w:val="000C6F5F"/>
    <w:rsid w:val="000D1C42"/>
    <w:rsid w:val="000F288E"/>
    <w:rsid w:val="000F4751"/>
    <w:rsid w:val="0010675F"/>
    <w:rsid w:val="001074F6"/>
    <w:rsid w:val="00114EF5"/>
    <w:rsid w:val="001168E0"/>
    <w:rsid w:val="001275E0"/>
    <w:rsid w:val="00131DEB"/>
    <w:rsid w:val="00140992"/>
    <w:rsid w:val="00142C6A"/>
    <w:rsid w:val="00154811"/>
    <w:rsid w:val="00155B3B"/>
    <w:rsid w:val="001676EB"/>
    <w:rsid w:val="001818CD"/>
    <w:rsid w:val="0019753F"/>
    <w:rsid w:val="0019766C"/>
    <w:rsid w:val="001B1569"/>
    <w:rsid w:val="001B3903"/>
    <w:rsid w:val="001B3A1C"/>
    <w:rsid w:val="001C3D0E"/>
    <w:rsid w:val="001C413F"/>
    <w:rsid w:val="001C6299"/>
    <w:rsid w:val="001D0E87"/>
    <w:rsid w:val="001D7A13"/>
    <w:rsid w:val="001E0933"/>
    <w:rsid w:val="001F0325"/>
    <w:rsid w:val="001F6CCC"/>
    <w:rsid w:val="0020216A"/>
    <w:rsid w:val="002047B7"/>
    <w:rsid w:val="00215257"/>
    <w:rsid w:val="00230113"/>
    <w:rsid w:val="002516F2"/>
    <w:rsid w:val="002536E0"/>
    <w:rsid w:val="00271A04"/>
    <w:rsid w:val="00273396"/>
    <w:rsid w:val="00293339"/>
    <w:rsid w:val="002977A8"/>
    <w:rsid w:val="002A0464"/>
    <w:rsid w:val="002C75CA"/>
    <w:rsid w:val="002D72D9"/>
    <w:rsid w:val="002D7461"/>
    <w:rsid w:val="002E2991"/>
    <w:rsid w:val="002F6F90"/>
    <w:rsid w:val="00306856"/>
    <w:rsid w:val="00311F61"/>
    <w:rsid w:val="00312306"/>
    <w:rsid w:val="00314595"/>
    <w:rsid w:val="00322EEC"/>
    <w:rsid w:val="00354459"/>
    <w:rsid w:val="00373F3C"/>
    <w:rsid w:val="003852D0"/>
    <w:rsid w:val="00394D2B"/>
    <w:rsid w:val="003962F5"/>
    <w:rsid w:val="003B27F7"/>
    <w:rsid w:val="003C6F29"/>
    <w:rsid w:val="003D79BF"/>
    <w:rsid w:val="003D7D27"/>
    <w:rsid w:val="003E0945"/>
    <w:rsid w:val="003E7295"/>
    <w:rsid w:val="003F2498"/>
    <w:rsid w:val="00412E66"/>
    <w:rsid w:val="0042677E"/>
    <w:rsid w:val="00432C42"/>
    <w:rsid w:val="004346CD"/>
    <w:rsid w:val="004421EC"/>
    <w:rsid w:val="0045697C"/>
    <w:rsid w:val="00462A79"/>
    <w:rsid w:val="0048075A"/>
    <w:rsid w:val="00485445"/>
    <w:rsid w:val="00487FA4"/>
    <w:rsid w:val="004B4006"/>
    <w:rsid w:val="004C62EE"/>
    <w:rsid w:val="004F1CD4"/>
    <w:rsid w:val="004F25AC"/>
    <w:rsid w:val="004F58E6"/>
    <w:rsid w:val="00512095"/>
    <w:rsid w:val="00512C69"/>
    <w:rsid w:val="00513790"/>
    <w:rsid w:val="00515A17"/>
    <w:rsid w:val="005345F9"/>
    <w:rsid w:val="005536E8"/>
    <w:rsid w:val="00560EE3"/>
    <w:rsid w:val="005665DC"/>
    <w:rsid w:val="00572A09"/>
    <w:rsid w:val="00574F4A"/>
    <w:rsid w:val="005775C4"/>
    <w:rsid w:val="005A3135"/>
    <w:rsid w:val="005A6B81"/>
    <w:rsid w:val="005B296C"/>
    <w:rsid w:val="005B44BD"/>
    <w:rsid w:val="005C1153"/>
    <w:rsid w:val="005C2226"/>
    <w:rsid w:val="005D6281"/>
    <w:rsid w:val="005D69EA"/>
    <w:rsid w:val="005E6248"/>
    <w:rsid w:val="005E733A"/>
    <w:rsid w:val="006045F7"/>
    <w:rsid w:val="00610C2C"/>
    <w:rsid w:val="006179B8"/>
    <w:rsid w:val="006212D1"/>
    <w:rsid w:val="00640237"/>
    <w:rsid w:val="00640C51"/>
    <w:rsid w:val="0065315E"/>
    <w:rsid w:val="00657FBC"/>
    <w:rsid w:val="00670216"/>
    <w:rsid w:val="006749E1"/>
    <w:rsid w:val="00675B75"/>
    <w:rsid w:val="00682B8C"/>
    <w:rsid w:val="00685AD6"/>
    <w:rsid w:val="00685B48"/>
    <w:rsid w:val="00697FC2"/>
    <w:rsid w:val="006A3F5A"/>
    <w:rsid w:val="006B02E8"/>
    <w:rsid w:val="006C662C"/>
    <w:rsid w:val="006C6F5C"/>
    <w:rsid w:val="006E2C10"/>
    <w:rsid w:val="007118BB"/>
    <w:rsid w:val="00717949"/>
    <w:rsid w:val="00717960"/>
    <w:rsid w:val="00743868"/>
    <w:rsid w:val="00744980"/>
    <w:rsid w:val="00761B84"/>
    <w:rsid w:val="007627BC"/>
    <w:rsid w:val="00772AA6"/>
    <w:rsid w:val="007834B3"/>
    <w:rsid w:val="0078707F"/>
    <w:rsid w:val="007A1FCE"/>
    <w:rsid w:val="007A3FE9"/>
    <w:rsid w:val="007B5711"/>
    <w:rsid w:val="007B6783"/>
    <w:rsid w:val="007C230E"/>
    <w:rsid w:val="007D0920"/>
    <w:rsid w:val="007D23B4"/>
    <w:rsid w:val="007D3974"/>
    <w:rsid w:val="007D4AE0"/>
    <w:rsid w:val="007E0132"/>
    <w:rsid w:val="007F34C7"/>
    <w:rsid w:val="008011FE"/>
    <w:rsid w:val="008045F7"/>
    <w:rsid w:val="008065CE"/>
    <w:rsid w:val="008207BF"/>
    <w:rsid w:val="00821600"/>
    <w:rsid w:val="008611F9"/>
    <w:rsid w:val="00866CE0"/>
    <w:rsid w:val="00885BBF"/>
    <w:rsid w:val="00897D49"/>
    <w:rsid w:val="008A0802"/>
    <w:rsid w:val="008B3CFD"/>
    <w:rsid w:val="008E4348"/>
    <w:rsid w:val="008E608C"/>
    <w:rsid w:val="008F1581"/>
    <w:rsid w:val="0090416A"/>
    <w:rsid w:val="0091108A"/>
    <w:rsid w:val="00912445"/>
    <w:rsid w:val="00922F5F"/>
    <w:rsid w:val="009325D3"/>
    <w:rsid w:val="00933B1D"/>
    <w:rsid w:val="00950514"/>
    <w:rsid w:val="009514EB"/>
    <w:rsid w:val="0095620F"/>
    <w:rsid w:val="0097142E"/>
    <w:rsid w:val="009762C3"/>
    <w:rsid w:val="00980ACE"/>
    <w:rsid w:val="009823A9"/>
    <w:rsid w:val="00982BA5"/>
    <w:rsid w:val="00984237"/>
    <w:rsid w:val="009852ED"/>
    <w:rsid w:val="0099280A"/>
    <w:rsid w:val="009A178E"/>
    <w:rsid w:val="009D7078"/>
    <w:rsid w:val="009E3F61"/>
    <w:rsid w:val="009E566B"/>
    <w:rsid w:val="009F0F5F"/>
    <w:rsid w:val="00A04049"/>
    <w:rsid w:val="00A04FEE"/>
    <w:rsid w:val="00A06216"/>
    <w:rsid w:val="00A34F8A"/>
    <w:rsid w:val="00A410E6"/>
    <w:rsid w:val="00A43AB2"/>
    <w:rsid w:val="00A61A4B"/>
    <w:rsid w:val="00A85E68"/>
    <w:rsid w:val="00A868F4"/>
    <w:rsid w:val="00A8719B"/>
    <w:rsid w:val="00A95002"/>
    <w:rsid w:val="00A978C6"/>
    <w:rsid w:val="00AA4753"/>
    <w:rsid w:val="00AA6E5E"/>
    <w:rsid w:val="00AC1CF5"/>
    <w:rsid w:val="00AC73D4"/>
    <w:rsid w:val="00AD2C08"/>
    <w:rsid w:val="00AD6585"/>
    <w:rsid w:val="00AE512E"/>
    <w:rsid w:val="00AF0614"/>
    <w:rsid w:val="00AF5244"/>
    <w:rsid w:val="00B15B30"/>
    <w:rsid w:val="00B22B69"/>
    <w:rsid w:val="00B23A9B"/>
    <w:rsid w:val="00B26FB2"/>
    <w:rsid w:val="00B67CF5"/>
    <w:rsid w:val="00B737A6"/>
    <w:rsid w:val="00B76C79"/>
    <w:rsid w:val="00B91C74"/>
    <w:rsid w:val="00B9200E"/>
    <w:rsid w:val="00BC2902"/>
    <w:rsid w:val="00BC295F"/>
    <w:rsid w:val="00BC3D39"/>
    <w:rsid w:val="00BD3F90"/>
    <w:rsid w:val="00BE0DA6"/>
    <w:rsid w:val="00BE29E5"/>
    <w:rsid w:val="00BE555C"/>
    <w:rsid w:val="00BF1777"/>
    <w:rsid w:val="00BF59FF"/>
    <w:rsid w:val="00C2157C"/>
    <w:rsid w:val="00C30077"/>
    <w:rsid w:val="00C375C8"/>
    <w:rsid w:val="00C52969"/>
    <w:rsid w:val="00C575B8"/>
    <w:rsid w:val="00C71EA6"/>
    <w:rsid w:val="00C82044"/>
    <w:rsid w:val="00C935E1"/>
    <w:rsid w:val="00C97A23"/>
    <w:rsid w:val="00CA3D28"/>
    <w:rsid w:val="00CA44EC"/>
    <w:rsid w:val="00CC1F50"/>
    <w:rsid w:val="00CC41CE"/>
    <w:rsid w:val="00CD6F69"/>
    <w:rsid w:val="00CE2896"/>
    <w:rsid w:val="00CE2E9E"/>
    <w:rsid w:val="00CE3441"/>
    <w:rsid w:val="00CF47AB"/>
    <w:rsid w:val="00D006A8"/>
    <w:rsid w:val="00D257E7"/>
    <w:rsid w:val="00D31DD8"/>
    <w:rsid w:val="00D336D1"/>
    <w:rsid w:val="00D3414A"/>
    <w:rsid w:val="00D37198"/>
    <w:rsid w:val="00D426E1"/>
    <w:rsid w:val="00D43FB1"/>
    <w:rsid w:val="00D4431D"/>
    <w:rsid w:val="00D51B0A"/>
    <w:rsid w:val="00D64C99"/>
    <w:rsid w:val="00D746F0"/>
    <w:rsid w:val="00D837ED"/>
    <w:rsid w:val="00D84E40"/>
    <w:rsid w:val="00D91108"/>
    <w:rsid w:val="00DA154C"/>
    <w:rsid w:val="00DA5195"/>
    <w:rsid w:val="00DA6591"/>
    <w:rsid w:val="00DC0228"/>
    <w:rsid w:val="00DE3CBB"/>
    <w:rsid w:val="00E06764"/>
    <w:rsid w:val="00E17C08"/>
    <w:rsid w:val="00E214B0"/>
    <w:rsid w:val="00E322B2"/>
    <w:rsid w:val="00E4283B"/>
    <w:rsid w:val="00E66A24"/>
    <w:rsid w:val="00E76864"/>
    <w:rsid w:val="00E97838"/>
    <w:rsid w:val="00EA0EFE"/>
    <w:rsid w:val="00EA6CB7"/>
    <w:rsid w:val="00EB4F08"/>
    <w:rsid w:val="00EC4452"/>
    <w:rsid w:val="00ED3C9C"/>
    <w:rsid w:val="00EE4DA1"/>
    <w:rsid w:val="00EF16EB"/>
    <w:rsid w:val="00EF4349"/>
    <w:rsid w:val="00F23082"/>
    <w:rsid w:val="00F3556C"/>
    <w:rsid w:val="00F442E2"/>
    <w:rsid w:val="00F52151"/>
    <w:rsid w:val="00F64DF9"/>
    <w:rsid w:val="00F76AF5"/>
    <w:rsid w:val="00F854B9"/>
    <w:rsid w:val="00F94612"/>
    <w:rsid w:val="00FC20F5"/>
    <w:rsid w:val="00FD0AAF"/>
    <w:rsid w:val="00FE091A"/>
    <w:rsid w:val="00FE52DD"/>
    <w:rsid w:val="00FF44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57A34"/>
  <w15:chartTrackingRefBased/>
  <w15:docId w15:val="{19072882-00FE-4450-95F8-2F9128D6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90D"/>
    <w:pPr>
      <w:spacing w:after="120" w:line="276" w:lineRule="auto"/>
    </w:pPr>
  </w:style>
  <w:style w:type="paragraph" w:styleId="Heading1">
    <w:name w:val="heading 1"/>
    <w:basedOn w:val="Normal"/>
    <w:next w:val="Normal"/>
    <w:link w:val="Heading1Char"/>
    <w:qFormat/>
    <w:rsid w:val="00980ACE"/>
    <w:pPr>
      <w:keepNext/>
      <w:keepLines/>
      <w:spacing w:before="120" w:line="240" w:lineRule="auto"/>
      <w:outlineLvl w:val="0"/>
    </w:pPr>
    <w:rPr>
      <w:rFonts w:asciiTheme="majorHAnsi" w:eastAsiaTheme="majorEastAsia" w:hAnsiTheme="majorHAnsi" w:cstheme="majorBidi"/>
      <w:b/>
      <w:caps/>
      <w:color w:val="007576" w:themeColor="accent1"/>
      <w:sz w:val="48"/>
      <w:szCs w:val="32"/>
      <w:lang w:val="fr-BE"/>
    </w:rPr>
  </w:style>
  <w:style w:type="paragraph" w:styleId="Heading2">
    <w:name w:val="heading 2"/>
    <w:basedOn w:val="Normal"/>
    <w:next w:val="Normal"/>
    <w:link w:val="Heading2Char"/>
    <w:unhideWhenUsed/>
    <w:qFormat/>
    <w:rsid w:val="00980ACE"/>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nhideWhenUsed/>
    <w:qFormat/>
    <w:rsid w:val="0008390D"/>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qFormat/>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980ACE"/>
    <w:rPr>
      <w:rFonts w:asciiTheme="majorHAnsi" w:eastAsiaTheme="majorEastAsia" w:hAnsiTheme="majorHAnsi" w:cstheme="majorBidi"/>
      <w:b/>
      <w:caps/>
      <w:color w:val="007576" w:themeColor="accent1"/>
      <w:sz w:val="48"/>
      <w:szCs w:val="32"/>
      <w:lang w:val="fr-BE"/>
    </w:rPr>
  </w:style>
  <w:style w:type="character" w:customStyle="1" w:styleId="DateSubtitle">
    <w:name w:val="Date Subtitle"/>
    <w:basedOn w:val="DefaultParagraphFont"/>
    <w:uiPriority w:val="1"/>
    <w:qFormat/>
    <w:rsid w:val="00D43FB1"/>
    <w:rPr>
      <w:rFonts w:asciiTheme="majorHAnsi" w:hAnsiTheme="majorHAnsi"/>
      <w:color w:val="007576" w:themeColor="accent1"/>
      <w:sz w:val="22"/>
      <w:szCs w:val="44"/>
      <w:lang w:val="fr-BE"/>
    </w:rPr>
  </w:style>
  <w:style w:type="character" w:customStyle="1" w:styleId="Heading2Char">
    <w:name w:val="Heading 2 Char"/>
    <w:basedOn w:val="DefaultParagraphFont"/>
    <w:link w:val="Heading2"/>
    <w:rsid w:val="00980ACE"/>
    <w:rPr>
      <w:rFonts w:asciiTheme="majorHAnsi" w:eastAsiaTheme="majorEastAsia" w:hAnsiTheme="majorHAnsi" w:cstheme="majorBidi"/>
      <w:color w:val="007576" w:themeColor="accent1"/>
      <w:sz w:val="40"/>
      <w:szCs w:val="26"/>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390D"/>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08390D"/>
    <w:pPr>
      <w:spacing w:before="12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qFormat/>
    <w:rsid w:val="003852D0"/>
    <w:pPr>
      <w:spacing w:after="0"/>
      <w:jc w:val="right"/>
    </w:pPr>
    <w:rPr>
      <w:rFonts w:eastAsia="Times New Roman"/>
      <w:noProof/>
      <w:color w:val="007576"/>
      <w:sz w:val="20"/>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3E7295"/>
    <w:rPr>
      <w:i/>
      <w:sz w:val="18"/>
      <w:szCs w:val="18"/>
    </w:rPr>
  </w:style>
  <w:style w:type="character" w:customStyle="1" w:styleId="AgendaSpeaker">
    <w:name w:val="Agenda Speaker"/>
    <w:basedOn w:val="DefaultParagraphFont"/>
    <w:uiPriority w:val="1"/>
    <w:qFormat/>
    <w:rsid w:val="00717960"/>
    <w:rPr>
      <w:i/>
      <w:color w:val="auto"/>
      <w:sz w:val="18"/>
    </w:rPr>
  </w:style>
  <w:style w:type="paragraph" w:customStyle="1" w:styleId="Agendametadata">
    <w:name w:val="Agenda metadata"/>
    <w:basedOn w:val="Normal"/>
    <w:qFormat/>
    <w:rsid w:val="007627BC"/>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08390D"/>
    <w:rPr>
      <w:i/>
      <w:iCs/>
      <w:color w:val="000000" w:themeColor="text1"/>
    </w:rPr>
  </w:style>
  <w:style w:type="numbering" w:customStyle="1" w:styleId="AgendaList">
    <w:name w:val="Agenda List"/>
    <w:uiPriority w:val="99"/>
    <w:rsid w:val="007B5711"/>
    <w:pPr>
      <w:numPr>
        <w:numId w:val="1"/>
      </w:numPr>
    </w:pPr>
  </w:style>
  <w:style w:type="paragraph" w:customStyle="1" w:styleId="Agendamaintopic">
    <w:name w:val="Agenda main topic"/>
    <w:basedOn w:val="ListParagraph"/>
    <w:next w:val="Normal"/>
    <w:qFormat/>
    <w:rsid w:val="00F64DF9"/>
    <w:pPr>
      <w:numPr>
        <w:numId w:val="2"/>
      </w:numPr>
      <w:tabs>
        <w:tab w:val="left" w:pos="1247"/>
        <w:tab w:val="left" w:pos="1531"/>
        <w:tab w:val="left" w:pos="2835"/>
        <w:tab w:val="right" w:pos="9356"/>
      </w:tabs>
      <w:spacing w:before="120" w:after="60" w:line="240" w:lineRule="auto"/>
      <w:contextualSpacing w:val="0"/>
    </w:pPr>
    <w:rPr>
      <w:b/>
      <w:caps/>
      <w:color w:val="007576" w:themeColor="accent1"/>
      <w:sz w:val="20"/>
    </w:rPr>
  </w:style>
  <w:style w:type="paragraph" w:customStyle="1" w:styleId="Agendasubtopic">
    <w:name w:val="Agenda sub topic"/>
    <w:rsid w:val="001818CD"/>
    <w:pPr>
      <w:numPr>
        <w:ilvl w:val="1"/>
        <w:numId w:val="2"/>
      </w:numPr>
      <w:tabs>
        <w:tab w:val="left" w:pos="1247"/>
        <w:tab w:val="left" w:pos="1701"/>
        <w:tab w:val="left" w:pos="2835"/>
        <w:tab w:val="left" w:pos="3969"/>
        <w:tab w:val="right" w:pos="9356"/>
      </w:tabs>
      <w:spacing w:after="0"/>
    </w:pPr>
    <w:rPr>
      <w:color w:val="000000" w:themeColor="text1"/>
      <w:sz w:val="20"/>
    </w:rPr>
  </w:style>
  <w:style w:type="paragraph" w:customStyle="1" w:styleId="Agendaitem">
    <w:name w:val="Agenda item"/>
    <w:rsid w:val="001818CD"/>
    <w:pPr>
      <w:numPr>
        <w:ilvl w:val="2"/>
        <w:numId w:val="2"/>
      </w:numPr>
      <w:tabs>
        <w:tab w:val="clear" w:pos="2325"/>
        <w:tab w:val="left" w:pos="1247"/>
        <w:tab w:val="left" w:pos="1701"/>
        <w:tab w:val="left" w:pos="2835"/>
        <w:tab w:val="right" w:pos="9356"/>
      </w:tabs>
      <w:spacing w:after="0" w:line="240" w:lineRule="auto"/>
    </w:pPr>
    <w:rPr>
      <w:color w:val="000000" w:themeColor="text1"/>
      <w:sz w:val="20"/>
    </w:rPr>
  </w:style>
  <w:style w:type="paragraph" w:customStyle="1" w:styleId="Agendasubitem">
    <w:name w:val="Agenda sub item"/>
    <w:rsid w:val="001818CD"/>
    <w:pPr>
      <w:numPr>
        <w:ilvl w:val="3"/>
        <w:numId w:val="2"/>
      </w:numPr>
      <w:tabs>
        <w:tab w:val="left" w:pos="1247"/>
        <w:tab w:val="left" w:pos="1701"/>
        <w:tab w:val="left" w:pos="1985"/>
        <w:tab w:val="left" w:pos="2268"/>
        <w:tab w:val="left" w:pos="2835"/>
        <w:tab w:val="left" w:pos="3969"/>
        <w:tab w:val="right" w:pos="9356"/>
      </w:tabs>
      <w:spacing w:after="0"/>
    </w:pPr>
    <w:rPr>
      <w:color w:val="000000" w:themeColor="text1"/>
      <w:sz w:val="20"/>
    </w:rPr>
  </w:style>
  <w:style w:type="paragraph" w:customStyle="1" w:styleId="AgendaTopic">
    <w:name w:val="Agenda Topic"/>
    <w:basedOn w:val="ListParagraph"/>
    <w:qFormat/>
    <w:rsid w:val="004346CD"/>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08390D"/>
    <w:pPr>
      <w:numPr>
        <w:numId w:val="3"/>
      </w:numPr>
      <w:ind w:left="527" w:hanging="357"/>
    </w:pPr>
  </w:style>
  <w:style w:type="paragraph" w:styleId="BodyText">
    <w:name w:val="Body Text"/>
    <w:basedOn w:val="Normal"/>
    <w:link w:val="BodyTextChar"/>
    <w:rsid w:val="005B296C"/>
    <w:pPr>
      <w:spacing w:after="0" w:line="240" w:lineRule="auto"/>
    </w:pPr>
    <w:rPr>
      <w:rFonts w:ascii="Arial" w:eastAsia="Times New Roman" w:hAnsi="Arial" w:cs="Arial"/>
      <w:szCs w:val="24"/>
      <w:lang w:val="en-GB"/>
    </w:rPr>
  </w:style>
  <w:style w:type="character" w:customStyle="1" w:styleId="BodyTextChar">
    <w:name w:val="Body Text Char"/>
    <w:basedOn w:val="DefaultParagraphFont"/>
    <w:link w:val="BodyText"/>
    <w:rsid w:val="005B296C"/>
    <w:rPr>
      <w:rFonts w:ascii="Arial" w:eastAsia="Times New Roman" w:hAnsi="Arial" w:cs="Arial"/>
      <w:szCs w:val="24"/>
      <w:lang w:val="en-GB"/>
    </w:rPr>
  </w:style>
  <w:style w:type="paragraph" w:styleId="FootnoteText">
    <w:name w:val="footnote text"/>
    <w:basedOn w:val="Normal"/>
    <w:link w:val="FootnoteTextChar"/>
    <w:semiHidden/>
    <w:rsid w:val="005B296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5B296C"/>
    <w:rPr>
      <w:rFonts w:ascii="Times New Roman" w:eastAsia="Times New Roman" w:hAnsi="Times New Roman" w:cs="Times New Roman"/>
      <w:sz w:val="20"/>
      <w:szCs w:val="20"/>
      <w:lang w:val="en-GB"/>
    </w:rPr>
  </w:style>
  <w:style w:type="character" w:styleId="FootnoteReference">
    <w:name w:val="footnote reference"/>
    <w:semiHidden/>
    <w:rsid w:val="005B296C"/>
    <w:rPr>
      <w:vertAlign w:val="superscript"/>
    </w:rPr>
  </w:style>
  <w:style w:type="character" w:styleId="Hyperlink">
    <w:name w:val="Hyperlink"/>
    <w:rsid w:val="005B296C"/>
    <w:rPr>
      <w:color w:val="0000FF"/>
      <w:u w:val="single"/>
    </w:rPr>
  </w:style>
  <w:style w:type="paragraph" w:styleId="BodyTextIndent">
    <w:name w:val="Body Text Indent"/>
    <w:basedOn w:val="Normal"/>
    <w:link w:val="BodyTextIndentChar"/>
    <w:rsid w:val="005B296C"/>
    <w:pPr>
      <w:spacing w:after="0" w:line="240" w:lineRule="auto"/>
      <w:ind w:left="720"/>
    </w:pPr>
    <w:rPr>
      <w:rFonts w:ascii="Arial" w:eastAsia="Times New Roman" w:hAnsi="Arial" w:cs="Arial"/>
      <w:szCs w:val="24"/>
      <w:lang w:val="en-GB"/>
    </w:rPr>
  </w:style>
  <w:style w:type="character" w:customStyle="1" w:styleId="BodyTextIndentChar">
    <w:name w:val="Body Text Indent Char"/>
    <w:basedOn w:val="DefaultParagraphFont"/>
    <w:link w:val="BodyTextIndent"/>
    <w:rsid w:val="005B296C"/>
    <w:rPr>
      <w:rFonts w:ascii="Arial" w:eastAsia="Times New Roman" w:hAnsi="Arial" w:cs="Arial"/>
      <w:szCs w:val="24"/>
      <w:lang w:val="en-GB"/>
    </w:rPr>
  </w:style>
  <w:style w:type="paragraph" w:styleId="BodyTextIndent2">
    <w:name w:val="Body Text Indent 2"/>
    <w:basedOn w:val="Normal"/>
    <w:link w:val="BodyTextIndent2Char"/>
    <w:rsid w:val="005B296C"/>
    <w:pPr>
      <w:spacing w:after="0" w:line="240" w:lineRule="auto"/>
      <w:ind w:left="1140" w:hanging="420"/>
    </w:pPr>
    <w:rPr>
      <w:rFonts w:ascii="Arial" w:eastAsia="Times New Roman" w:hAnsi="Arial" w:cs="Arial"/>
      <w:szCs w:val="21"/>
      <w:lang w:val="en-GB"/>
    </w:rPr>
  </w:style>
  <w:style w:type="character" w:customStyle="1" w:styleId="BodyTextIndent2Char">
    <w:name w:val="Body Text Indent 2 Char"/>
    <w:basedOn w:val="DefaultParagraphFont"/>
    <w:link w:val="BodyTextIndent2"/>
    <w:rsid w:val="005B296C"/>
    <w:rPr>
      <w:rFonts w:ascii="Arial" w:eastAsia="Times New Roman" w:hAnsi="Arial" w:cs="Arial"/>
      <w:szCs w:val="21"/>
      <w:lang w:val="en-GB"/>
    </w:rPr>
  </w:style>
  <w:style w:type="character" w:styleId="PageNumber">
    <w:name w:val="page number"/>
    <w:basedOn w:val="DefaultParagraphFont"/>
    <w:rsid w:val="005B296C"/>
  </w:style>
  <w:style w:type="paragraph" w:styleId="BodyText2">
    <w:name w:val="Body Text 2"/>
    <w:basedOn w:val="Normal"/>
    <w:link w:val="BodyText2Char"/>
    <w:rsid w:val="005B296C"/>
    <w:pPr>
      <w:spacing w:after="0" w:line="240" w:lineRule="auto"/>
      <w:jc w:val="both"/>
    </w:pPr>
    <w:rPr>
      <w:rFonts w:ascii="Arial" w:eastAsia="Times New Roman" w:hAnsi="Arial" w:cs="Arial"/>
      <w:sz w:val="20"/>
      <w:szCs w:val="19"/>
      <w:lang w:val="en-GB"/>
    </w:rPr>
  </w:style>
  <w:style w:type="character" w:customStyle="1" w:styleId="BodyText2Char">
    <w:name w:val="Body Text 2 Char"/>
    <w:basedOn w:val="DefaultParagraphFont"/>
    <w:link w:val="BodyText2"/>
    <w:rsid w:val="005B296C"/>
    <w:rPr>
      <w:rFonts w:ascii="Arial" w:eastAsia="Times New Roman" w:hAnsi="Arial" w:cs="Arial"/>
      <w:sz w:val="20"/>
      <w:szCs w:val="19"/>
      <w:lang w:val="en-GB"/>
    </w:rPr>
  </w:style>
  <w:style w:type="paragraph" w:styleId="BodyText3">
    <w:name w:val="Body Text 3"/>
    <w:basedOn w:val="Normal"/>
    <w:link w:val="BodyText3Char"/>
    <w:rsid w:val="005B296C"/>
    <w:pPr>
      <w:spacing w:after="0" w:line="240" w:lineRule="auto"/>
    </w:pPr>
    <w:rPr>
      <w:rFonts w:ascii="Arial" w:eastAsia="Times New Roman" w:hAnsi="Arial" w:cs="Arial"/>
      <w:sz w:val="20"/>
      <w:lang w:val="en-GB"/>
    </w:rPr>
  </w:style>
  <w:style w:type="character" w:customStyle="1" w:styleId="BodyText3Char">
    <w:name w:val="Body Text 3 Char"/>
    <w:basedOn w:val="DefaultParagraphFont"/>
    <w:link w:val="BodyText3"/>
    <w:rsid w:val="005B296C"/>
    <w:rPr>
      <w:rFonts w:ascii="Arial" w:eastAsia="Times New Roman" w:hAnsi="Arial" w:cs="Arial"/>
      <w:sz w:val="20"/>
      <w:lang w:val="en-GB"/>
    </w:rPr>
  </w:style>
  <w:style w:type="character" w:styleId="FollowedHyperlink">
    <w:name w:val="FollowedHyperlink"/>
    <w:rsid w:val="005B296C"/>
    <w:rPr>
      <w:color w:val="800080"/>
      <w:u w:val="single"/>
    </w:rPr>
  </w:style>
  <w:style w:type="paragraph" w:styleId="BalloonText">
    <w:name w:val="Balloon Text"/>
    <w:basedOn w:val="Normal"/>
    <w:link w:val="BalloonTextChar"/>
    <w:rsid w:val="005B296C"/>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5B296C"/>
    <w:rPr>
      <w:rFonts w:ascii="Tahoma" w:eastAsia="Times New Roman" w:hAnsi="Tahoma" w:cs="Tahoma"/>
      <w:sz w:val="16"/>
      <w:szCs w:val="16"/>
      <w:lang w:val="en-GB"/>
    </w:rPr>
  </w:style>
  <w:style w:type="paragraph" w:styleId="NoSpacing">
    <w:name w:val="No Spacing"/>
    <w:uiPriority w:val="1"/>
    <w:qFormat/>
    <w:rsid w:val="005B296C"/>
    <w:pPr>
      <w:spacing w:after="0" w:line="240" w:lineRule="auto"/>
    </w:pPr>
    <w:rPr>
      <w:rFonts w:ascii="Times New Roman" w:eastAsia="Times New Roman" w:hAnsi="Times New Roman" w:cs="Times New Roman"/>
      <w:sz w:val="24"/>
      <w:szCs w:val="24"/>
      <w:lang w:val="en-GB"/>
    </w:rPr>
  </w:style>
  <w:style w:type="character" w:customStyle="1" w:styleId="shorttext">
    <w:name w:val="short_text"/>
    <w:rsid w:val="005B296C"/>
  </w:style>
  <w:style w:type="character" w:styleId="UnresolvedMention">
    <w:name w:val="Unresolved Mention"/>
    <w:uiPriority w:val="99"/>
    <w:semiHidden/>
    <w:unhideWhenUsed/>
    <w:rsid w:val="005B296C"/>
    <w:rPr>
      <w:color w:val="605E5C"/>
      <w:shd w:val="clear" w:color="auto" w:fill="E1DFDD"/>
    </w:rPr>
  </w:style>
  <w:style w:type="paragraph" w:customStyle="1" w:styleId="AISEDOCTITLE1">
    <w:name w:val="AISE DOC TITLE1"/>
    <w:qFormat/>
    <w:rsid w:val="005B296C"/>
    <w:pPr>
      <w:spacing w:after="0" w:line="216" w:lineRule="auto"/>
    </w:pPr>
    <w:rPr>
      <w:rFonts w:ascii="Arial" w:eastAsia="Times New Roman" w:hAnsi="Arial" w:cs="Times New Roman"/>
      <w:b/>
      <w:bCs/>
      <w:caps/>
      <w:color w:val="007576"/>
      <w:sz w:val="48"/>
      <w:szCs w:val="48"/>
      <w:lang w:eastAsia="ja-JP"/>
    </w:rPr>
  </w:style>
  <w:style w:type="paragraph" w:customStyle="1" w:styleId="AISEDOCTITLE2">
    <w:name w:val="AISE DOC TITLE 2"/>
    <w:qFormat/>
    <w:rsid w:val="005B296C"/>
    <w:pPr>
      <w:spacing w:after="0" w:line="240" w:lineRule="auto"/>
    </w:pPr>
    <w:rPr>
      <w:rFonts w:ascii="Arial" w:eastAsia="Times New Roman" w:hAnsi="Arial" w:cs="Times New Roman"/>
      <w:noProof/>
      <w:color w:val="007576"/>
      <w:sz w:val="38"/>
      <w:szCs w:val="38"/>
    </w:rPr>
  </w:style>
  <w:style w:type="paragraph" w:customStyle="1" w:styleId="Standard">
    <w:name w:val="Standard"/>
    <w:basedOn w:val="Normal"/>
    <w:rsid w:val="005B296C"/>
    <w:pPr>
      <w:autoSpaceDN w:val="0"/>
      <w:spacing w:after="0" w:line="240" w:lineRule="auto"/>
    </w:pPr>
    <w:rPr>
      <w:rFonts w:ascii="Times New Roman" w:eastAsia="Calibri" w:hAnsi="Times New Roman" w:cs="Times New Roman"/>
      <w:sz w:val="24"/>
      <w:szCs w:val="24"/>
      <w:lang w:eastAsia="zh-CN"/>
    </w:rPr>
  </w:style>
  <w:style w:type="paragraph" w:customStyle="1" w:styleId="AISESUBTITLE1">
    <w:name w:val="AISE SUB TITLE1"/>
    <w:basedOn w:val="Normal"/>
    <w:qFormat/>
    <w:rsid w:val="005B296C"/>
    <w:pPr>
      <w:numPr>
        <w:numId w:val="5"/>
      </w:numPr>
      <w:tabs>
        <w:tab w:val="left" w:pos="567"/>
      </w:tabs>
      <w:spacing w:before="80" w:after="80" w:line="270" w:lineRule="exact"/>
      <w:jc w:val="both"/>
    </w:pPr>
    <w:rPr>
      <w:rFonts w:ascii="Arial" w:eastAsia="Times New Roman" w:hAnsi="Arial" w:cs="Times New Roman"/>
      <w:b/>
      <w:color w:val="007576"/>
      <w:sz w:val="24"/>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ise.wall.idloo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OMMS%20TEAM\Corporate%20ID\2020%20templates%20review\Feedback%20from%20DP\Feedback%20round%202\Template%202b%20-%20meeting%20minutes.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2" ma:contentTypeDescription="Crée un document." ma:contentTypeScope="" ma:versionID="659555115d430cc0737c46c78d212d2b">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ad5b79e28b6feccdfb3be153450b935d"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D2EEE-B865-4DD9-A096-E0F536AD11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833F4B-9C9C-4061-8D68-B3C07C006B84}">
  <ds:schemaRefs>
    <ds:schemaRef ds:uri="http://schemas.microsoft.com/sharepoint/v3/contenttype/forms"/>
  </ds:schemaRefs>
</ds:datastoreItem>
</file>

<file path=customXml/itemProps3.xml><?xml version="1.0" encoding="utf-8"?>
<ds:datastoreItem xmlns:ds="http://schemas.openxmlformats.org/officeDocument/2006/customXml" ds:itemID="{C632E006-ACDF-4A3E-B5CF-27BBCA9ED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2b - meeting minutes</Template>
  <TotalTime>2</TotalTime>
  <Pages>9</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Kathryn Dodgson</cp:lastModifiedBy>
  <cp:revision>2</cp:revision>
  <cp:lastPrinted>2020-09-22T13:11:00Z</cp:lastPrinted>
  <dcterms:created xsi:type="dcterms:W3CDTF">2020-10-20T09:09:00Z</dcterms:created>
  <dcterms:modified xsi:type="dcterms:W3CDTF">2020-10-20T09:09:00Z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Order">
    <vt:r8>11247300</vt:r8>
  </property>
</Properties>
</file>