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681"/>
      </w:tblGrid>
      <w:tr w:rsidR="00980ACE" w:rsidRPr="00F00EBE" w14:paraId="4DFB8225" w14:textId="77777777" w:rsidTr="00F92707">
        <w:tc>
          <w:tcPr>
            <w:tcW w:w="9344" w:type="dxa"/>
            <w:gridSpan w:val="2"/>
          </w:tcPr>
          <w:p w14:paraId="0E3CCFC5" w14:textId="1B6B3208" w:rsidR="00980ACE" w:rsidRPr="000E2C2D" w:rsidRDefault="00FF3E4C" w:rsidP="000E2C2D">
            <w:pPr>
              <w:pStyle w:val="Heading1"/>
              <w:framePr w:hSpace="0" w:wrap="auto" w:vAnchor="margin" w:yAlign="inline"/>
              <w:suppressOverlap w:val="0"/>
              <w:outlineLvl w:val="0"/>
              <w:rPr>
                <w:rStyle w:val="DateSubtitle"/>
                <w:rFonts w:asciiTheme="majorHAnsi" w:hAnsiTheme="majorHAnsi"/>
                <w:sz w:val="48"/>
                <w:szCs w:val="32"/>
              </w:rPr>
            </w:pPr>
            <w:r w:rsidRPr="000E2C2D">
              <w:t>Management committee mee</w:t>
            </w:r>
            <w:r w:rsidR="00980ACE" w:rsidRPr="000E2C2D">
              <w:t>ting</w:t>
            </w:r>
            <w:r w:rsidRPr="000E2C2D">
              <w:t xml:space="preserve"> 0</w:t>
            </w:r>
            <w:r w:rsidR="00F50CC9">
              <w:t>2</w:t>
            </w:r>
            <w:r w:rsidRPr="000E2C2D">
              <w:t>/202</w:t>
            </w:r>
            <w:r w:rsidR="006F2D21" w:rsidRPr="000E2C2D">
              <w:t>1</w:t>
            </w:r>
          </w:p>
        </w:tc>
      </w:tr>
      <w:tr w:rsidR="00531643" w:rsidRPr="00F00EBE" w14:paraId="26805BA2" w14:textId="77777777" w:rsidTr="000C35F5">
        <w:trPr>
          <w:trHeight w:val="866"/>
        </w:trPr>
        <w:tc>
          <w:tcPr>
            <w:tcW w:w="6663" w:type="dxa"/>
          </w:tcPr>
          <w:p w14:paraId="44BCAD84" w14:textId="31BAC1D5" w:rsidR="00531643" w:rsidRPr="00F00EBE" w:rsidRDefault="0025212E" w:rsidP="00F92707">
            <w:pPr>
              <w:pStyle w:val="Heading2"/>
              <w:outlineLvl w:val="1"/>
            </w:pPr>
            <w:r>
              <w:t>Minutes</w:t>
            </w:r>
          </w:p>
        </w:tc>
        <w:tc>
          <w:tcPr>
            <w:tcW w:w="2681" w:type="dxa"/>
            <w:vAlign w:val="center"/>
          </w:tcPr>
          <w:p w14:paraId="45C0FAEA" w14:textId="406912C2" w:rsidR="00E25906" w:rsidRDefault="00FF3E4C" w:rsidP="00160F22">
            <w:pPr>
              <w:pStyle w:val="TextRightSubtitle"/>
              <w:ind w:left="-900" w:firstLine="806"/>
              <w:rPr>
                <w:rStyle w:val="DateSubtitle"/>
              </w:rPr>
            </w:pPr>
            <w:r>
              <w:t>Web Conference</w:t>
            </w:r>
            <w:r w:rsidR="00531643">
              <w:rPr>
                <w:rStyle w:val="DateSubtitle"/>
              </w:rPr>
              <w:br/>
            </w:r>
            <w:r w:rsidR="00360D49" w:rsidRPr="005C3268">
              <w:rPr>
                <w:rStyle w:val="DateSubtitle"/>
                <w:b/>
                <w:bCs/>
              </w:rPr>
              <w:t xml:space="preserve">Tuesday </w:t>
            </w:r>
            <w:r w:rsidR="00F50CC9" w:rsidRPr="005C3268">
              <w:rPr>
                <w:rStyle w:val="DateSubtitle"/>
                <w:b/>
                <w:bCs/>
              </w:rPr>
              <w:t xml:space="preserve">23 Feb </w:t>
            </w:r>
            <w:r w:rsidR="00531643" w:rsidRPr="005C3268">
              <w:rPr>
                <w:rStyle w:val="DateSubtitle"/>
                <w:b/>
                <w:bCs/>
              </w:rPr>
              <w:t>202</w:t>
            </w:r>
            <w:r w:rsidR="006F2D21" w:rsidRPr="005C3268">
              <w:rPr>
                <w:rStyle w:val="DateSubtitle"/>
                <w:b/>
                <w:bCs/>
              </w:rPr>
              <w:t>1</w:t>
            </w:r>
            <w:r w:rsidR="000379FA">
              <w:rPr>
                <w:rStyle w:val="DateSubtitle"/>
              </w:rPr>
              <w:t xml:space="preserve">, </w:t>
            </w:r>
            <w:r w:rsidR="00531643" w:rsidRPr="00C2499F">
              <w:rPr>
                <w:rStyle w:val="DateSubtitle"/>
              </w:rPr>
              <w:br/>
            </w:r>
            <w:r w:rsidRPr="00802758">
              <w:rPr>
                <w:rStyle w:val="AgendaTiming"/>
              </w:rPr>
              <w:t>10</w:t>
            </w:r>
            <w:r w:rsidR="00531643" w:rsidRPr="00802758">
              <w:rPr>
                <w:rStyle w:val="AgendaTiming"/>
              </w:rPr>
              <w:t>:</w:t>
            </w:r>
            <w:r w:rsidRPr="00802758">
              <w:rPr>
                <w:rStyle w:val="AgendaTiming"/>
              </w:rPr>
              <w:t>3</w:t>
            </w:r>
            <w:r w:rsidR="00531643" w:rsidRPr="00802758">
              <w:rPr>
                <w:rStyle w:val="AgendaTiming"/>
              </w:rPr>
              <w:t>0-1</w:t>
            </w:r>
            <w:r w:rsidR="00AE4936" w:rsidRPr="00802758">
              <w:rPr>
                <w:rStyle w:val="AgendaTiming"/>
              </w:rPr>
              <w:t>5</w:t>
            </w:r>
            <w:r w:rsidR="00531643" w:rsidRPr="00802758">
              <w:rPr>
                <w:rStyle w:val="AgendaTiming"/>
              </w:rPr>
              <w:t>:</w:t>
            </w:r>
            <w:r w:rsidR="009B1950" w:rsidRPr="00802758">
              <w:rPr>
                <w:rStyle w:val="AgendaTiming"/>
              </w:rPr>
              <w:t>20</w:t>
            </w:r>
          </w:p>
          <w:p w14:paraId="2AAD01C9" w14:textId="77777777" w:rsidR="00E25906" w:rsidRDefault="00E25906" w:rsidP="000379FA">
            <w:pPr>
              <w:pStyle w:val="TextRightSubtitle"/>
              <w:ind w:left="-900" w:firstLine="990"/>
            </w:pPr>
            <w:r w:rsidRPr="005C3268">
              <w:rPr>
                <w:b/>
                <w:bCs/>
              </w:rPr>
              <w:t>Green Deal part</w:t>
            </w:r>
            <w:r>
              <w:t xml:space="preserve"> from</w:t>
            </w:r>
          </w:p>
          <w:p w14:paraId="15598642" w14:textId="275FDD14" w:rsidR="00531643" w:rsidRPr="00802758" w:rsidRDefault="00E25906" w:rsidP="000379FA">
            <w:pPr>
              <w:pStyle w:val="TextRightSubtitle"/>
              <w:ind w:left="-900" w:firstLine="990"/>
              <w:rPr>
                <w:rStyle w:val="AgendaTiming"/>
              </w:rPr>
            </w:pPr>
            <w:r w:rsidRPr="00802758">
              <w:rPr>
                <w:rStyle w:val="AgendaTiming"/>
              </w:rPr>
              <w:t>1</w:t>
            </w:r>
            <w:r w:rsidR="00573F58" w:rsidRPr="00802758">
              <w:rPr>
                <w:rStyle w:val="AgendaTiming"/>
              </w:rPr>
              <w:t>3</w:t>
            </w:r>
            <w:r w:rsidR="001F24C6" w:rsidRPr="00802758">
              <w:rPr>
                <w:rStyle w:val="AgendaTiming"/>
              </w:rPr>
              <w:t>:</w:t>
            </w:r>
            <w:r w:rsidR="00573F58" w:rsidRPr="00802758">
              <w:rPr>
                <w:rStyle w:val="AgendaTiming"/>
              </w:rPr>
              <w:t>45</w:t>
            </w:r>
            <w:r w:rsidR="001F24C6" w:rsidRPr="00802758">
              <w:rPr>
                <w:rStyle w:val="AgendaTiming"/>
              </w:rPr>
              <w:t xml:space="preserve"> to 15:</w:t>
            </w:r>
            <w:r w:rsidR="00A420D2" w:rsidRPr="00802758">
              <w:rPr>
                <w:rStyle w:val="AgendaTiming"/>
              </w:rPr>
              <w:t>1</w:t>
            </w:r>
            <w:r w:rsidR="005C3268" w:rsidRPr="00802758">
              <w:rPr>
                <w:rStyle w:val="AgendaTiming"/>
              </w:rPr>
              <w:t>5</w:t>
            </w:r>
            <w:r w:rsidR="008F4609" w:rsidRPr="00802758">
              <w:rPr>
                <w:rStyle w:val="AgendaTiming"/>
              </w:rPr>
              <w:t xml:space="preserve"> </w:t>
            </w:r>
          </w:p>
        </w:tc>
      </w:tr>
    </w:tbl>
    <w:p w14:paraId="2E2089DF" w14:textId="08E58DD1" w:rsidR="00193FD6" w:rsidRPr="00193FD6" w:rsidRDefault="00193FD6" w:rsidP="00193FD6">
      <w:pPr>
        <w:tabs>
          <w:tab w:val="right" w:pos="9356"/>
        </w:tabs>
        <w:spacing w:before="180" w:after="180" w:line="240" w:lineRule="auto"/>
        <w:ind w:left="634"/>
        <w:rPr>
          <w:b/>
          <w:color w:val="007576" w:themeColor="accent1"/>
        </w:rPr>
      </w:pPr>
      <w:r w:rsidRPr="00193FD6">
        <w:rPr>
          <w:b/>
          <w:caps/>
          <w:color w:val="007576" w:themeColor="accent1"/>
        </w:rPr>
        <w:t>P</w:t>
      </w:r>
      <w:r w:rsidRPr="00193FD6">
        <w:rPr>
          <w:b/>
          <w:color w:val="007576" w:themeColor="accent1"/>
        </w:rPr>
        <w:t xml:space="preserve">articipants: </w:t>
      </w:r>
    </w:p>
    <w:tbl>
      <w:tblPr>
        <w:tblStyle w:val="TableGrid1"/>
        <w:tblW w:w="0" w:type="auto"/>
        <w:tblInd w:w="527" w:type="dxa"/>
        <w:tblLook w:val="04A0" w:firstRow="1" w:lastRow="0" w:firstColumn="1" w:lastColumn="0" w:noHBand="0" w:noVBand="1"/>
      </w:tblPr>
      <w:tblGrid>
        <w:gridCol w:w="4393"/>
        <w:gridCol w:w="4434"/>
      </w:tblGrid>
      <w:tr w:rsidR="00193FD6" w:rsidRPr="00210341" w14:paraId="4509B505" w14:textId="77777777" w:rsidTr="00500613">
        <w:tc>
          <w:tcPr>
            <w:tcW w:w="4393" w:type="dxa"/>
            <w:tcBorders>
              <w:top w:val="nil"/>
              <w:left w:val="nil"/>
              <w:bottom w:val="nil"/>
              <w:right w:val="nil"/>
            </w:tcBorders>
          </w:tcPr>
          <w:p w14:paraId="3155F46C" w14:textId="77777777" w:rsidR="00193FD6" w:rsidRPr="00193FD6" w:rsidRDefault="00193FD6" w:rsidP="00193FD6">
            <w:pPr>
              <w:spacing w:after="0" w:line="240" w:lineRule="auto"/>
              <w:contextualSpacing/>
              <w:jc w:val="left"/>
              <w:rPr>
                <w:i/>
                <w:iCs/>
                <w:sz w:val="20"/>
                <w:szCs w:val="20"/>
                <w:u w:val="single"/>
              </w:rPr>
            </w:pPr>
            <w:r w:rsidRPr="00193FD6">
              <w:rPr>
                <w:i/>
                <w:iCs/>
                <w:sz w:val="20"/>
                <w:szCs w:val="20"/>
                <w:u w:val="single"/>
              </w:rPr>
              <w:t>By phone:</w:t>
            </w:r>
          </w:p>
          <w:p w14:paraId="498EA6DB" w14:textId="104C73CE" w:rsidR="00193FD6" w:rsidRDefault="00193FD6" w:rsidP="00193FD6">
            <w:pPr>
              <w:spacing w:after="0" w:line="240" w:lineRule="auto"/>
              <w:ind w:hanging="6"/>
              <w:contextualSpacing/>
              <w:jc w:val="left"/>
              <w:rPr>
                <w:sz w:val="20"/>
                <w:szCs w:val="20"/>
              </w:rPr>
            </w:pPr>
            <w:r w:rsidRPr="00193FD6">
              <w:rPr>
                <w:sz w:val="20"/>
                <w:szCs w:val="20"/>
              </w:rPr>
              <w:t>Ina Andreasen, RB</w:t>
            </w:r>
          </w:p>
          <w:p w14:paraId="7B0D692A" w14:textId="483DA513" w:rsidR="005B5740" w:rsidRPr="00ED0324" w:rsidRDefault="005B5740" w:rsidP="005B5740">
            <w:pPr>
              <w:spacing w:after="0" w:line="240" w:lineRule="auto"/>
              <w:ind w:left="550"/>
              <w:contextualSpacing/>
              <w:jc w:val="left"/>
              <w:rPr>
                <w:sz w:val="20"/>
                <w:szCs w:val="20"/>
              </w:rPr>
            </w:pPr>
            <w:r w:rsidRPr="00ED0324">
              <w:rPr>
                <w:sz w:val="20"/>
                <w:szCs w:val="20"/>
              </w:rPr>
              <w:t xml:space="preserve"> Walter Aulmann, Ecolab</w:t>
            </w:r>
          </w:p>
          <w:p w14:paraId="00A3EE50" w14:textId="7827EAC8" w:rsidR="00193FD6" w:rsidRPr="00193FD6" w:rsidRDefault="00193FD6" w:rsidP="00193FD6">
            <w:pPr>
              <w:spacing w:after="0" w:line="240" w:lineRule="auto"/>
              <w:ind w:hanging="6"/>
              <w:contextualSpacing/>
              <w:jc w:val="left"/>
              <w:rPr>
                <w:sz w:val="20"/>
                <w:szCs w:val="20"/>
                <w:lang w:val="it-IT"/>
              </w:rPr>
            </w:pPr>
            <w:r w:rsidRPr="00193FD6">
              <w:rPr>
                <w:sz w:val="20"/>
                <w:szCs w:val="20"/>
                <w:lang w:val="it-IT"/>
              </w:rPr>
              <w:t xml:space="preserve">Giorgia De Berardinis, Colgate </w:t>
            </w:r>
            <w:r w:rsidR="00E27A93" w:rsidRPr="00E27A93">
              <w:rPr>
                <w:sz w:val="20"/>
                <w:szCs w:val="20"/>
                <w:lang w:val="it-IT"/>
              </w:rPr>
              <w:t>P</w:t>
            </w:r>
            <w:r w:rsidRPr="00193FD6">
              <w:rPr>
                <w:sz w:val="20"/>
                <w:szCs w:val="20"/>
                <w:lang w:val="it-IT"/>
              </w:rPr>
              <w:t>alm</w:t>
            </w:r>
            <w:r w:rsidR="00E27A93">
              <w:rPr>
                <w:sz w:val="20"/>
                <w:szCs w:val="20"/>
                <w:lang w:val="it-IT"/>
              </w:rPr>
              <w:t>.</w:t>
            </w:r>
          </w:p>
          <w:p w14:paraId="2BFA22DE" w14:textId="77777777" w:rsidR="00193FD6" w:rsidRPr="00193FD6" w:rsidRDefault="00193FD6" w:rsidP="00193FD6">
            <w:pPr>
              <w:spacing w:after="0" w:line="240" w:lineRule="auto"/>
              <w:ind w:hanging="6"/>
              <w:contextualSpacing/>
              <w:jc w:val="left"/>
              <w:rPr>
                <w:sz w:val="20"/>
                <w:szCs w:val="20"/>
                <w:lang w:val="it-IT"/>
              </w:rPr>
            </w:pPr>
            <w:r w:rsidRPr="00193FD6">
              <w:rPr>
                <w:sz w:val="20"/>
                <w:szCs w:val="20"/>
                <w:lang w:val="it-IT"/>
              </w:rPr>
              <w:t>Ian Croft, McBride</w:t>
            </w:r>
          </w:p>
          <w:p w14:paraId="36187425" w14:textId="77777777" w:rsidR="00193FD6" w:rsidRPr="00193FD6" w:rsidRDefault="00193FD6" w:rsidP="00193FD6">
            <w:pPr>
              <w:spacing w:after="0" w:line="240" w:lineRule="auto"/>
              <w:ind w:hanging="6"/>
              <w:contextualSpacing/>
              <w:jc w:val="left"/>
              <w:rPr>
                <w:sz w:val="20"/>
                <w:szCs w:val="20"/>
                <w:lang w:val="it-IT"/>
              </w:rPr>
            </w:pPr>
            <w:r w:rsidRPr="00193FD6">
              <w:rPr>
                <w:sz w:val="20"/>
                <w:szCs w:val="20"/>
                <w:lang w:val="it-IT"/>
              </w:rPr>
              <w:t>Pilar Espina, Adelma</w:t>
            </w:r>
          </w:p>
          <w:p w14:paraId="632C7815" w14:textId="77777777" w:rsidR="00193FD6" w:rsidRPr="00193FD6" w:rsidRDefault="00193FD6" w:rsidP="00193FD6">
            <w:pPr>
              <w:spacing w:after="0" w:line="240" w:lineRule="auto"/>
              <w:ind w:hanging="6"/>
              <w:contextualSpacing/>
              <w:jc w:val="left"/>
              <w:rPr>
                <w:sz w:val="20"/>
                <w:szCs w:val="20"/>
              </w:rPr>
            </w:pPr>
            <w:r w:rsidRPr="00193FD6">
              <w:rPr>
                <w:sz w:val="20"/>
                <w:szCs w:val="20"/>
              </w:rPr>
              <w:t>Bernd Glassl, IKW</w:t>
            </w:r>
          </w:p>
          <w:p w14:paraId="0DBD2091" w14:textId="77777777" w:rsidR="00193FD6" w:rsidRPr="00193FD6" w:rsidRDefault="00193FD6" w:rsidP="00193FD6">
            <w:pPr>
              <w:spacing w:after="0" w:line="240" w:lineRule="auto"/>
              <w:ind w:hanging="6"/>
              <w:contextualSpacing/>
              <w:jc w:val="left"/>
              <w:rPr>
                <w:sz w:val="20"/>
                <w:szCs w:val="20"/>
              </w:rPr>
            </w:pPr>
            <w:r w:rsidRPr="00193FD6">
              <w:rPr>
                <w:sz w:val="20"/>
                <w:szCs w:val="20"/>
              </w:rPr>
              <w:t>Ad Jespers, Diversey (Chairman)</w:t>
            </w:r>
          </w:p>
          <w:p w14:paraId="5D151F31" w14:textId="77777777" w:rsidR="00193FD6" w:rsidRPr="003E760C" w:rsidRDefault="00193FD6" w:rsidP="00193FD6">
            <w:pPr>
              <w:spacing w:after="0" w:line="240" w:lineRule="auto"/>
              <w:ind w:hanging="6"/>
              <w:contextualSpacing/>
              <w:jc w:val="left"/>
              <w:rPr>
                <w:sz w:val="20"/>
                <w:szCs w:val="20"/>
              </w:rPr>
            </w:pPr>
            <w:r w:rsidRPr="003E760C">
              <w:rPr>
                <w:sz w:val="20"/>
                <w:szCs w:val="20"/>
              </w:rPr>
              <w:t>Eleni Papadimitriou, PG</w:t>
            </w:r>
          </w:p>
          <w:p w14:paraId="0E5A85F4" w14:textId="77777777" w:rsidR="00193FD6" w:rsidRPr="003E760C" w:rsidRDefault="00193FD6" w:rsidP="00193FD6">
            <w:pPr>
              <w:spacing w:after="0" w:line="240" w:lineRule="auto"/>
              <w:ind w:hanging="6"/>
              <w:contextualSpacing/>
              <w:jc w:val="left"/>
              <w:rPr>
                <w:sz w:val="20"/>
                <w:szCs w:val="20"/>
              </w:rPr>
            </w:pPr>
            <w:r w:rsidRPr="003E760C">
              <w:rPr>
                <w:sz w:val="20"/>
                <w:szCs w:val="20"/>
              </w:rPr>
              <w:t>Marten Kops, N.V.Z.</w:t>
            </w:r>
          </w:p>
          <w:p w14:paraId="1EDCC263" w14:textId="6355A65C" w:rsidR="00193FD6" w:rsidRPr="00193FD6" w:rsidRDefault="00C062CB" w:rsidP="00E27A93">
            <w:pPr>
              <w:spacing w:after="0" w:line="240" w:lineRule="auto"/>
              <w:ind w:left="550"/>
              <w:contextualSpacing/>
              <w:jc w:val="left"/>
              <w:rPr>
                <w:sz w:val="20"/>
                <w:szCs w:val="20"/>
              </w:rPr>
            </w:pPr>
            <w:r w:rsidRPr="003E760C">
              <w:rPr>
                <w:sz w:val="20"/>
                <w:szCs w:val="20"/>
              </w:rPr>
              <w:t xml:space="preserve"> </w:t>
            </w:r>
            <w:r w:rsidR="00193FD6" w:rsidRPr="00193FD6">
              <w:rPr>
                <w:sz w:val="20"/>
                <w:szCs w:val="20"/>
              </w:rPr>
              <w:t>Rob Roggeband, P&amp;G</w:t>
            </w:r>
          </w:p>
          <w:p w14:paraId="161A01A5" w14:textId="77777777" w:rsidR="00193FD6" w:rsidRPr="00ED0324" w:rsidRDefault="00193FD6" w:rsidP="00193FD6">
            <w:pPr>
              <w:spacing w:after="0" w:line="240" w:lineRule="auto"/>
              <w:ind w:hanging="6"/>
              <w:contextualSpacing/>
              <w:jc w:val="left"/>
              <w:rPr>
                <w:sz w:val="20"/>
                <w:szCs w:val="20"/>
                <w:lang w:val="de-DE"/>
              </w:rPr>
            </w:pPr>
            <w:r w:rsidRPr="00ED0324">
              <w:rPr>
                <w:sz w:val="20"/>
                <w:szCs w:val="20"/>
                <w:lang w:val="de-DE"/>
              </w:rPr>
              <w:t xml:space="preserve">Felix Rustemeyer, Henkel </w:t>
            </w:r>
          </w:p>
          <w:p w14:paraId="7EBDDAD3" w14:textId="77777777" w:rsidR="00193FD6" w:rsidRPr="00ED0324" w:rsidRDefault="00193FD6" w:rsidP="00193FD6">
            <w:pPr>
              <w:spacing w:after="0" w:line="240" w:lineRule="auto"/>
              <w:ind w:hanging="6"/>
              <w:contextualSpacing/>
              <w:jc w:val="left"/>
              <w:rPr>
                <w:sz w:val="20"/>
                <w:szCs w:val="20"/>
                <w:lang w:val="de-DE"/>
              </w:rPr>
            </w:pPr>
            <w:r w:rsidRPr="00ED0324">
              <w:rPr>
                <w:sz w:val="20"/>
                <w:szCs w:val="20"/>
                <w:lang w:val="de-DE"/>
              </w:rPr>
              <w:t>Anna Sass Andersen, KoHB</w:t>
            </w:r>
          </w:p>
          <w:p w14:paraId="5480C038" w14:textId="77777777" w:rsidR="00193FD6" w:rsidRPr="000E5BEE" w:rsidRDefault="00193FD6" w:rsidP="00193FD6">
            <w:pPr>
              <w:spacing w:after="0" w:line="240" w:lineRule="auto"/>
              <w:ind w:hanging="6"/>
              <w:contextualSpacing/>
              <w:jc w:val="left"/>
              <w:rPr>
                <w:sz w:val="20"/>
                <w:szCs w:val="20"/>
                <w:lang w:val="nl-BE"/>
              </w:rPr>
            </w:pPr>
            <w:r w:rsidRPr="000E5BEE">
              <w:rPr>
                <w:sz w:val="20"/>
                <w:szCs w:val="20"/>
                <w:lang w:val="nl-BE"/>
              </w:rPr>
              <w:t>Françoise van Tiggelen, Detic</w:t>
            </w:r>
          </w:p>
          <w:p w14:paraId="6A5B1003" w14:textId="77777777" w:rsidR="00193FD6" w:rsidRPr="00193FD6" w:rsidRDefault="00193FD6" w:rsidP="00193FD6">
            <w:pPr>
              <w:spacing w:after="0" w:line="240" w:lineRule="auto"/>
              <w:ind w:hanging="6"/>
              <w:contextualSpacing/>
              <w:jc w:val="left"/>
              <w:rPr>
                <w:sz w:val="20"/>
                <w:szCs w:val="20"/>
              </w:rPr>
            </w:pPr>
            <w:r w:rsidRPr="00193FD6">
              <w:rPr>
                <w:sz w:val="20"/>
                <w:szCs w:val="20"/>
              </w:rPr>
              <w:t>Edward Whittle, SC Johnson</w:t>
            </w:r>
          </w:p>
          <w:p w14:paraId="3F854C46" w14:textId="77585A81" w:rsidR="00C062CB" w:rsidRDefault="00C062CB" w:rsidP="00C062CB">
            <w:pPr>
              <w:spacing w:after="0" w:line="240" w:lineRule="auto"/>
              <w:ind w:left="550"/>
              <w:contextualSpacing/>
              <w:jc w:val="left"/>
              <w:rPr>
                <w:i/>
                <w:iCs/>
                <w:sz w:val="20"/>
                <w:szCs w:val="20"/>
                <w:u w:val="single"/>
                <w:lang w:val="de-DE"/>
              </w:rPr>
            </w:pPr>
            <w:r>
              <w:rPr>
                <w:i/>
                <w:iCs/>
                <w:sz w:val="20"/>
                <w:szCs w:val="20"/>
                <w:u w:val="single"/>
                <w:lang w:val="de-DE"/>
              </w:rPr>
              <w:t>Guest</w:t>
            </w:r>
          </w:p>
          <w:p w14:paraId="77CBFC2F" w14:textId="705A0923" w:rsidR="00C062CB" w:rsidRPr="00E1713A" w:rsidRDefault="00E033EE" w:rsidP="00C062CB">
            <w:pPr>
              <w:spacing w:after="0" w:line="240" w:lineRule="auto"/>
              <w:ind w:left="527"/>
              <w:contextualSpacing/>
              <w:jc w:val="left"/>
              <w:rPr>
                <w:sz w:val="20"/>
                <w:szCs w:val="20"/>
              </w:rPr>
            </w:pPr>
            <w:r w:rsidRPr="00E1713A">
              <w:rPr>
                <w:sz w:val="20"/>
                <w:szCs w:val="20"/>
              </w:rPr>
              <w:t xml:space="preserve"> </w:t>
            </w:r>
            <w:r w:rsidR="00C062CB" w:rsidRPr="00E1713A">
              <w:rPr>
                <w:sz w:val="20"/>
                <w:szCs w:val="20"/>
              </w:rPr>
              <w:t>Christian Ditlev Lund</w:t>
            </w:r>
            <w:r w:rsidR="00C0490C" w:rsidRPr="00E1713A">
              <w:rPr>
                <w:sz w:val="20"/>
                <w:szCs w:val="20"/>
              </w:rPr>
              <w:t xml:space="preserve"> (KoHB)</w:t>
            </w:r>
          </w:p>
          <w:p w14:paraId="1A7644C2" w14:textId="77777777" w:rsidR="00193FD6" w:rsidRPr="00193FD6" w:rsidRDefault="00193FD6" w:rsidP="00C062CB">
            <w:pPr>
              <w:spacing w:after="0" w:line="240" w:lineRule="auto"/>
              <w:ind w:hanging="6"/>
              <w:contextualSpacing/>
              <w:jc w:val="left"/>
              <w:rPr>
                <w:sz w:val="20"/>
                <w:szCs w:val="20"/>
              </w:rPr>
            </w:pPr>
          </w:p>
        </w:tc>
        <w:tc>
          <w:tcPr>
            <w:tcW w:w="4434" w:type="dxa"/>
            <w:tcBorders>
              <w:top w:val="nil"/>
              <w:left w:val="nil"/>
              <w:bottom w:val="nil"/>
              <w:right w:val="nil"/>
            </w:tcBorders>
          </w:tcPr>
          <w:p w14:paraId="46387AC7" w14:textId="77777777" w:rsidR="00193FD6" w:rsidRPr="00193FD6" w:rsidRDefault="00193FD6" w:rsidP="00193FD6">
            <w:pPr>
              <w:spacing w:after="0" w:line="240" w:lineRule="auto"/>
              <w:ind w:left="527"/>
              <w:contextualSpacing/>
              <w:jc w:val="left"/>
              <w:rPr>
                <w:i/>
                <w:iCs/>
                <w:sz w:val="20"/>
                <w:szCs w:val="20"/>
                <w:u w:val="single"/>
              </w:rPr>
            </w:pPr>
            <w:r w:rsidRPr="00193FD6">
              <w:rPr>
                <w:i/>
                <w:iCs/>
                <w:sz w:val="20"/>
                <w:szCs w:val="20"/>
                <w:u w:val="single"/>
              </w:rPr>
              <w:t>From A.I.S.E.:</w:t>
            </w:r>
          </w:p>
          <w:p w14:paraId="7FCAF5E3" w14:textId="77777777" w:rsidR="00193FD6" w:rsidRPr="00193FD6" w:rsidRDefault="00193FD6" w:rsidP="00193FD6">
            <w:pPr>
              <w:spacing w:after="0" w:line="240" w:lineRule="auto"/>
              <w:ind w:left="527"/>
              <w:contextualSpacing/>
              <w:jc w:val="left"/>
              <w:rPr>
                <w:sz w:val="20"/>
                <w:szCs w:val="20"/>
              </w:rPr>
            </w:pPr>
            <w:r w:rsidRPr="00193FD6">
              <w:rPr>
                <w:sz w:val="20"/>
                <w:szCs w:val="20"/>
              </w:rPr>
              <w:t>Dominic Byrne</w:t>
            </w:r>
          </w:p>
          <w:p w14:paraId="6CF1AF98" w14:textId="77777777" w:rsidR="00193FD6" w:rsidRPr="00193FD6" w:rsidRDefault="00193FD6" w:rsidP="00193FD6">
            <w:pPr>
              <w:spacing w:after="0" w:line="240" w:lineRule="auto"/>
              <w:ind w:left="527"/>
              <w:contextualSpacing/>
              <w:jc w:val="left"/>
              <w:rPr>
                <w:sz w:val="20"/>
                <w:szCs w:val="20"/>
                <w:lang w:val="it-IT"/>
              </w:rPr>
            </w:pPr>
            <w:r w:rsidRPr="00193FD6">
              <w:rPr>
                <w:sz w:val="20"/>
                <w:szCs w:val="20"/>
                <w:lang w:val="it-IT"/>
              </w:rPr>
              <w:t>Luca Conti</w:t>
            </w:r>
          </w:p>
          <w:p w14:paraId="4D70EC04" w14:textId="2E66EC66" w:rsidR="00193FD6" w:rsidRDefault="00193FD6" w:rsidP="00193FD6">
            <w:pPr>
              <w:spacing w:after="0" w:line="240" w:lineRule="auto"/>
              <w:ind w:left="527"/>
              <w:contextualSpacing/>
              <w:jc w:val="left"/>
              <w:rPr>
                <w:sz w:val="20"/>
                <w:szCs w:val="20"/>
                <w:lang w:val="it-IT"/>
              </w:rPr>
            </w:pPr>
            <w:r w:rsidRPr="00193FD6">
              <w:rPr>
                <w:sz w:val="20"/>
                <w:szCs w:val="20"/>
                <w:lang w:val="it-IT"/>
              </w:rPr>
              <w:t xml:space="preserve">Sascha Nissen </w:t>
            </w:r>
          </w:p>
          <w:p w14:paraId="3D87D4B4" w14:textId="7A28CA2A" w:rsidR="00E27A93" w:rsidRPr="00193FD6" w:rsidRDefault="00E27A93" w:rsidP="00193FD6">
            <w:pPr>
              <w:spacing w:after="0" w:line="240" w:lineRule="auto"/>
              <w:ind w:left="527"/>
              <w:contextualSpacing/>
              <w:jc w:val="left"/>
              <w:rPr>
                <w:sz w:val="20"/>
                <w:szCs w:val="20"/>
                <w:lang w:val="it-IT"/>
              </w:rPr>
            </w:pPr>
            <w:r>
              <w:rPr>
                <w:sz w:val="20"/>
                <w:szCs w:val="20"/>
                <w:lang w:val="it-IT"/>
              </w:rPr>
              <w:t>Asling O’Kane</w:t>
            </w:r>
          </w:p>
          <w:p w14:paraId="001B3285" w14:textId="77777777" w:rsidR="00193FD6" w:rsidRPr="00193FD6" w:rsidRDefault="00193FD6" w:rsidP="00193FD6">
            <w:pPr>
              <w:spacing w:after="0" w:line="240" w:lineRule="auto"/>
              <w:ind w:left="527"/>
              <w:contextualSpacing/>
              <w:jc w:val="left"/>
              <w:rPr>
                <w:sz w:val="20"/>
                <w:szCs w:val="20"/>
                <w:lang w:val="it-IT"/>
              </w:rPr>
            </w:pPr>
            <w:r w:rsidRPr="00193FD6">
              <w:rPr>
                <w:sz w:val="20"/>
                <w:szCs w:val="20"/>
                <w:lang w:val="it-IT"/>
              </w:rPr>
              <w:t xml:space="preserve">Jan Robinson </w:t>
            </w:r>
          </w:p>
          <w:p w14:paraId="2E6DBC5C" w14:textId="77777777" w:rsidR="00193FD6" w:rsidRPr="00193FD6" w:rsidRDefault="00193FD6" w:rsidP="00193FD6">
            <w:pPr>
              <w:spacing w:after="0" w:line="240" w:lineRule="auto"/>
              <w:ind w:left="527"/>
              <w:contextualSpacing/>
              <w:jc w:val="left"/>
              <w:rPr>
                <w:sz w:val="20"/>
                <w:szCs w:val="20"/>
                <w:lang w:val="it-IT"/>
              </w:rPr>
            </w:pPr>
            <w:r w:rsidRPr="00193FD6">
              <w:rPr>
                <w:sz w:val="20"/>
                <w:szCs w:val="20"/>
                <w:lang w:val="it-IT"/>
              </w:rPr>
              <w:t>Giulia Sebastio</w:t>
            </w:r>
          </w:p>
          <w:p w14:paraId="42DFD710" w14:textId="77777777" w:rsidR="00193FD6" w:rsidRPr="00193FD6" w:rsidRDefault="00193FD6" w:rsidP="00193FD6">
            <w:pPr>
              <w:spacing w:after="0" w:line="240" w:lineRule="auto"/>
              <w:ind w:left="527"/>
              <w:contextualSpacing/>
              <w:jc w:val="left"/>
              <w:rPr>
                <w:sz w:val="20"/>
                <w:szCs w:val="20"/>
                <w:lang w:val="it-IT"/>
              </w:rPr>
            </w:pPr>
            <w:r w:rsidRPr="00193FD6">
              <w:rPr>
                <w:sz w:val="20"/>
                <w:szCs w:val="20"/>
                <w:lang w:val="it-IT"/>
              </w:rPr>
              <w:t>Valérie Séjourné</w:t>
            </w:r>
          </w:p>
          <w:p w14:paraId="204A472C" w14:textId="77777777" w:rsidR="00193FD6" w:rsidRPr="00193FD6" w:rsidRDefault="00193FD6" w:rsidP="00193FD6">
            <w:pPr>
              <w:spacing w:after="0" w:line="240" w:lineRule="auto"/>
              <w:ind w:left="527"/>
              <w:contextualSpacing/>
              <w:jc w:val="left"/>
              <w:rPr>
                <w:sz w:val="20"/>
                <w:szCs w:val="20"/>
                <w:lang w:val="it-IT"/>
              </w:rPr>
            </w:pPr>
            <w:r w:rsidRPr="00193FD6">
              <w:rPr>
                <w:sz w:val="20"/>
                <w:szCs w:val="20"/>
                <w:lang w:val="it-IT"/>
              </w:rPr>
              <w:t>Mohamed Temsamani</w:t>
            </w:r>
          </w:p>
          <w:p w14:paraId="7B38796B" w14:textId="11FAF325" w:rsidR="00193FD6" w:rsidRPr="00C0490C" w:rsidRDefault="00193FD6" w:rsidP="005B5740">
            <w:pPr>
              <w:spacing w:after="0" w:line="240" w:lineRule="auto"/>
              <w:ind w:left="527"/>
              <w:contextualSpacing/>
              <w:jc w:val="left"/>
              <w:rPr>
                <w:sz w:val="20"/>
                <w:szCs w:val="20"/>
                <w:lang w:val="it-IT"/>
              </w:rPr>
            </w:pPr>
            <w:r w:rsidRPr="00C0490C">
              <w:rPr>
                <w:sz w:val="20"/>
                <w:szCs w:val="20"/>
                <w:lang w:val="it-IT"/>
              </w:rPr>
              <w:t>Susanne Zänker</w:t>
            </w:r>
          </w:p>
          <w:p w14:paraId="1752C128" w14:textId="77777777" w:rsidR="005B5740" w:rsidRPr="00C0490C" w:rsidRDefault="005B5740" w:rsidP="005B5740">
            <w:pPr>
              <w:spacing w:after="0" w:line="240" w:lineRule="auto"/>
              <w:ind w:left="550"/>
              <w:contextualSpacing/>
              <w:jc w:val="left"/>
              <w:rPr>
                <w:i/>
                <w:iCs/>
                <w:sz w:val="20"/>
                <w:szCs w:val="20"/>
                <w:u w:val="single"/>
                <w:lang w:val="it-IT"/>
              </w:rPr>
            </w:pPr>
          </w:p>
          <w:p w14:paraId="26952F4D" w14:textId="77777777" w:rsidR="005B5740" w:rsidRPr="00C0490C" w:rsidRDefault="00193FD6" w:rsidP="005B5740">
            <w:pPr>
              <w:spacing w:after="0" w:line="240" w:lineRule="auto"/>
              <w:ind w:left="550"/>
              <w:contextualSpacing/>
              <w:jc w:val="left"/>
              <w:rPr>
                <w:i/>
                <w:iCs/>
                <w:sz w:val="20"/>
                <w:szCs w:val="20"/>
                <w:u w:val="single"/>
                <w:lang w:val="it-IT"/>
              </w:rPr>
            </w:pPr>
            <w:r w:rsidRPr="00C0490C">
              <w:rPr>
                <w:i/>
                <w:iCs/>
                <w:sz w:val="20"/>
                <w:szCs w:val="20"/>
                <w:u w:val="single"/>
                <w:lang w:val="it-IT"/>
              </w:rPr>
              <w:t>Apologies:</w:t>
            </w:r>
          </w:p>
          <w:p w14:paraId="1E35C52E" w14:textId="77777777" w:rsidR="00E27A93" w:rsidRPr="00C0490C" w:rsidRDefault="005B5740" w:rsidP="00E27A93">
            <w:pPr>
              <w:spacing w:after="0" w:line="240" w:lineRule="auto"/>
              <w:ind w:left="550"/>
              <w:contextualSpacing/>
              <w:jc w:val="left"/>
              <w:rPr>
                <w:sz w:val="20"/>
                <w:szCs w:val="20"/>
                <w:lang w:val="it-IT"/>
              </w:rPr>
            </w:pPr>
            <w:r w:rsidRPr="00C0490C">
              <w:rPr>
                <w:sz w:val="20"/>
                <w:szCs w:val="20"/>
                <w:lang w:val="it-IT"/>
              </w:rPr>
              <w:t>Christelle Henry, Afise</w:t>
            </w:r>
          </w:p>
          <w:p w14:paraId="5D11626E" w14:textId="7AA3BD57" w:rsidR="00E27A93" w:rsidRPr="00C0490C" w:rsidRDefault="00E27A93" w:rsidP="00E27A93">
            <w:pPr>
              <w:spacing w:after="0" w:line="240" w:lineRule="auto"/>
              <w:ind w:left="550"/>
              <w:contextualSpacing/>
              <w:jc w:val="left"/>
              <w:rPr>
                <w:sz w:val="20"/>
                <w:szCs w:val="20"/>
                <w:lang w:val="it-IT"/>
              </w:rPr>
            </w:pPr>
            <w:r w:rsidRPr="00C0490C">
              <w:rPr>
                <w:sz w:val="20"/>
                <w:szCs w:val="20"/>
                <w:lang w:val="it-IT"/>
              </w:rPr>
              <w:t>Gerard Luijkx, Unilever (Vice-Chairman)</w:t>
            </w:r>
          </w:p>
          <w:p w14:paraId="76A3B2F4" w14:textId="14905BD0" w:rsidR="00E27A93" w:rsidRPr="00C0490C" w:rsidRDefault="00E27A93" w:rsidP="00E27A93">
            <w:pPr>
              <w:spacing w:after="0" w:line="240" w:lineRule="auto"/>
              <w:ind w:left="550"/>
              <w:contextualSpacing/>
              <w:jc w:val="left"/>
              <w:rPr>
                <w:sz w:val="20"/>
                <w:szCs w:val="20"/>
                <w:lang w:val="it-IT"/>
              </w:rPr>
            </w:pPr>
            <w:r w:rsidRPr="00C0490C">
              <w:rPr>
                <w:sz w:val="20"/>
                <w:szCs w:val="20"/>
                <w:lang w:val="it-IT"/>
              </w:rPr>
              <w:t>Hans Razenberg, N.V.Z.</w:t>
            </w:r>
          </w:p>
          <w:p w14:paraId="489D45D7" w14:textId="77777777" w:rsidR="00193FD6" w:rsidRPr="00C0490C" w:rsidRDefault="00193FD6" w:rsidP="00193FD6">
            <w:pPr>
              <w:spacing w:after="0" w:line="240" w:lineRule="auto"/>
              <w:ind w:hanging="6"/>
              <w:contextualSpacing/>
              <w:jc w:val="left"/>
              <w:rPr>
                <w:sz w:val="20"/>
                <w:szCs w:val="20"/>
                <w:lang w:val="it-IT"/>
              </w:rPr>
            </w:pPr>
          </w:p>
          <w:p w14:paraId="548D1FCC" w14:textId="77777777" w:rsidR="00193FD6" w:rsidRPr="00C0490C" w:rsidRDefault="00193FD6" w:rsidP="00193FD6">
            <w:pPr>
              <w:spacing w:after="0" w:line="240" w:lineRule="auto"/>
              <w:ind w:left="550"/>
              <w:contextualSpacing/>
              <w:jc w:val="left"/>
              <w:rPr>
                <w:sz w:val="20"/>
                <w:szCs w:val="20"/>
                <w:lang w:val="it-IT"/>
              </w:rPr>
            </w:pPr>
          </w:p>
        </w:tc>
      </w:tr>
    </w:tbl>
    <w:p w14:paraId="4B824820" w14:textId="465D605D" w:rsidR="009536CF" w:rsidRPr="00C0490C" w:rsidRDefault="009536CF" w:rsidP="00C0490C">
      <w:pPr>
        <w:pStyle w:val="Agendaitemlevel1"/>
      </w:pPr>
      <w:r w:rsidRPr="00C0490C">
        <w:t>WELCOME AND REMINDER OF COMPETITION LAW</w:t>
      </w:r>
    </w:p>
    <w:p w14:paraId="3A5F6DE5" w14:textId="77777777" w:rsidR="00C0490C" w:rsidRPr="00C0490C" w:rsidRDefault="00C0490C" w:rsidP="00B86F28">
      <w:pPr>
        <w:spacing w:after="0"/>
        <w:rPr>
          <w:sz w:val="20"/>
          <w:szCs w:val="20"/>
        </w:rPr>
      </w:pPr>
      <w:r w:rsidRPr="00C0490C">
        <w:rPr>
          <w:sz w:val="20"/>
          <w:szCs w:val="20"/>
        </w:rPr>
        <w:t xml:space="preserve">The Chairman, Ad Jespers opened the meeting by welcoming all participants to the web conference. </w:t>
      </w:r>
    </w:p>
    <w:p w14:paraId="074698C5" w14:textId="65B6292E" w:rsidR="00C0490C" w:rsidRPr="00C0490C" w:rsidRDefault="00C0490C" w:rsidP="00B86F28">
      <w:pPr>
        <w:spacing w:after="0"/>
        <w:rPr>
          <w:sz w:val="20"/>
          <w:szCs w:val="20"/>
        </w:rPr>
      </w:pPr>
      <w:r w:rsidRPr="00C0490C">
        <w:rPr>
          <w:sz w:val="20"/>
          <w:szCs w:val="20"/>
        </w:rPr>
        <w:t xml:space="preserve">The rules of the competition law were reminded by L. Conti and all agreed to adhere. </w:t>
      </w:r>
    </w:p>
    <w:p w14:paraId="5AC82896" w14:textId="1856ADD1" w:rsidR="009762C3" w:rsidRDefault="009762C3" w:rsidP="00E63187">
      <w:pPr>
        <w:pStyle w:val="Agendaitemlevel1"/>
        <w:rPr>
          <w:rStyle w:val="AgendaTiming"/>
        </w:rPr>
      </w:pPr>
      <w:r w:rsidRPr="00F00EBE">
        <w:t>APPROVAL OF MINUTES &amp; REVIEW OF ACTIONS OF LAST MEETING</w:t>
      </w:r>
      <w:r w:rsidR="00EF74F7">
        <w:t xml:space="preserve"> </w:t>
      </w:r>
      <w:r w:rsidR="00AA69E5" w:rsidRPr="00802758">
        <w:rPr>
          <w:rStyle w:val="AgendaTiming"/>
        </w:rPr>
        <w:t>(</w:t>
      </w:r>
      <w:r w:rsidR="00725102" w:rsidRPr="00802758">
        <w:rPr>
          <w:rStyle w:val="AgendaTiming"/>
        </w:rPr>
        <w:t>19 January 2021</w:t>
      </w:r>
      <w:r w:rsidR="00AA69E5" w:rsidRPr="00802758">
        <w:rPr>
          <w:rStyle w:val="AgendaTiming"/>
        </w:rPr>
        <w:t>)</w:t>
      </w:r>
    </w:p>
    <w:p w14:paraId="5056F82D" w14:textId="4B0E0A4A" w:rsidR="00C0490C" w:rsidRDefault="00C0490C" w:rsidP="00B86F28">
      <w:pPr>
        <w:spacing w:after="0"/>
        <w:rPr>
          <w:sz w:val="20"/>
          <w:szCs w:val="20"/>
        </w:rPr>
      </w:pPr>
      <w:r>
        <w:rPr>
          <w:sz w:val="20"/>
          <w:szCs w:val="20"/>
        </w:rPr>
        <w:t>The Minutes from the last meeting were approved, with the addition to text under 4.7.2. related to the Circular Plastic Alliances, as following: “see pre-reading”.</w:t>
      </w:r>
    </w:p>
    <w:p w14:paraId="74ADA826" w14:textId="6D2F07E6" w:rsidR="00C0490C" w:rsidRPr="00C0490C" w:rsidRDefault="00C0490C" w:rsidP="00B86F28">
      <w:pPr>
        <w:spacing w:after="0"/>
        <w:rPr>
          <w:sz w:val="20"/>
          <w:szCs w:val="20"/>
        </w:rPr>
      </w:pPr>
      <w:r>
        <w:rPr>
          <w:sz w:val="20"/>
          <w:szCs w:val="20"/>
        </w:rPr>
        <w:t>As to the actions, all have been undertaken or will be covered through the agenda.</w:t>
      </w:r>
    </w:p>
    <w:p w14:paraId="128C1418" w14:textId="404EF173" w:rsidR="006747D2" w:rsidRDefault="006747D2" w:rsidP="009570A8">
      <w:pPr>
        <w:pStyle w:val="Agendaitemlevel1"/>
      </w:pPr>
      <w:r w:rsidRPr="009570A8">
        <w:t>Approval of the agenda</w:t>
      </w:r>
    </w:p>
    <w:p w14:paraId="2F919C06" w14:textId="620D442E" w:rsidR="00C0490C" w:rsidRDefault="00C0490C" w:rsidP="00B86F28">
      <w:pPr>
        <w:spacing w:after="0"/>
        <w:rPr>
          <w:sz w:val="20"/>
          <w:szCs w:val="20"/>
        </w:rPr>
      </w:pPr>
      <w:r>
        <w:rPr>
          <w:sz w:val="20"/>
          <w:szCs w:val="20"/>
        </w:rPr>
        <w:t>The agenda was approved. Two additional points will be included under Green Deal, as following:</w:t>
      </w:r>
    </w:p>
    <w:p w14:paraId="31FD80D3" w14:textId="37649A72" w:rsidR="00C0490C" w:rsidRPr="00B86F28" w:rsidRDefault="00B86F28" w:rsidP="00B86F28">
      <w:pPr>
        <w:spacing w:after="0"/>
        <w:ind w:left="709"/>
        <w:rPr>
          <w:sz w:val="20"/>
          <w:szCs w:val="20"/>
        </w:rPr>
      </w:pPr>
      <w:r>
        <w:rPr>
          <w:sz w:val="20"/>
          <w:szCs w:val="20"/>
        </w:rPr>
        <w:t xml:space="preserve">Under 8.1.3. </w:t>
      </w:r>
      <w:r w:rsidRPr="00B86F28">
        <w:rPr>
          <w:sz w:val="20"/>
          <w:szCs w:val="20"/>
        </w:rPr>
        <w:t xml:space="preserve">Zero Pollution: Revision of the Sewage sludge Directive </w:t>
      </w:r>
    </w:p>
    <w:p w14:paraId="2985D93D" w14:textId="2DA2E561" w:rsidR="00B86F28" w:rsidRPr="00B86F28" w:rsidRDefault="00B86F28" w:rsidP="00B86F28">
      <w:pPr>
        <w:spacing w:after="0"/>
        <w:ind w:left="709"/>
        <w:rPr>
          <w:sz w:val="20"/>
          <w:szCs w:val="20"/>
        </w:rPr>
      </w:pPr>
      <w:r>
        <w:rPr>
          <w:sz w:val="20"/>
          <w:szCs w:val="20"/>
        </w:rPr>
        <w:t>Under 8.1.1. CSS: Call by the Commission to propose candidates for the High Level Round Table</w:t>
      </w:r>
    </w:p>
    <w:p w14:paraId="0745C32A" w14:textId="77777777" w:rsidR="006502B6" w:rsidRPr="00725102" w:rsidRDefault="006502B6" w:rsidP="006502B6">
      <w:pPr>
        <w:pStyle w:val="Agendaitemlevel1"/>
      </w:pPr>
      <w:r w:rsidRPr="00725102">
        <w:t>Short update from the B</w:t>
      </w:r>
      <w:r>
        <w:t>oard meeting on 11 February</w:t>
      </w:r>
      <w:r>
        <w:tab/>
      </w:r>
      <w:r w:rsidRPr="001A11C1">
        <w:rPr>
          <w:rStyle w:val="AgendaSpeaker"/>
          <w:b w:val="0"/>
          <w:bCs/>
          <w:caps w:val="0"/>
          <w:sz w:val="20"/>
          <w:szCs w:val="20"/>
        </w:rPr>
        <w:t>(S.Zänker)</w:t>
      </w:r>
    </w:p>
    <w:p w14:paraId="7607E7D1" w14:textId="4CFCA8B4" w:rsidR="00B86F28" w:rsidRDefault="00247605" w:rsidP="00B86F28">
      <w:pPr>
        <w:rPr>
          <w:sz w:val="20"/>
          <w:szCs w:val="20"/>
        </w:rPr>
      </w:pPr>
      <w:r>
        <w:rPr>
          <w:sz w:val="20"/>
          <w:szCs w:val="20"/>
        </w:rPr>
        <w:t xml:space="preserve">An </w:t>
      </w:r>
      <w:r w:rsidR="00B86F28">
        <w:rPr>
          <w:sz w:val="20"/>
          <w:szCs w:val="20"/>
        </w:rPr>
        <w:t xml:space="preserve">update </w:t>
      </w:r>
      <w:r>
        <w:rPr>
          <w:sz w:val="20"/>
          <w:szCs w:val="20"/>
        </w:rPr>
        <w:t xml:space="preserve">was provided on points </w:t>
      </w:r>
      <w:r w:rsidR="00B86F28">
        <w:rPr>
          <w:sz w:val="20"/>
          <w:szCs w:val="20"/>
        </w:rPr>
        <w:t xml:space="preserve">not being on the agenda of the MC, as following: </w:t>
      </w:r>
    </w:p>
    <w:p w14:paraId="6C73FDB4" w14:textId="77777777" w:rsidR="00247605" w:rsidRDefault="00247605" w:rsidP="00B86F28">
      <w:pPr>
        <w:rPr>
          <w:sz w:val="20"/>
          <w:szCs w:val="20"/>
        </w:rPr>
      </w:pPr>
      <w:r>
        <w:rPr>
          <w:sz w:val="20"/>
          <w:szCs w:val="20"/>
        </w:rPr>
        <w:t>a) Governance</w:t>
      </w:r>
    </w:p>
    <w:p w14:paraId="506BBC5B" w14:textId="5736CD6F" w:rsidR="00086900" w:rsidRDefault="00086900" w:rsidP="00B86F28">
      <w:pPr>
        <w:rPr>
          <w:sz w:val="20"/>
          <w:szCs w:val="20"/>
        </w:rPr>
      </w:pPr>
      <w:r>
        <w:rPr>
          <w:sz w:val="20"/>
          <w:szCs w:val="20"/>
        </w:rPr>
        <w:t>- Lonza’s application to become Associated Member was accepted by the Board; this allows them to participate in the relevant groups as observer till the GA has ratified the membership.</w:t>
      </w:r>
    </w:p>
    <w:p w14:paraId="5871BADA" w14:textId="537E2086" w:rsidR="00086900" w:rsidRDefault="00086900" w:rsidP="00B86F28">
      <w:pPr>
        <w:rPr>
          <w:sz w:val="20"/>
          <w:szCs w:val="20"/>
        </w:rPr>
      </w:pPr>
      <w:r>
        <w:rPr>
          <w:sz w:val="20"/>
          <w:szCs w:val="20"/>
        </w:rPr>
        <w:lastRenderedPageBreak/>
        <w:t>- Dupont Bioscience and Nutrition being absorbed by IFF asked their rights as Associate Member to be maintained under the name of IFF, which was approved by the Board, for endorsement by the GA.</w:t>
      </w:r>
    </w:p>
    <w:p w14:paraId="28B28F6B" w14:textId="397F88A1" w:rsidR="00086900" w:rsidRDefault="00086900" w:rsidP="00B86F28">
      <w:pPr>
        <w:rPr>
          <w:sz w:val="20"/>
          <w:szCs w:val="20"/>
        </w:rPr>
      </w:pPr>
      <w:r>
        <w:rPr>
          <w:sz w:val="20"/>
          <w:szCs w:val="20"/>
        </w:rPr>
        <w:t>- UKCPI: to maintain a strong and efficient relationship for the benefit of the members of both associations, the proposal is to maintain their status as Ordinary Member with reduced membership fees for the next 2 years. The situation is to be reassessed for their membership from 2024 onwards. A proposal is underway for the GA.</w:t>
      </w:r>
    </w:p>
    <w:p w14:paraId="6CA9543D" w14:textId="2F6E7701" w:rsidR="00086900" w:rsidRDefault="00086900" w:rsidP="00B86F28">
      <w:pPr>
        <w:rPr>
          <w:sz w:val="20"/>
          <w:szCs w:val="20"/>
        </w:rPr>
      </w:pPr>
      <w:r>
        <w:rPr>
          <w:sz w:val="20"/>
          <w:szCs w:val="20"/>
        </w:rPr>
        <w:t>- GA format: due to the COVID situation the Board agreed the GA to be organised in a virtual format.</w:t>
      </w:r>
    </w:p>
    <w:p w14:paraId="3BD837D5" w14:textId="76DC4FF6" w:rsidR="00086900" w:rsidRDefault="00247605" w:rsidP="00B86F28">
      <w:pPr>
        <w:rPr>
          <w:sz w:val="20"/>
          <w:szCs w:val="20"/>
        </w:rPr>
      </w:pPr>
      <w:r>
        <w:rPr>
          <w:sz w:val="20"/>
          <w:szCs w:val="20"/>
        </w:rPr>
        <w:t xml:space="preserve">b) </w:t>
      </w:r>
      <w:r w:rsidR="00086900">
        <w:rPr>
          <w:sz w:val="20"/>
          <w:szCs w:val="20"/>
        </w:rPr>
        <w:t>Green Deal: most points are covered through the MC agenda, the Board emphasised the need to put priority on that topic and will have an Extra-ordinary Web-conference on 1 March 2021.</w:t>
      </w:r>
    </w:p>
    <w:p w14:paraId="48816D8E" w14:textId="6AB542E7" w:rsidR="00086900" w:rsidRDefault="00247605" w:rsidP="00B86F28">
      <w:pPr>
        <w:rPr>
          <w:sz w:val="20"/>
          <w:szCs w:val="20"/>
        </w:rPr>
      </w:pPr>
      <w:r>
        <w:rPr>
          <w:sz w:val="20"/>
          <w:szCs w:val="20"/>
        </w:rPr>
        <w:t xml:space="preserve">c) </w:t>
      </w:r>
      <w:r w:rsidR="00086900">
        <w:rPr>
          <w:sz w:val="20"/>
          <w:szCs w:val="20"/>
        </w:rPr>
        <w:t>Euromonitor market data of 2020: the first published data from Euromonitor, used by A.I.S.E. for the Annual Report do show a trend of increased sales for HH products. The Board stressed that these figures</w:t>
      </w:r>
      <w:r w:rsidR="003F3C7E">
        <w:rPr>
          <w:sz w:val="20"/>
          <w:szCs w:val="20"/>
        </w:rPr>
        <w:t>,</w:t>
      </w:r>
      <w:r w:rsidR="00086900">
        <w:rPr>
          <w:sz w:val="20"/>
          <w:szCs w:val="20"/>
        </w:rPr>
        <w:t xml:space="preserve"> once final, should be put into perspective of the difficult situation caused by the pandemic </w:t>
      </w:r>
      <w:r w:rsidR="003F3C7E">
        <w:rPr>
          <w:sz w:val="20"/>
          <w:szCs w:val="20"/>
        </w:rPr>
        <w:t xml:space="preserve">as to obstacles in manufacturing companies. Despite the difficulties that companies faced, all efforts were undertaken to ensure products availability to society for cleanliness and hygiene. </w:t>
      </w:r>
    </w:p>
    <w:p w14:paraId="26ABCDAC" w14:textId="0AAE816E" w:rsidR="00247605" w:rsidRDefault="00247605" w:rsidP="00B86F28">
      <w:pPr>
        <w:rPr>
          <w:sz w:val="20"/>
          <w:szCs w:val="20"/>
        </w:rPr>
      </w:pPr>
      <w:r>
        <w:rPr>
          <w:sz w:val="20"/>
          <w:szCs w:val="20"/>
        </w:rPr>
        <w:t xml:space="preserve">For more details, see </w:t>
      </w:r>
      <w:r>
        <w:rPr>
          <w:rFonts w:ascii="Arial" w:hAnsi="Arial" w:cs="Arial"/>
          <w:lang w:val="en-US"/>
        </w:rPr>
        <w:t xml:space="preserve">the </w:t>
      </w:r>
      <w:hyperlink r:id="rId10" w:history="1">
        <w:r w:rsidRPr="00247605">
          <w:rPr>
            <w:rStyle w:val="Hyperlink"/>
            <w:rFonts w:ascii="Arial" w:hAnsi="Arial" w:cs="Arial"/>
            <w:sz w:val="20"/>
            <w:szCs w:val="20"/>
            <w:lang w:val="en-US"/>
          </w:rPr>
          <w:t>MINUTES</w:t>
        </w:r>
      </w:hyperlink>
      <w:r w:rsidRPr="00247605">
        <w:rPr>
          <w:rFonts w:ascii="Arial" w:hAnsi="Arial" w:cs="Arial"/>
          <w:sz w:val="20"/>
          <w:szCs w:val="20"/>
          <w:lang w:val="en-US"/>
        </w:rPr>
        <w:t xml:space="preserve"> </w:t>
      </w:r>
      <w:r w:rsidRPr="00247605">
        <w:rPr>
          <w:sz w:val="20"/>
          <w:szCs w:val="20"/>
        </w:rPr>
        <w:t>of the Board meeting 01/202</w:t>
      </w:r>
      <w:r>
        <w:rPr>
          <w:sz w:val="20"/>
          <w:szCs w:val="20"/>
        </w:rPr>
        <w:t xml:space="preserve">. </w:t>
      </w:r>
    </w:p>
    <w:p w14:paraId="4A07B834" w14:textId="5D468923" w:rsidR="00C00FB3" w:rsidRPr="005E0CA4" w:rsidRDefault="00A1658A" w:rsidP="005E0CA4">
      <w:pPr>
        <w:pStyle w:val="Agendaitemlevel1"/>
        <w:rPr>
          <w:color w:val="auto"/>
          <w:lang w:val="fr-BE"/>
        </w:rPr>
      </w:pPr>
      <w:r>
        <w:t>KEY TOPI</w:t>
      </w:r>
      <w:r w:rsidRPr="008F4609">
        <w:t>C</w:t>
      </w:r>
      <w:r>
        <w:t xml:space="preserve">S </w:t>
      </w:r>
      <w:r w:rsidRPr="002B1937">
        <w:rPr>
          <w:i/>
          <w:iCs/>
          <w:sz w:val="20"/>
          <w:szCs w:val="20"/>
        </w:rPr>
        <w:t>(for d</w:t>
      </w:r>
      <w:r w:rsidR="006502B6">
        <w:rPr>
          <w:i/>
          <w:iCs/>
          <w:sz w:val="20"/>
          <w:szCs w:val="20"/>
        </w:rPr>
        <w:t>ecisions</w:t>
      </w:r>
      <w:r w:rsidRPr="002B1937">
        <w:rPr>
          <w:i/>
          <w:iCs/>
          <w:sz w:val="20"/>
          <w:szCs w:val="20"/>
        </w:rPr>
        <w:t>)</w:t>
      </w:r>
      <w:r w:rsidR="00C1569C">
        <w:tab/>
      </w:r>
    </w:p>
    <w:p w14:paraId="2F1A8C2C" w14:textId="644699B0" w:rsidR="00A72E60" w:rsidRPr="00FA728E" w:rsidRDefault="00A72E60" w:rsidP="00A72E60">
      <w:pPr>
        <w:pStyle w:val="Agendaitemlevel2"/>
        <w:rPr>
          <w:color w:val="auto"/>
        </w:rPr>
      </w:pPr>
      <w:r>
        <w:t xml:space="preserve">Single-use plastics for wet wipes – latest developments </w:t>
      </w:r>
      <w:r>
        <w:tab/>
      </w:r>
      <w:r w:rsidRPr="001A11C1">
        <w:rPr>
          <w:b w:val="0"/>
          <w:bCs/>
          <w:i/>
          <w:iCs/>
          <w:sz w:val="20"/>
          <w:szCs w:val="20"/>
        </w:rPr>
        <w:t>(M.Temsamani)</w:t>
      </w:r>
    </w:p>
    <w:p w14:paraId="114C848E" w14:textId="7679CC8C" w:rsidR="00D77542" w:rsidRPr="000121B0" w:rsidRDefault="00D77542" w:rsidP="00DA2AEF">
      <w:pPr>
        <w:pStyle w:val="Agendaitemlevel2"/>
        <w:numPr>
          <w:ilvl w:val="0"/>
          <w:numId w:val="0"/>
        </w:numPr>
        <w:spacing w:before="0" w:line="276" w:lineRule="auto"/>
        <w:ind w:left="360"/>
        <w:jc w:val="both"/>
        <w:rPr>
          <w:rFonts w:cstheme="minorHAnsi"/>
          <w:b w:val="0"/>
          <w:sz w:val="20"/>
          <w:szCs w:val="20"/>
        </w:rPr>
      </w:pPr>
      <w:r w:rsidRPr="000121B0">
        <w:rPr>
          <w:rFonts w:cstheme="minorHAnsi"/>
          <w:b w:val="0"/>
          <w:sz w:val="20"/>
          <w:szCs w:val="20"/>
        </w:rPr>
        <w:t>Guidelines on scope/definition</w:t>
      </w:r>
      <w:r>
        <w:rPr>
          <w:rFonts w:cstheme="minorHAnsi"/>
          <w:b w:val="0"/>
          <w:sz w:val="20"/>
          <w:szCs w:val="20"/>
        </w:rPr>
        <w:t>:</w:t>
      </w:r>
      <w:r w:rsidRPr="000121B0">
        <w:rPr>
          <w:rFonts w:cstheme="minorHAnsi"/>
          <w:b w:val="0"/>
          <w:sz w:val="20"/>
          <w:szCs w:val="20"/>
        </w:rPr>
        <w:t xml:space="preserve"> During the past weeks, A.I.S.E. and other trade associations have been advocating to the EC and M</w:t>
      </w:r>
      <w:r>
        <w:rPr>
          <w:rFonts w:cstheme="minorHAnsi"/>
          <w:b w:val="0"/>
          <w:sz w:val="20"/>
          <w:szCs w:val="20"/>
        </w:rPr>
        <w:t xml:space="preserve">ember </w:t>
      </w:r>
      <w:r w:rsidRPr="000121B0">
        <w:rPr>
          <w:rFonts w:cstheme="minorHAnsi"/>
          <w:b w:val="0"/>
          <w:sz w:val="20"/>
          <w:szCs w:val="20"/>
        </w:rPr>
        <w:t>S</w:t>
      </w:r>
      <w:r>
        <w:rPr>
          <w:rFonts w:cstheme="minorHAnsi"/>
          <w:b w:val="0"/>
          <w:sz w:val="20"/>
          <w:szCs w:val="20"/>
        </w:rPr>
        <w:t>tate</w:t>
      </w:r>
      <w:r w:rsidRPr="000121B0">
        <w:rPr>
          <w:rFonts w:cstheme="minorHAnsi"/>
          <w:b w:val="0"/>
          <w:sz w:val="20"/>
          <w:szCs w:val="20"/>
        </w:rPr>
        <w:t>s in order to remove viscose from the guidelines and revert to the previous draft. The final version of guidelines document is now expected sometime in Q1 2021. Advocacy i</w:t>
      </w:r>
      <w:r>
        <w:rPr>
          <w:rFonts w:cstheme="minorHAnsi"/>
          <w:b w:val="0"/>
          <w:sz w:val="20"/>
          <w:szCs w:val="20"/>
        </w:rPr>
        <w:t>s</w:t>
      </w:r>
      <w:r w:rsidRPr="000121B0">
        <w:rPr>
          <w:rFonts w:cstheme="minorHAnsi"/>
          <w:b w:val="0"/>
          <w:sz w:val="20"/>
          <w:szCs w:val="20"/>
        </w:rPr>
        <w:t xml:space="preserve"> ongoing with several DGs, Cabinets and EU member states authorities. </w:t>
      </w:r>
    </w:p>
    <w:p w14:paraId="67A10270" w14:textId="4D0B2314" w:rsidR="00D77542" w:rsidRPr="000121B0" w:rsidRDefault="00D77542" w:rsidP="00582D6D">
      <w:pPr>
        <w:pStyle w:val="Agendaitemlevel2"/>
        <w:numPr>
          <w:ilvl w:val="0"/>
          <w:numId w:val="0"/>
        </w:numPr>
        <w:spacing w:before="0" w:line="276" w:lineRule="auto"/>
        <w:ind w:left="360"/>
        <w:jc w:val="both"/>
        <w:rPr>
          <w:rFonts w:cstheme="minorHAnsi"/>
          <w:b w:val="0"/>
          <w:sz w:val="20"/>
          <w:szCs w:val="20"/>
        </w:rPr>
      </w:pPr>
      <w:r w:rsidRPr="000121B0">
        <w:rPr>
          <w:rFonts w:cstheme="minorHAnsi"/>
          <w:b w:val="0"/>
          <w:sz w:val="20"/>
          <w:szCs w:val="20"/>
        </w:rPr>
        <w:t>Marking requirements implementation</w:t>
      </w:r>
      <w:r>
        <w:rPr>
          <w:rFonts w:cstheme="minorHAnsi"/>
          <w:b w:val="0"/>
          <w:sz w:val="20"/>
          <w:szCs w:val="20"/>
        </w:rPr>
        <w:t>: T</w:t>
      </w:r>
      <w:r w:rsidRPr="000121B0">
        <w:rPr>
          <w:rFonts w:cstheme="minorHAnsi"/>
          <w:b w:val="0"/>
          <w:sz w:val="20"/>
          <w:szCs w:val="20"/>
        </w:rPr>
        <w:t xml:space="preserve">he Implementing Act on marking requirements was adopted in December 2020. Unfortunately, some (translation, and other) errors have made their way in the Act. A corrigendum should be published </w:t>
      </w:r>
      <w:r w:rsidR="0040287B">
        <w:rPr>
          <w:rFonts w:cstheme="minorHAnsi"/>
          <w:b w:val="0"/>
          <w:sz w:val="20"/>
          <w:szCs w:val="20"/>
        </w:rPr>
        <w:t>soon</w:t>
      </w:r>
      <w:r w:rsidRPr="000121B0">
        <w:rPr>
          <w:rFonts w:cstheme="minorHAnsi"/>
          <w:b w:val="0"/>
          <w:sz w:val="20"/>
          <w:szCs w:val="20"/>
        </w:rPr>
        <w:t xml:space="preserve"> along with the markings. A.I.S.E is putting together a Q&amp;A document that should help companies </w:t>
      </w:r>
      <w:r>
        <w:rPr>
          <w:rFonts w:cstheme="minorHAnsi"/>
          <w:b w:val="0"/>
          <w:sz w:val="20"/>
          <w:szCs w:val="20"/>
        </w:rPr>
        <w:t>getting</w:t>
      </w:r>
      <w:r w:rsidRPr="000121B0">
        <w:rPr>
          <w:rFonts w:cstheme="minorHAnsi"/>
          <w:b w:val="0"/>
          <w:sz w:val="20"/>
          <w:szCs w:val="20"/>
        </w:rPr>
        <w:t xml:space="preserve"> greater clarity on implementation, enforcement, and compliance. Once clear understanding is reached, the document may be shared with DG ENVI to ensure the industry’s understanding is the correct one. </w:t>
      </w:r>
    </w:p>
    <w:p w14:paraId="1445B894" w14:textId="77777777" w:rsidR="009A01DF" w:rsidRDefault="00D77542" w:rsidP="009A01DF">
      <w:pPr>
        <w:ind w:left="360"/>
        <w:rPr>
          <w:rFonts w:eastAsia="Times New Roman"/>
          <w:b/>
          <w:bCs/>
          <w:sz w:val="20"/>
          <w:szCs w:val="20"/>
          <w:u w:val="single"/>
        </w:rPr>
      </w:pPr>
      <w:r w:rsidRPr="00500613">
        <w:rPr>
          <w:rFonts w:eastAsia="Times New Roman"/>
          <w:b/>
          <w:bCs/>
          <w:i/>
          <w:sz w:val="20"/>
          <w:szCs w:val="20"/>
          <w:u w:val="single"/>
        </w:rPr>
        <w:t>F</w:t>
      </w:r>
      <w:r w:rsidR="009A01DF">
        <w:rPr>
          <w:rFonts w:eastAsia="Times New Roman"/>
          <w:b/>
          <w:bCs/>
          <w:i/>
          <w:sz w:val="20"/>
          <w:szCs w:val="20"/>
          <w:u w:val="single"/>
        </w:rPr>
        <w:t>OR ACTIONS</w:t>
      </w:r>
      <w:r w:rsidRPr="00500613">
        <w:rPr>
          <w:rFonts w:eastAsia="Times New Roman"/>
          <w:b/>
          <w:bCs/>
          <w:sz w:val="20"/>
          <w:szCs w:val="20"/>
          <w:u w:val="single"/>
        </w:rPr>
        <w:t>:</w:t>
      </w:r>
    </w:p>
    <w:p w14:paraId="6BD71224" w14:textId="77777777" w:rsidR="009A01DF" w:rsidRPr="009A01DF" w:rsidRDefault="009A01DF" w:rsidP="009A01DF">
      <w:pPr>
        <w:ind w:left="360"/>
        <w:rPr>
          <w:rFonts w:eastAsia="Times New Roman"/>
          <w:b/>
          <w:bCs/>
          <w:i/>
          <w:iCs/>
          <w:sz w:val="20"/>
          <w:szCs w:val="20"/>
        </w:rPr>
      </w:pPr>
      <w:r w:rsidRPr="009A01DF">
        <w:rPr>
          <w:rFonts w:eastAsia="Times New Roman"/>
          <w:b/>
          <w:bCs/>
          <w:i/>
          <w:iCs/>
          <w:sz w:val="20"/>
          <w:szCs w:val="20"/>
        </w:rPr>
        <w:t xml:space="preserve">- </w:t>
      </w:r>
      <w:r w:rsidR="00FF6E30" w:rsidRPr="009A01DF">
        <w:rPr>
          <w:rFonts w:eastAsia="Times New Roman"/>
          <w:b/>
          <w:bCs/>
          <w:i/>
          <w:iCs/>
          <w:sz w:val="20"/>
          <w:szCs w:val="20"/>
        </w:rPr>
        <w:t xml:space="preserve">Members were invited to comment on the draft Q&amp;A by 3 March 2021. The document will then be finalised. </w:t>
      </w:r>
      <w:r w:rsidR="00823F18" w:rsidRPr="009A01DF">
        <w:rPr>
          <w:rFonts w:eastAsia="Times New Roman"/>
          <w:b/>
          <w:bCs/>
          <w:i/>
          <w:iCs/>
          <w:sz w:val="20"/>
          <w:szCs w:val="20"/>
        </w:rPr>
        <w:t>Cosmetics Europe and EDANA will be consulted to ensure alignment of messaging.</w:t>
      </w:r>
    </w:p>
    <w:p w14:paraId="09F226D1" w14:textId="77777777" w:rsidR="009A01DF" w:rsidRPr="009A01DF" w:rsidRDefault="009A01DF" w:rsidP="009A01DF">
      <w:pPr>
        <w:ind w:left="360"/>
        <w:rPr>
          <w:rFonts w:eastAsia="Times New Roman"/>
          <w:b/>
          <w:bCs/>
          <w:i/>
          <w:iCs/>
          <w:sz w:val="20"/>
          <w:szCs w:val="20"/>
        </w:rPr>
      </w:pPr>
      <w:r w:rsidRPr="009A01DF">
        <w:rPr>
          <w:rFonts w:eastAsia="Times New Roman"/>
          <w:b/>
          <w:bCs/>
          <w:i/>
          <w:iCs/>
          <w:sz w:val="20"/>
          <w:szCs w:val="20"/>
        </w:rPr>
        <w:t xml:space="preserve">- </w:t>
      </w:r>
      <w:r w:rsidR="00D77542" w:rsidRPr="009A01DF">
        <w:rPr>
          <w:rFonts w:eastAsia="Times New Roman"/>
          <w:b/>
          <w:bCs/>
          <w:i/>
          <w:iCs/>
          <w:sz w:val="20"/>
          <w:szCs w:val="20"/>
        </w:rPr>
        <w:t xml:space="preserve">Mapping EU Member States position on implementation: </w:t>
      </w:r>
      <w:r w:rsidR="001E5A08" w:rsidRPr="009A01DF">
        <w:rPr>
          <w:rFonts w:eastAsia="Times New Roman"/>
          <w:b/>
          <w:bCs/>
          <w:i/>
          <w:iCs/>
          <w:sz w:val="20"/>
          <w:szCs w:val="20"/>
        </w:rPr>
        <w:t xml:space="preserve">The secretariat will </w:t>
      </w:r>
      <w:r w:rsidR="00C32783" w:rsidRPr="009A01DF">
        <w:rPr>
          <w:rFonts w:eastAsia="Times New Roman"/>
          <w:b/>
          <w:bCs/>
          <w:i/>
          <w:iCs/>
          <w:sz w:val="20"/>
          <w:szCs w:val="20"/>
        </w:rPr>
        <w:t>develop a mapping of EU MS positions</w:t>
      </w:r>
      <w:r w:rsidR="00500613" w:rsidRPr="009A01DF">
        <w:rPr>
          <w:rFonts w:eastAsia="Times New Roman"/>
          <w:b/>
          <w:bCs/>
          <w:i/>
          <w:iCs/>
          <w:sz w:val="20"/>
          <w:szCs w:val="20"/>
        </w:rPr>
        <w:t xml:space="preserve"> in relation to SUPD implementation.</w:t>
      </w:r>
    </w:p>
    <w:p w14:paraId="7B280794" w14:textId="743F0E7B" w:rsidR="00500613" w:rsidRPr="009A01DF" w:rsidRDefault="009A01DF" w:rsidP="009A01DF">
      <w:pPr>
        <w:ind w:left="360"/>
        <w:rPr>
          <w:rFonts w:eastAsia="Times New Roman"/>
          <w:b/>
          <w:bCs/>
          <w:i/>
          <w:iCs/>
          <w:sz w:val="20"/>
          <w:szCs w:val="20"/>
          <w:u w:val="single"/>
        </w:rPr>
      </w:pPr>
      <w:r w:rsidRPr="009A01DF">
        <w:rPr>
          <w:rFonts w:eastAsia="Times New Roman"/>
          <w:b/>
          <w:bCs/>
          <w:i/>
          <w:iCs/>
          <w:sz w:val="20"/>
          <w:szCs w:val="20"/>
        </w:rPr>
        <w:t xml:space="preserve">- </w:t>
      </w:r>
      <w:r w:rsidR="00D77542" w:rsidRPr="009A01DF">
        <w:rPr>
          <w:rFonts w:eastAsia="Times New Roman"/>
          <w:b/>
          <w:bCs/>
          <w:i/>
          <w:iCs/>
          <w:sz w:val="20"/>
          <w:szCs w:val="20"/>
        </w:rPr>
        <w:t>Additional advocacy</w:t>
      </w:r>
      <w:r w:rsidR="00500613" w:rsidRPr="009A01DF">
        <w:rPr>
          <w:rFonts w:eastAsia="Times New Roman"/>
          <w:b/>
          <w:bCs/>
          <w:i/>
          <w:iCs/>
          <w:sz w:val="20"/>
          <w:szCs w:val="20"/>
        </w:rPr>
        <w:t xml:space="preserve"> will be carried out on viscose as appropriate. </w:t>
      </w:r>
    </w:p>
    <w:p w14:paraId="41E7E3F0" w14:textId="5C2481E9" w:rsidR="007D4ABB" w:rsidRPr="009925BF" w:rsidRDefault="007D4ABB" w:rsidP="00A72E60">
      <w:pPr>
        <w:pStyle w:val="Agendaitemlevel2"/>
        <w:rPr>
          <w:rStyle w:val="AgendaSpeaker"/>
          <w:i w:val="0"/>
        </w:rPr>
      </w:pPr>
      <w:r>
        <w:t>Endocrine disruptors</w:t>
      </w:r>
      <w:r w:rsidR="00765E0D">
        <w:t xml:space="preserve"> -</w:t>
      </w:r>
      <w:r>
        <w:t xml:space="preserve"> proposal </w:t>
      </w:r>
      <w:r w:rsidR="00296D4C">
        <w:t>from</w:t>
      </w:r>
      <w:r>
        <w:t xml:space="preserve"> </w:t>
      </w:r>
      <w:r w:rsidR="00296D4C" w:rsidRPr="00A015F4">
        <w:rPr>
          <w:i/>
          <w:iCs/>
        </w:rPr>
        <w:t>ad hoc</w:t>
      </w:r>
      <w:r w:rsidR="00296D4C">
        <w:t xml:space="preserve"> discussion group</w:t>
      </w:r>
      <w:r w:rsidR="00296D4C">
        <w:tab/>
      </w:r>
      <w:r w:rsidR="00296D4C" w:rsidRPr="001A11C1">
        <w:rPr>
          <w:rStyle w:val="AgendaSpeaker"/>
          <w:b w:val="0"/>
          <w:bCs/>
          <w:sz w:val="20"/>
          <w:szCs w:val="20"/>
        </w:rPr>
        <w:t>(J.Robinson)</w:t>
      </w:r>
    </w:p>
    <w:p w14:paraId="7F98B15D" w14:textId="4ACBDBDA" w:rsidR="009925BF" w:rsidRDefault="00281D5E" w:rsidP="00281D5E">
      <w:pPr>
        <w:pStyle w:val="Agendaitemlevel2"/>
        <w:numPr>
          <w:ilvl w:val="0"/>
          <w:numId w:val="0"/>
        </w:numPr>
        <w:ind w:left="360"/>
        <w:rPr>
          <w:rStyle w:val="AgendaSpeaker"/>
          <w:b w:val="0"/>
          <w:bCs/>
          <w:i w:val="0"/>
          <w:color w:val="000000" w:themeColor="text1"/>
          <w:sz w:val="20"/>
          <w:szCs w:val="20"/>
        </w:rPr>
      </w:pPr>
      <w:r w:rsidRPr="00281D5E">
        <w:rPr>
          <w:rStyle w:val="AgendaSpeaker"/>
          <w:b w:val="0"/>
          <w:bCs/>
          <w:i w:val="0"/>
          <w:color w:val="000000" w:themeColor="text1"/>
          <w:sz w:val="20"/>
          <w:szCs w:val="20"/>
        </w:rPr>
        <w:t>The MC members</w:t>
      </w:r>
      <w:r w:rsidR="0014544F">
        <w:rPr>
          <w:rStyle w:val="AgendaSpeaker"/>
          <w:b w:val="0"/>
          <w:bCs/>
          <w:i w:val="0"/>
          <w:color w:val="000000" w:themeColor="text1"/>
          <w:sz w:val="20"/>
          <w:szCs w:val="20"/>
        </w:rPr>
        <w:t xml:space="preserve"> </w:t>
      </w:r>
      <w:r w:rsidR="00257BEC">
        <w:rPr>
          <w:rStyle w:val="AgendaSpeaker"/>
          <w:b w:val="0"/>
          <w:bCs/>
          <w:i w:val="0"/>
          <w:color w:val="000000" w:themeColor="text1"/>
          <w:sz w:val="20"/>
          <w:szCs w:val="20"/>
        </w:rPr>
        <w:t xml:space="preserve">discussed and endorsed </w:t>
      </w:r>
      <w:r w:rsidR="00B341EC">
        <w:rPr>
          <w:rStyle w:val="AgendaSpeaker"/>
          <w:b w:val="0"/>
          <w:bCs/>
          <w:i w:val="0"/>
          <w:color w:val="000000" w:themeColor="text1"/>
          <w:sz w:val="20"/>
          <w:szCs w:val="20"/>
        </w:rPr>
        <w:t>the points tabled for approval as follows</w:t>
      </w:r>
      <w:r w:rsidR="00B87D3E">
        <w:rPr>
          <w:rStyle w:val="AgendaSpeaker"/>
          <w:b w:val="0"/>
          <w:bCs/>
          <w:i w:val="0"/>
          <w:color w:val="000000" w:themeColor="text1"/>
          <w:sz w:val="20"/>
          <w:szCs w:val="20"/>
        </w:rPr>
        <w:t>:</w:t>
      </w:r>
    </w:p>
    <w:p w14:paraId="3D815A4C" w14:textId="1EC15334" w:rsidR="00B87D3E" w:rsidRDefault="00B87D3E" w:rsidP="00210341">
      <w:pPr>
        <w:pStyle w:val="Agendaitemlevel2"/>
        <w:numPr>
          <w:ilvl w:val="0"/>
          <w:numId w:val="0"/>
        </w:numPr>
        <w:ind w:left="360"/>
        <w:jc w:val="both"/>
        <w:rPr>
          <w:b w:val="0"/>
          <w:sz w:val="20"/>
          <w:szCs w:val="20"/>
        </w:rPr>
      </w:pPr>
      <w:r>
        <w:rPr>
          <w:rStyle w:val="AgendaSpeaker"/>
          <w:b w:val="0"/>
          <w:bCs/>
          <w:i w:val="0"/>
          <w:color w:val="000000" w:themeColor="text1"/>
          <w:sz w:val="20"/>
          <w:szCs w:val="20"/>
        </w:rPr>
        <w:t xml:space="preserve">1. </w:t>
      </w:r>
      <w:r w:rsidR="006B2C13">
        <w:rPr>
          <w:rStyle w:val="AgendaSpeaker"/>
          <w:b w:val="0"/>
          <w:bCs/>
          <w:i w:val="0"/>
          <w:color w:val="000000" w:themeColor="text1"/>
          <w:sz w:val="20"/>
          <w:szCs w:val="20"/>
        </w:rPr>
        <w:t>T</w:t>
      </w:r>
      <w:r w:rsidR="00257BEC">
        <w:rPr>
          <w:rStyle w:val="AgendaSpeaker"/>
          <w:b w:val="0"/>
          <w:bCs/>
          <w:i w:val="0"/>
          <w:color w:val="000000" w:themeColor="text1"/>
          <w:sz w:val="20"/>
          <w:szCs w:val="20"/>
        </w:rPr>
        <w:t xml:space="preserve">he Management Committee </w:t>
      </w:r>
      <w:r w:rsidR="00257BEC" w:rsidRPr="00992088">
        <w:rPr>
          <w:rStyle w:val="AgendaSpeaker"/>
          <w:b w:val="0"/>
          <w:bCs/>
          <w:i w:val="0"/>
          <w:color w:val="000000" w:themeColor="text1"/>
          <w:sz w:val="20"/>
          <w:szCs w:val="20"/>
          <w:u w:val="single"/>
        </w:rPr>
        <w:t xml:space="preserve">agreed to the recommendation of the </w:t>
      </w:r>
      <w:r w:rsidR="00257BEC" w:rsidRPr="00E403BF">
        <w:rPr>
          <w:rStyle w:val="AgendaSpeaker"/>
          <w:b w:val="0"/>
          <w:bCs/>
          <w:iCs/>
          <w:color w:val="000000" w:themeColor="text1"/>
          <w:sz w:val="20"/>
          <w:szCs w:val="20"/>
          <w:u w:val="single"/>
        </w:rPr>
        <w:t>ad hoc</w:t>
      </w:r>
      <w:r w:rsidR="00257BEC" w:rsidRPr="00992088">
        <w:rPr>
          <w:rStyle w:val="AgendaSpeaker"/>
          <w:b w:val="0"/>
          <w:bCs/>
          <w:i w:val="0"/>
          <w:color w:val="000000" w:themeColor="text1"/>
          <w:sz w:val="20"/>
          <w:szCs w:val="20"/>
          <w:u w:val="single"/>
        </w:rPr>
        <w:t xml:space="preserve"> </w:t>
      </w:r>
      <w:r w:rsidR="00761742" w:rsidRPr="00992088">
        <w:rPr>
          <w:rStyle w:val="AgendaSpeaker"/>
          <w:b w:val="0"/>
          <w:bCs/>
          <w:i w:val="0"/>
          <w:color w:val="000000" w:themeColor="text1"/>
          <w:sz w:val="20"/>
          <w:szCs w:val="20"/>
          <w:u w:val="single"/>
        </w:rPr>
        <w:t>expert group</w:t>
      </w:r>
      <w:r w:rsidR="00761742">
        <w:rPr>
          <w:rStyle w:val="AgendaSpeaker"/>
          <w:b w:val="0"/>
          <w:bCs/>
          <w:i w:val="0"/>
          <w:color w:val="000000" w:themeColor="text1"/>
          <w:sz w:val="20"/>
          <w:szCs w:val="20"/>
        </w:rPr>
        <w:t xml:space="preserve"> to leave scientific work/argumentation to Cefic and to pursue </w:t>
      </w:r>
      <w:r w:rsidR="00992088">
        <w:rPr>
          <w:rStyle w:val="AgendaSpeaker"/>
          <w:b w:val="0"/>
          <w:bCs/>
          <w:i w:val="0"/>
          <w:color w:val="000000" w:themeColor="text1"/>
          <w:sz w:val="20"/>
          <w:szCs w:val="20"/>
        </w:rPr>
        <w:t>a</w:t>
      </w:r>
      <w:r w:rsidR="005B491F">
        <w:rPr>
          <w:rStyle w:val="AgendaSpeaker"/>
          <w:b w:val="0"/>
          <w:bCs/>
          <w:i w:val="0"/>
          <w:color w:val="000000" w:themeColor="text1"/>
          <w:sz w:val="20"/>
          <w:szCs w:val="20"/>
        </w:rPr>
        <w:t>n independent</w:t>
      </w:r>
      <w:r w:rsidR="00992088">
        <w:rPr>
          <w:rStyle w:val="AgendaSpeaker"/>
          <w:b w:val="0"/>
          <w:bCs/>
          <w:i w:val="0"/>
          <w:color w:val="000000" w:themeColor="text1"/>
          <w:sz w:val="20"/>
          <w:szCs w:val="20"/>
        </w:rPr>
        <w:t xml:space="preserve"> regulatory strategy as A.I.S.E</w:t>
      </w:r>
      <w:r w:rsidR="00EE6292">
        <w:rPr>
          <w:rStyle w:val="AgendaSpeaker"/>
          <w:b w:val="0"/>
          <w:bCs/>
          <w:i w:val="0"/>
          <w:color w:val="000000" w:themeColor="text1"/>
          <w:sz w:val="20"/>
          <w:szCs w:val="20"/>
        </w:rPr>
        <w:t>.  T</w:t>
      </w:r>
      <w:r w:rsidR="00992088">
        <w:rPr>
          <w:rStyle w:val="AgendaSpeaker"/>
          <w:b w:val="0"/>
          <w:bCs/>
          <w:i w:val="0"/>
          <w:color w:val="000000" w:themeColor="text1"/>
          <w:sz w:val="20"/>
          <w:szCs w:val="20"/>
        </w:rPr>
        <w:t xml:space="preserve">he CLP WG </w:t>
      </w:r>
      <w:r w:rsidR="00EE6292">
        <w:rPr>
          <w:rStyle w:val="AgendaSpeaker"/>
          <w:b w:val="0"/>
          <w:bCs/>
          <w:i w:val="0"/>
          <w:color w:val="000000" w:themeColor="text1"/>
          <w:sz w:val="20"/>
          <w:szCs w:val="20"/>
        </w:rPr>
        <w:t>would be</w:t>
      </w:r>
      <w:r w:rsidR="00992088">
        <w:rPr>
          <w:rStyle w:val="AgendaSpeaker"/>
          <w:b w:val="0"/>
          <w:bCs/>
          <w:i w:val="0"/>
          <w:color w:val="000000" w:themeColor="text1"/>
          <w:sz w:val="20"/>
          <w:szCs w:val="20"/>
        </w:rPr>
        <w:t xml:space="preserve"> the </w:t>
      </w:r>
      <w:r w:rsidR="00C64A3F">
        <w:rPr>
          <w:rStyle w:val="AgendaSpeaker"/>
          <w:b w:val="0"/>
          <w:bCs/>
          <w:i w:val="0"/>
          <w:color w:val="000000" w:themeColor="text1"/>
          <w:sz w:val="20"/>
          <w:szCs w:val="20"/>
        </w:rPr>
        <w:t>lead group for regulatory discussion</w:t>
      </w:r>
      <w:r w:rsidR="00EE6292">
        <w:rPr>
          <w:rStyle w:val="AgendaSpeaker"/>
          <w:b w:val="0"/>
          <w:bCs/>
          <w:i w:val="0"/>
          <w:color w:val="000000" w:themeColor="text1"/>
          <w:sz w:val="20"/>
          <w:szCs w:val="20"/>
        </w:rPr>
        <w:t>,</w:t>
      </w:r>
      <w:r w:rsidR="00C64A3F">
        <w:rPr>
          <w:rStyle w:val="AgendaSpeaker"/>
          <w:b w:val="0"/>
          <w:bCs/>
          <w:i w:val="0"/>
          <w:color w:val="000000" w:themeColor="text1"/>
          <w:sz w:val="20"/>
          <w:szCs w:val="20"/>
        </w:rPr>
        <w:t xml:space="preserve"> </w:t>
      </w:r>
      <w:r w:rsidR="005B491F" w:rsidRPr="000121B0">
        <w:rPr>
          <w:b w:val="0"/>
          <w:sz w:val="20"/>
          <w:szCs w:val="20"/>
        </w:rPr>
        <w:t>with consultation of the Biocides WG and/or RIWG as require</w:t>
      </w:r>
      <w:r w:rsidR="006B2C13">
        <w:rPr>
          <w:b w:val="0"/>
          <w:sz w:val="20"/>
          <w:szCs w:val="20"/>
        </w:rPr>
        <w:t>d</w:t>
      </w:r>
      <w:r w:rsidR="0009581F">
        <w:rPr>
          <w:b w:val="0"/>
          <w:sz w:val="20"/>
          <w:szCs w:val="20"/>
        </w:rPr>
        <w:t xml:space="preserve"> </w:t>
      </w:r>
      <w:r w:rsidR="006B2C13">
        <w:rPr>
          <w:b w:val="0"/>
          <w:sz w:val="20"/>
          <w:szCs w:val="20"/>
        </w:rPr>
        <w:t>and involvement of the Advocacy SG.</w:t>
      </w:r>
      <w:r w:rsidR="00EE6292">
        <w:rPr>
          <w:b w:val="0"/>
          <w:sz w:val="20"/>
          <w:szCs w:val="20"/>
        </w:rPr>
        <w:t xml:space="preserve">  A.I.S.E. w</w:t>
      </w:r>
      <w:r w:rsidR="005A6918">
        <w:rPr>
          <w:b w:val="0"/>
          <w:sz w:val="20"/>
          <w:szCs w:val="20"/>
        </w:rPr>
        <w:t xml:space="preserve">ould </w:t>
      </w:r>
      <w:r w:rsidR="005637C3">
        <w:rPr>
          <w:b w:val="0"/>
          <w:sz w:val="20"/>
          <w:szCs w:val="20"/>
        </w:rPr>
        <w:t xml:space="preserve">develop </w:t>
      </w:r>
      <w:r w:rsidR="000C1631">
        <w:rPr>
          <w:b w:val="0"/>
          <w:sz w:val="20"/>
          <w:szCs w:val="20"/>
        </w:rPr>
        <w:t xml:space="preserve">its own </w:t>
      </w:r>
      <w:r w:rsidR="005637C3">
        <w:rPr>
          <w:b w:val="0"/>
          <w:sz w:val="20"/>
          <w:szCs w:val="20"/>
        </w:rPr>
        <w:t>positions</w:t>
      </w:r>
      <w:r w:rsidR="000C1631">
        <w:rPr>
          <w:b w:val="0"/>
          <w:sz w:val="20"/>
          <w:szCs w:val="20"/>
        </w:rPr>
        <w:t xml:space="preserve"> as required</w:t>
      </w:r>
      <w:r w:rsidR="005637C3">
        <w:rPr>
          <w:b w:val="0"/>
          <w:sz w:val="20"/>
          <w:szCs w:val="20"/>
        </w:rPr>
        <w:t>, and</w:t>
      </w:r>
      <w:r w:rsidR="00B32449">
        <w:rPr>
          <w:b w:val="0"/>
          <w:sz w:val="20"/>
          <w:szCs w:val="20"/>
        </w:rPr>
        <w:t>/or</w:t>
      </w:r>
      <w:r w:rsidR="005A6918">
        <w:rPr>
          <w:b w:val="0"/>
          <w:sz w:val="20"/>
          <w:szCs w:val="20"/>
        </w:rPr>
        <w:t xml:space="preserve"> liaise with others </w:t>
      </w:r>
      <w:r w:rsidR="000C1631">
        <w:rPr>
          <w:b w:val="0"/>
          <w:sz w:val="20"/>
          <w:szCs w:val="20"/>
        </w:rPr>
        <w:t>where</w:t>
      </w:r>
      <w:r w:rsidR="005A6918">
        <w:rPr>
          <w:b w:val="0"/>
          <w:sz w:val="20"/>
          <w:szCs w:val="20"/>
        </w:rPr>
        <w:t xml:space="preserve"> appropriate</w:t>
      </w:r>
      <w:r w:rsidR="000C1631">
        <w:rPr>
          <w:b w:val="0"/>
          <w:sz w:val="20"/>
          <w:szCs w:val="20"/>
        </w:rPr>
        <w:t xml:space="preserve"> (e.g. Cefic, DUCC</w:t>
      </w:r>
      <w:r w:rsidR="00B32449">
        <w:rPr>
          <w:b w:val="0"/>
          <w:sz w:val="20"/>
          <w:szCs w:val="20"/>
        </w:rPr>
        <w:t>).</w:t>
      </w:r>
    </w:p>
    <w:p w14:paraId="14A90FF1" w14:textId="07FF5BE8" w:rsidR="006B2C13" w:rsidRDefault="006B2C13" w:rsidP="00210341">
      <w:pPr>
        <w:pStyle w:val="Agendaitemlevel2"/>
        <w:numPr>
          <w:ilvl w:val="0"/>
          <w:numId w:val="0"/>
        </w:numPr>
        <w:ind w:left="360"/>
        <w:jc w:val="both"/>
        <w:rPr>
          <w:b w:val="0"/>
          <w:sz w:val="20"/>
          <w:szCs w:val="20"/>
        </w:rPr>
      </w:pPr>
      <w:r>
        <w:rPr>
          <w:b w:val="0"/>
          <w:sz w:val="20"/>
          <w:szCs w:val="20"/>
        </w:rPr>
        <w:t xml:space="preserve">2. </w:t>
      </w:r>
      <w:r w:rsidR="00E546B3">
        <w:rPr>
          <w:b w:val="0"/>
          <w:sz w:val="20"/>
          <w:szCs w:val="20"/>
        </w:rPr>
        <w:t>In accordance with t</w:t>
      </w:r>
      <w:r w:rsidR="0030347E">
        <w:rPr>
          <w:b w:val="0"/>
          <w:sz w:val="20"/>
          <w:szCs w:val="20"/>
        </w:rPr>
        <w:t xml:space="preserve">he </w:t>
      </w:r>
      <w:r w:rsidR="00E546B3">
        <w:rPr>
          <w:b w:val="0"/>
          <w:sz w:val="20"/>
          <w:szCs w:val="20"/>
        </w:rPr>
        <w:t xml:space="preserve">recommendation, the </w:t>
      </w:r>
      <w:r w:rsidR="0030347E">
        <w:rPr>
          <w:b w:val="0"/>
          <w:sz w:val="20"/>
          <w:szCs w:val="20"/>
        </w:rPr>
        <w:t>MC</w:t>
      </w:r>
      <w:r w:rsidR="00E546B3">
        <w:rPr>
          <w:b w:val="0"/>
          <w:sz w:val="20"/>
          <w:szCs w:val="20"/>
        </w:rPr>
        <w:t xml:space="preserve"> also </w:t>
      </w:r>
      <w:r w:rsidR="00E546B3" w:rsidRPr="00153DB3">
        <w:rPr>
          <w:b w:val="0"/>
          <w:sz w:val="20"/>
          <w:szCs w:val="20"/>
          <w:u w:val="single"/>
        </w:rPr>
        <w:t xml:space="preserve">agreed that </w:t>
      </w:r>
      <w:r w:rsidR="00FD62F2" w:rsidRPr="00153DB3">
        <w:rPr>
          <w:b w:val="0"/>
          <w:sz w:val="20"/>
          <w:szCs w:val="20"/>
          <w:u w:val="single"/>
        </w:rPr>
        <w:t>A</w:t>
      </w:r>
      <w:r w:rsidR="00FD62F2" w:rsidRPr="00665E05">
        <w:rPr>
          <w:b w:val="0"/>
          <w:sz w:val="20"/>
          <w:szCs w:val="20"/>
          <w:u w:val="single"/>
        </w:rPr>
        <w:t>.I.S.E. should submit written comments on the French TRIS notification</w:t>
      </w:r>
      <w:r w:rsidR="00FD62F2">
        <w:rPr>
          <w:b w:val="0"/>
          <w:sz w:val="20"/>
          <w:szCs w:val="20"/>
        </w:rPr>
        <w:t xml:space="preserve"> </w:t>
      </w:r>
      <w:r w:rsidR="00EE4A13" w:rsidRPr="000121B0">
        <w:rPr>
          <w:b w:val="0"/>
          <w:sz w:val="20"/>
          <w:szCs w:val="20"/>
        </w:rPr>
        <w:t xml:space="preserve">for a decree on information requirements for </w:t>
      </w:r>
      <w:r w:rsidR="00EE4A13">
        <w:rPr>
          <w:b w:val="0"/>
          <w:sz w:val="20"/>
          <w:szCs w:val="20"/>
        </w:rPr>
        <w:t xml:space="preserve">EDs (by taking over/adapting the comments developed by Afise with </w:t>
      </w:r>
      <w:r w:rsidR="00665E05">
        <w:rPr>
          <w:b w:val="0"/>
          <w:sz w:val="20"/>
          <w:szCs w:val="20"/>
        </w:rPr>
        <w:t>other French associations).</w:t>
      </w:r>
    </w:p>
    <w:p w14:paraId="6A7594EB" w14:textId="3AABBE48" w:rsidR="00665E05" w:rsidRDefault="00665E05" w:rsidP="00210341">
      <w:pPr>
        <w:pStyle w:val="Agendaitemlevel2"/>
        <w:numPr>
          <w:ilvl w:val="0"/>
          <w:numId w:val="0"/>
        </w:numPr>
        <w:ind w:left="360"/>
        <w:jc w:val="both"/>
        <w:rPr>
          <w:b w:val="0"/>
          <w:sz w:val="20"/>
          <w:szCs w:val="20"/>
        </w:rPr>
      </w:pPr>
      <w:r>
        <w:rPr>
          <w:b w:val="0"/>
          <w:sz w:val="20"/>
          <w:szCs w:val="20"/>
        </w:rPr>
        <w:lastRenderedPageBreak/>
        <w:t xml:space="preserve">3. The MC </w:t>
      </w:r>
      <w:r w:rsidR="00E403BF">
        <w:rPr>
          <w:b w:val="0"/>
          <w:sz w:val="20"/>
          <w:szCs w:val="20"/>
        </w:rPr>
        <w:t xml:space="preserve">agreed that the </w:t>
      </w:r>
      <w:r w:rsidR="00E403BF" w:rsidRPr="00283D99">
        <w:rPr>
          <w:b w:val="0"/>
          <w:i/>
          <w:iCs/>
          <w:sz w:val="20"/>
          <w:szCs w:val="20"/>
        </w:rPr>
        <w:t>ad hoc</w:t>
      </w:r>
      <w:r w:rsidR="00E403BF">
        <w:rPr>
          <w:b w:val="0"/>
          <w:sz w:val="20"/>
          <w:szCs w:val="20"/>
        </w:rPr>
        <w:t xml:space="preserve"> </w:t>
      </w:r>
      <w:r w:rsidR="00283D99">
        <w:rPr>
          <w:b w:val="0"/>
          <w:sz w:val="20"/>
          <w:szCs w:val="20"/>
        </w:rPr>
        <w:t xml:space="preserve">group of </w:t>
      </w:r>
      <w:r w:rsidR="00E403BF">
        <w:rPr>
          <w:b w:val="0"/>
          <w:sz w:val="20"/>
          <w:szCs w:val="20"/>
        </w:rPr>
        <w:t>expert</w:t>
      </w:r>
      <w:r w:rsidR="00283D99">
        <w:rPr>
          <w:b w:val="0"/>
          <w:sz w:val="20"/>
          <w:szCs w:val="20"/>
        </w:rPr>
        <w:t>s</w:t>
      </w:r>
      <w:r w:rsidR="00E403BF">
        <w:rPr>
          <w:b w:val="0"/>
          <w:sz w:val="20"/>
          <w:szCs w:val="20"/>
        </w:rPr>
        <w:t xml:space="preserve"> had fulfilled its brief and relieved </w:t>
      </w:r>
      <w:r w:rsidR="00C155A5">
        <w:rPr>
          <w:b w:val="0"/>
          <w:sz w:val="20"/>
          <w:szCs w:val="20"/>
        </w:rPr>
        <w:t xml:space="preserve">it of its duties, </w:t>
      </w:r>
      <w:r w:rsidR="0027226C">
        <w:rPr>
          <w:b w:val="0"/>
          <w:sz w:val="20"/>
          <w:szCs w:val="20"/>
        </w:rPr>
        <w:t>expressing</w:t>
      </w:r>
      <w:r w:rsidR="00C155A5">
        <w:rPr>
          <w:b w:val="0"/>
          <w:sz w:val="20"/>
          <w:szCs w:val="20"/>
        </w:rPr>
        <w:t xml:space="preserve"> thanks </w:t>
      </w:r>
      <w:r w:rsidR="00D332A7">
        <w:rPr>
          <w:b w:val="0"/>
          <w:sz w:val="20"/>
          <w:szCs w:val="20"/>
        </w:rPr>
        <w:t>fo</w:t>
      </w:r>
      <w:r w:rsidR="00C155A5">
        <w:rPr>
          <w:b w:val="0"/>
          <w:sz w:val="20"/>
          <w:szCs w:val="20"/>
        </w:rPr>
        <w:t>r its</w:t>
      </w:r>
      <w:r w:rsidR="00D332A7">
        <w:rPr>
          <w:b w:val="0"/>
          <w:sz w:val="20"/>
          <w:szCs w:val="20"/>
        </w:rPr>
        <w:t xml:space="preserve"> efforts.</w:t>
      </w:r>
    </w:p>
    <w:p w14:paraId="4FE29B0C" w14:textId="74CDCCC0" w:rsidR="00D332A7" w:rsidRDefault="00283D99" w:rsidP="00210341">
      <w:pPr>
        <w:pStyle w:val="Agendaitemlevel2"/>
        <w:numPr>
          <w:ilvl w:val="0"/>
          <w:numId w:val="0"/>
        </w:numPr>
        <w:ind w:left="360"/>
        <w:jc w:val="both"/>
        <w:rPr>
          <w:b w:val="0"/>
          <w:sz w:val="20"/>
          <w:szCs w:val="20"/>
        </w:rPr>
      </w:pPr>
      <w:r>
        <w:rPr>
          <w:b w:val="0"/>
          <w:sz w:val="20"/>
          <w:szCs w:val="20"/>
        </w:rPr>
        <w:t xml:space="preserve">A question was asked about any </w:t>
      </w:r>
      <w:r w:rsidR="00E26061">
        <w:rPr>
          <w:b w:val="0"/>
          <w:sz w:val="20"/>
          <w:szCs w:val="20"/>
        </w:rPr>
        <w:t>ongoing</w:t>
      </w:r>
      <w:r>
        <w:rPr>
          <w:b w:val="0"/>
          <w:sz w:val="20"/>
          <w:szCs w:val="20"/>
        </w:rPr>
        <w:t xml:space="preserve"> role for the </w:t>
      </w:r>
      <w:r>
        <w:rPr>
          <w:b w:val="0"/>
          <w:i/>
          <w:iCs/>
          <w:sz w:val="20"/>
          <w:szCs w:val="20"/>
        </w:rPr>
        <w:t xml:space="preserve">ad hoc </w:t>
      </w:r>
      <w:r>
        <w:rPr>
          <w:b w:val="0"/>
          <w:sz w:val="20"/>
          <w:szCs w:val="20"/>
        </w:rPr>
        <w:t xml:space="preserve">group, e.g. whether </w:t>
      </w:r>
      <w:r w:rsidR="0027226C">
        <w:rPr>
          <w:b w:val="0"/>
          <w:sz w:val="20"/>
          <w:szCs w:val="20"/>
        </w:rPr>
        <w:t xml:space="preserve">it would be consulted </w:t>
      </w:r>
      <w:r w:rsidR="00FA1CB4">
        <w:rPr>
          <w:b w:val="0"/>
          <w:sz w:val="20"/>
          <w:szCs w:val="20"/>
        </w:rPr>
        <w:t>on CLP WG discussions or decisions</w:t>
      </w:r>
      <w:r w:rsidR="00B72EA2">
        <w:rPr>
          <w:b w:val="0"/>
          <w:sz w:val="20"/>
          <w:szCs w:val="20"/>
        </w:rPr>
        <w:t xml:space="preserve"> on the regulatory arguments</w:t>
      </w:r>
      <w:r w:rsidR="00FA1CB4">
        <w:rPr>
          <w:b w:val="0"/>
          <w:sz w:val="20"/>
          <w:szCs w:val="20"/>
        </w:rPr>
        <w:t xml:space="preserve">.  The MC confirmed that it prefers not to </w:t>
      </w:r>
      <w:r w:rsidR="00E26061">
        <w:rPr>
          <w:b w:val="0"/>
          <w:sz w:val="20"/>
          <w:szCs w:val="20"/>
        </w:rPr>
        <w:t xml:space="preserve">form/retain </w:t>
      </w:r>
      <w:r w:rsidR="00B72EA2">
        <w:rPr>
          <w:b w:val="0"/>
          <w:sz w:val="20"/>
          <w:szCs w:val="20"/>
        </w:rPr>
        <w:t>an additional</w:t>
      </w:r>
      <w:r w:rsidR="00E26061">
        <w:rPr>
          <w:b w:val="0"/>
          <w:sz w:val="20"/>
          <w:szCs w:val="20"/>
        </w:rPr>
        <w:t xml:space="preserve"> group, but </w:t>
      </w:r>
      <w:r w:rsidR="00BB5FE4">
        <w:rPr>
          <w:b w:val="0"/>
          <w:sz w:val="20"/>
          <w:szCs w:val="20"/>
        </w:rPr>
        <w:t xml:space="preserve">relevant experts can either join the CLP WG or be consulted by their company </w:t>
      </w:r>
      <w:r w:rsidR="00486072">
        <w:rPr>
          <w:b w:val="0"/>
          <w:sz w:val="20"/>
          <w:szCs w:val="20"/>
        </w:rPr>
        <w:t>colleagues in the CLP WG as required.</w:t>
      </w:r>
    </w:p>
    <w:p w14:paraId="1634CB1A" w14:textId="7125E247" w:rsidR="003768E9" w:rsidRPr="00283D99" w:rsidRDefault="003768E9" w:rsidP="00210341">
      <w:pPr>
        <w:pStyle w:val="Agendaitemlevel2"/>
        <w:numPr>
          <w:ilvl w:val="0"/>
          <w:numId w:val="0"/>
        </w:numPr>
        <w:ind w:left="360"/>
        <w:jc w:val="both"/>
        <w:rPr>
          <w:rStyle w:val="AgendaSpeaker"/>
          <w:b w:val="0"/>
          <w:bCs/>
          <w:i w:val="0"/>
          <w:color w:val="000000" w:themeColor="text1"/>
          <w:sz w:val="20"/>
          <w:szCs w:val="20"/>
        </w:rPr>
      </w:pPr>
      <w:r>
        <w:rPr>
          <w:b w:val="0"/>
          <w:sz w:val="20"/>
          <w:szCs w:val="20"/>
        </w:rPr>
        <w:t xml:space="preserve">It was also queried whether </w:t>
      </w:r>
      <w:r w:rsidR="008263A1">
        <w:rPr>
          <w:b w:val="0"/>
          <w:sz w:val="20"/>
          <w:szCs w:val="20"/>
        </w:rPr>
        <w:t>A.I.S.E. interacts</w:t>
      </w:r>
      <w:r w:rsidR="003A41A8">
        <w:rPr>
          <w:b w:val="0"/>
          <w:sz w:val="20"/>
          <w:szCs w:val="20"/>
        </w:rPr>
        <w:t xml:space="preserve"> with the fragrance industry</w:t>
      </w:r>
      <w:r w:rsidR="008263A1">
        <w:rPr>
          <w:b w:val="0"/>
          <w:sz w:val="20"/>
          <w:szCs w:val="20"/>
        </w:rPr>
        <w:t xml:space="preserve"> on this topic</w:t>
      </w:r>
      <w:r w:rsidR="003A41A8">
        <w:rPr>
          <w:b w:val="0"/>
          <w:sz w:val="20"/>
          <w:szCs w:val="20"/>
        </w:rPr>
        <w:t>.  The Secretariat confirmed that</w:t>
      </w:r>
      <w:r w:rsidR="004936AF">
        <w:rPr>
          <w:b w:val="0"/>
          <w:sz w:val="20"/>
          <w:szCs w:val="20"/>
        </w:rPr>
        <w:t xml:space="preserve"> IFRA represents DUCC in the </w:t>
      </w:r>
      <w:r w:rsidR="008263A1">
        <w:rPr>
          <w:b w:val="0"/>
          <w:sz w:val="20"/>
          <w:szCs w:val="20"/>
        </w:rPr>
        <w:t>CARACAL Sub-Group on EDs</w:t>
      </w:r>
    </w:p>
    <w:p w14:paraId="7CAF8F0F" w14:textId="71A13047" w:rsidR="00A81C20" w:rsidRPr="000E5BEE" w:rsidRDefault="00A81C20" w:rsidP="000B2C3F">
      <w:pPr>
        <w:pStyle w:val="Agendaitemlevel2"/>
        <w:rPr>
          <w:rStyle w:val="AgendaSpeaker"/>
          <w:i w:val="0"/>
          <w:color w:val="000000" w:themeColor="text1"/>
          <w:lang w:val="fr-BE" w:eastAsia="en-GB"/>
        </w:rPr>
      </w:pPr>
      <w:r>
        <w:rPr>
          <w:lang w:val="fr-BE" w:eastAsia="en-GB"/>
        </w:rPr>
        <w:t xml:space="preserve">Hygiene communication </w:t>
      </w:r>
      <w:r w:rsidR="000B2C3F">
        <w:rPr>
          <w:lang w:val="fr-BE" w:eastAsia="en-GB"/>
        </w:rPr>
        <w:tab/>
      </w:r>
      <w:bookmarkStart w:id="0" w:name="_Hlk63326561"/>
      <w:r w:rsidRPr="001A11C1">
        <w:rPr>
          <w:rStyle w:val="AgendaSpeaker"/>
          <w:b w:val="0"/>
          <w:bCs/>
          <w:sz w:val="20"/>
          <w:szCs w:val="20"/>
        </w:rPr>
        <w:t>(V</w:t>
      </w:r>
      <w:r w:rsidR="000B2C3F" w:rsidRPr="001A11C1">
        <w:rPr>
          <w:rStyle w:val="AgendaSpeaker"/>
          <w:b w:val="0"/>
          <w:bCs/>
          <w:sz w:val="20"/>
          <w:szCs w:val="20"/>
        </w:rPr>
        <w:t>.</w:t>
      </w:r>
      <w:r w:rsidRPr="001A11C1">
        <w:rPr>
          <w:rStyle w:val="AgendaSpeaker"/>
          <w:b w:val="0"/>
          <w:bCs/>
          <w:sz w:val="20"/>
          <w:szCs w:val="20"/>
        </w:rPr>
        <w:t>S</w:t>
      </w:r>
      <w:r w:rsidR="000B2C3F" w:rsidRPr="001A11C1">
        <w:rPr>
          <w:rStyle w:val="AgendaSpeaker"/>
          <w:b w:val="0"/>
          <w:bCs/>
          <w:sz w:val="20"/>
          <w:szCs w:val="20"/>
        </w:rPr>
        <w:t>éjourné</w:t>
      </w:r>
      <w:r w:rsidRPr="001A11C1">
        <w:rPr>
          <w:rStyle w:val="AgendaSpeaker"/>
          <w:b w:val="0"/>
          <w:bCs/>
          <w:sz w:val="20"/>
          <w:szCs w:val="20"/>
        </w:rPr>
        <w:t>)</w:t>
      </w:r>
      <w:bookmarkEnd w:id="0"/>
    </w:p>
    <w:p w14:paraId="4FC5FAF8" w14:textId="77E71B6D" w:rsidR="000E5BEE" w:rsidRPr="004465CD" w:rsidRDefault="000E5BEE" w:rsidP="00210341">
      <w:pPr>
        <w:ind w:left="360"/>
        <w:rPr>
          <w:rStyle w:val="AgendaTiming"/>
          <w:sz w:val="20"/>
          <w:szCs w:val="20"/>
        </w:rPr>
      </w:pPr>
      <w:r w:rsidRPr="004465CD">
        <w:rPr>
          <w:rStyle w:val="AgendaTiming"/>
          <w:sz w:val="20"/>
          <w:szCs w:val="20"/>
        </w:rPr>
        <w:t>MC members were informed that the joint A.I.S.E./IFH report was ready to go to design and approved by the Hygiene Communication TF. An adhoc call of the Biocides WG is schedule don 4 March to draw the attention to the Biocides experts on the key features of the report and notably, the recommendation to have an internal (and external) dialogue on the topic of terminology/vocabulary, as outlined in the recommendations of the report.</w:t>
      </w:r>
    </w:p>
    <w:p w14:paraId="17D72195" w14:textId="470E08AD" w:rsidR="000E5BEE" w:rsidRPr="004465CD" w:rsidRDefault="000E5BEE" w:rsidP="00210341">
      <w:pPr>
        <w:ind w:left="360"/>
        <w:rPr>
          <w:rStyle w:val="AgendaTiming"/>
          <w:sz w:val="20"/>
          <w:szCs w:val="20"/>
        </w:rPr>
      </w:pPr>
      <w:r w:rsidRPr="004465CD">
        <w:rPr>
          <w:rStyle w:val="AgendaTiming"/>
          <w:sz w:val="20"/>
          <w:szCs w:val="20"/>
        </w:rPr>
        <w:t>MC members also approved the proposal from the TF to launch the report on 7 April as this coincides with the WHO World Health day. The positioning vis-à-vis the Commission programme EU4Health was also endorsed, recommending a stepwise approach.</w:t>
      </w:r>
    </w:p>
    <w:p w14:paraId="29A84895" w14:textId="464197F1" w:rsidR="008311DE" w:rsidRPr="00D6046B" w:rsidRDefault="008311DE" w:rsidP="00646D1A">
      <w:pPr>
        <w:pStyle w:val="Agendaitemlevel2"/>
        <w:rPr>
          <w:rStyle w:val="AgendaSpeaker"/>
          <w:i w:val="0"/>
          <w:color w:val="000000" w:themeColor="text1"/>
        </w:rPr>
      </w:pPr>
      <w:r>
        <w:t>Enzymes</w:t>
      </w:r>
      <w:r w:rsidR="00646D1A">
        <w:tab/>
      </w:r>
      <w:r w:rsidR="00646D1A" w:rsidRPr="001A11C1">
        <w:rPr>
          <w:rStyle w:val="AgendaSpeaker"/>
          <w:b w:val="0"/>
          <w:bCs/>
          <w:sz w:val="20"/>
          <w:szCs w:val="20"/>
        </w:rPr>
        <w:t>(G.Sebastio)</w:t>
      </w:r>
    </w:p>
    <w:p w14:paraId="3E32D699" w14:textId="7A5B6D77" w:rsidR="00D6046B" w:rsidRPr="00D6046B" w:rsidRDefault="00D6046B" w:rsidP="00D6046B">
      <w:pPr>
        <w:pStyle w:val="Agendaitemlevel2"/>
        <w:numPr>
          <w:ilvl w:val="0"/>
          <w:numId w:val="0"/>
        </w:numPr>
        <w:ind w:left="360"/>
        <w:jc w:val="both"/>
        <w:rPr>
          <w:b w:val="0"/>
          <w:bCs/>
          <w:sz w:val="20"/>
          <w:szCs w:val="20"/>
        </w:rPr>
      </w:pPr>
      <w:r w:rsidRPr="00D6046B">
        <w:rPr>
          <w:b w:val="0"/>
          <w:bCs/>
          <w:sz w:val="20"/>
          <w:szCs w:val="20"/>
        </w:rPr>
        <w:t>The MC approved the new work program of the Enzyme WG, commenting it was key to involve associations in other countries beyond the EU and US for the creation of the global guidance on safe use of enzymes.</w:t>
      </w:r>
    </w:p>
    <w:p w14:paraId="3F5F7037" w14:textId="77777777" w:rsidR="00D6046B" w:rsidRPr="00D6046B" w:rsidRDefault="00D6046B" w:rsidP="00D6046B">
      <w:pPr>
        <w:pStyle w:val="Agendaitemlevel2"/>
        <w:numPr>
          <w:ilvl w:val="0"/>
          <w:numId w:val="0"/>
        </w:numPr>
        <w:ind w:left="360"/>
        <w:jc w:val="both"/>
        <w:rPr>
          <w:b w:val="0"/>
          <w:bCs/>
          <w:sz w:val="20"/>
          <w:szCs w:val="20"/>
        </w:rPr>
      </w:pPr>
      <w:r w:rsidRPr="00D6046B">
        <w:rPr>
          <w:b w:val="0"/>
          <w:bCs/>
          <w:sz w:val="20"/>
          <w:szCs w:val="20"/>
        </w:rPr>
        <w:t>Regarding the peer-reviewed paper on Skin Sensitization, the following discussion took place:</w:t>
      </w:r>
    </w:p>
    <w:p w14:paraId="5D11FB9D" w14:textId="3BAB4A31" w:rsidR="00D6046B" w:rsidRPr="00D6046B" w:rsidRDefault="00D6046B" w:rsidP="00D6046B">
      <w:pPr>
        <w:pStyle w:val="Agendaitemlevel2"/>
        <w:numPr>
          <w:ilvl w:val="0"/>
          <w:numId w:val="31"/>
        </w:numPr>
        <w:jc w:val="both"/>
        <w:rPr>
          <w:b w:val="0"/>
          <w:bCs/>
          <w:sz w:val="20"/>
          <w:szCs w:val="20"/>
        </w:rPr>
      </w:pPr>
      <w:r w:rsidRPr="00D6046B">
        <w:rPr>
          <w:b w:val="0"/>
          <w:bCs/>
          <w:sz w:val="20"/>
          <w:szCs w:val="20"/>
        </w:rPr>
        <w:t>AMFEP requested the position of A.I.S.E. on collaborating to update this paper. Total cost of € 41,000 Euro.</w:t>
      </w:r>
    </w:p>
    <w:p w14:paraId="15EE8D54" w14:textId="7C66B415" w:rsidR="00D6046B" w:rsidRPr="00D6046B" w:rsidRDefault="00D6046B" w:rsidP="00D6046B">
      <w:pPr>
        <w:pStyle w:val="Agendaitemlevel2"/>
        <w:numPr>
          <w:ilvl w:val="0"/>
          <w:numId w:val="31"/>
        </w:numPr>
        <w:jc w:val="both"/>
        <w:rPr>
          <w:b w:val="0"/>
          <w:bCs/>
          <w:sz w:val="20"/>
          <w:szCs w:val="20"/>
        </w:rPr>
      </w:pPr>
      <w:r w:rsidRPr="00D6046B">
        <w:rPr>
          <w:b w:val="0"/>
          <w:bCs/>
          <w:sz w:val="20"/>
          <w:szCs w:val="20"/>
        </w:rPr>
        <w:t>Creation of a factsheet on the sustainable profiling of enzymes in collaboration with ACI/HCPA the (estimated cost 1000 € for A.I.S.E.)</w:t>
      </w:r>
    </w:p>
    <w:p w14:paraId="7BB09A71" w14:textId="171763FC" w:rsidR="00D6046B" w:rsidRPr="00D6046B" w:rsidRDefault="00D6046B" w:rsidP="00D6046B">
      <w:pPr>
        <w:pStyle w:val="Agendaitemlevel2"/>
        <w:numPr>
          <w:ilvl w:val="0"/>
          <w:numId w:val="31"/>
        </w:numPr>
        <w:jc w:val="both"/>
        <w:rPr>
          <w:b w:val="0"/>
          <w:bCs/>
          <w:sz w:val="20"/>
          <w:szCs w:val="20"/>
        </w:rPr>
      </w:pPr>
      <w:r w:rsidRPr="00D6046B">
        <w:rPr>
          <w:b w:val="0"/>
          <w:bCs/>
          <w:sz w:val="20"/>
          <w:szCs w:val="20"/>
        </w:rPr>
        <w:t>The support of the MC is requested for the budget (21,000 €) to support the work. This is suggested to come from the regulatory budget (and in part from the PC&amp;H budget 6,000 € agreed with PC&amp;H on</w:t>
      </w:r>
      <w:r w:rsidR="009A01DF">
        <w:rPr>
          <w:b w:val="0"/>
          <w:bCs/>
          <w:sz w:val="20"/>
          <w:szCs w:val="20"/>
        </w:rPr>
        <w:t xml:space="preserve"> </w:t>
      </w:r>
      <w:r w:rsidRPr="00D6046B">
        <w:rPr>
          <w:b w:val="0"/>
          <w:bCs/>
          <w:sz w:val="20"/>
          <w:szCs w:val="20"/>
        </w:rPr>
        <w:t>19 February).</w:t>
      </w:r>
    </w:p>
    <w:p w14:paraId="49BA6428" w14:textId="77777777" w:rsidR="00D6046B" w:rsidRPr="00D6046B" w:rsidRDefault="00D6046B" w:rsidP="00D6046B">
      <w:pPr>
        <w:pStyle w:val="Agendaitemlevel2"/>
        <w:numPr>
          <w:ilvl w:val="0"/>
          <w:numId w:val="0"/>
        </w:numPr>
        <w:ind w:left="360"/>
        <w:jc w:val="both"/>
        <w:rPr>
          <w:b w:val="0"/>
          <w:bCs/>
          <w:sz w:val="20"/>
          <w:szCs w:val="20"/>
        </w:rPr>
      </w:pPr>
      <w:r w:rsidRPr="00D6046B">
        <w:rPr>
          <w:b w:val="0"/>
          <w:bCs/>
          <w:sz w:val="20"/>
          <w:szCs w:val="20"/>
        </w:rPr>
        <w:t>It was confirmed that there was sufficient budget for this work to progress.</w:t>
      </w:r>
    </w:p>
    <w:p w14:paraId="57D12E73" w14:textId="77777777" w:rsidR="00D6046B" w:rsidRPr="00D6046B" w:rsidRDefault="00D6046B" w:rsidP="00D6046B">
      <w:pPr>
        <w:pStyle w:val="Agendaitemlevel2"/>
        <w:numPr>
          <w:ilvl w:val="0"/>
          <w:numId w:val="0"/>
        </w:numPr>
        <w:ind w:left="360"/>
        <w:jc w:val="both"/>
        <w:rPr>
          <w:b w:val="0"/>
          <w:bCs/>
          <w:sz w:val="20"/>
          <w:szCs w:val="20"/>
        </w:rPr>
      </w:pPr>
      <w:r w:rsidRPr="00D6046B">
        <w:rPr>
          <w:b w:val="0"/>
          <w:bCs/>
          <w:sz w:val="20"/>
          <w:szCs w:val="20"/>
        </w:rPr>
        <w:t>The MC agreed that the skin sensitization paper was valuable work, but some comments were made:</w:t>
      </w:r>
    </w:p>
    <w:p w14:paraId="2373FAC4" w14:textId="68533823" w:rsidR="00D6046B" w:rsidRPr="00D6046B" w:rsidRDefault="00D6046B" w:rsidP="00D6046B">
      <w:pPr>
        <w:pStyle w:val="Agendaitemlevel2"/>
        <w:numPr>
          <w:ilvl w:val="0"/>
          <w:numId w:val="29"/>
        </w:numPr>
        <w:jc w:val="both"/>
        <w:rPr>
          <w:b w:val="0"/>
          <w:bCs/>
          <w:sz w:val="20"/>
          <w:szCs w:val="20"/>
        </w:rPr>
      </w:pPr>
      <w:r w:rsidRPr="00D6046B">
        <w:rPr>
          <w:b w:val="0"/>
          <w:bCs/>
          <w:sz w:val="20"/>
          <w:szCs w:val="20"/>
        </w:rPr>
        <w:t>A.I.S.E. to enquire if other industry sectors could participate in the work.</w:t>
      </w:r>
    </w:p>
    <w:p w14:paraId="3367FE15" w14:textId="2BB79988" w:rsidR="00D6046B" w:rsidRPr="00D6046B" w:rsidRDefault="00D6046B" w:rsidP="00D6046B">
      <w:pPr>
        <w:pStyle w:val="Agendaitemlevel2"/>
        <w:numPr>
          <w:ilvl w:val="0"/>
          <w:numId w:val="29"/>
        </w:numPr>
        <w:jc w:val="both"/>
        <w:rPr>
          <w:b w:val="0"/>
          <w:bCs/>
          <w:sz w:val="20"/>
          <w:szCs w:val="20"/>
        </w:rPr>
      </w:pPr>
      <w:r w:rsidRPr="00D6046B">
        <w:rPr>
          <w:b w:val="0"/>
          <w:bCs/>
          <w:sz w:val="20"/>
          <w:szCs w:val="20"/>
        </w:rPr>
        <w:t>David Basketter should be contacted to understand if the quote could be revised considering that industry would provide expertise as well as funding for this paper.</w:t>
      </w:r>
    </w:p>
    <w:p w14:paraId="5D6EDE87" w14:textId="25E0AA28" w:rsidR="00D6046B" w:rsidRPr="00D6046B" w:rsidRDefault="00D6046B" w:rsidP="00D6046B">
      <w:pPr>
        <w:pStyle w:val="Agendaitemlevel2"/>
        <w:numPr>
          <w:ilvl w:val="0"/>
          <w:numId w:val="29"/>
        </w:numPr>
        <w:jc w:val="both"/>
        <w:rPr>
          <w:b w:val="0"/>
          <w:bCs/>
          <w:sz w:val="20"/>
          <w:szCs w:val="20"/>
        </w:rPr>
      </w:pPr>
      <w:r w:rsidRPr="00D6046B">
        <w:rPr>
          <w:b w:val="0"/>
          <w:bCs/>
          <w:sz w:val="20"/>
          <w:szCs w:val="20"/>
        </w:rPr>
        <w:t>A Budget of ca. 15,000 € was considered more favorably by the MC for this work. A.I.S.E. would negotiate with AMFEP with this value in mind. However, the requested budget of 21,000 € was approved, if this became necessary.</w:t>
      </w:r>
    </w:p>
    <w:p w14:paraId="41B6F099" w14:textId="77777777" w:rsidR="006502B6" w:rsidRPr="006502B6" w:rsidRDefault="006502B6" w:rsidP="006502B6">
      <w:pPr>
        <w:pStyle w:val="Agendaitemlevel1"/>
        <w:rPr>
          <w:color w:val="auto"/>
          <w:lang w:val="fr-BE"/>
        </w:rPr>
      </w:pPr>
      <w:r>
        <w:t>KEY TOPI</w:t>
      </w:r>
      <w:r w:rsidRPr="008F4609">
        <w:t>C</w:t>
      </w:r>
      <w:r>
        <w:t xml:space="preserve">S </w:t>
      </w:r>
      <w:r w:rsidRPr="002B1937">
        <w:rPr>
          <w:i/>
          <w:iCs/>
          <w:sz w:val="20"/>
          <w:szCs w:val="20"/>
        </w:rPr>
        <w:t>(for discussion)</w:t>
      </w:r>
    </w:p>
    <w:p w14:paraId="1AD598EF" w14:textId="77777777" w:rsidR="006502B6" w:rsidRDefault="006502B6" w:rsidP="00802758">
      <w:pPr>
        <w:pStyle w:val="Agendaitemlevel2"/>
      </w:pPr>
      <w:r>
        <w:t xml:space="preserve">Detergent Regulation </w:t>
      </w:r>
      <w:r>
        <w:tab/>
      </w:r>
      <w:r w:rsidRPr="001A11C1">
        <w:rPr>
          <w:rStyle w:val="AgendaSpeaker"/>
          <w:b w:val="0"/>
          <w:bCs/>
          <w:sz w:val="20"/>
          <w:szCs w:val="20"/>
        </w:rPr>
        <w:t>(G.Sebastio)</w:t>
      </w:r>
    </w:p>
    <w:p w14:paraId="0F58BA6E" w14:textId="08A086A8" w:rsidR="006502B6" w:rsidRPr="009221EA" w:rsidRDefault="006502B6" w:rsidP="00802758">
      <w:pPr>
        <w:pStyle w:val="Agendaitemlevel3"/>
        <w:spacing w:line="259" w:lineRule="auto"/>
        <w:ind w:left="720"/>
        <w:rPr>
          <w:u w:val="single"/>
        </w:rPr>
      </w:pPr>
      <w:r w:rsidRPr="009221EA">
        <w:rPr>
          <w:u w:val="single"/>
        </w:rPr>
        <w:t>Roadmap on fragrance allergens</w:t>
      </w:r>
    </w:p>
    <w:p w14:paraId="3A265A68" w14:textId="77777777"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This is the proposal to increase the number of fragrance ingredients to be listed under the Detergent Regulation from 26 to 87. Due to the direct relationship between the Cosmetics Regulation and Detergent Regulation, this is a point of key impact for our sector.</w:t>
      </w:r>
    </w:p>
    <w:p w14:paraId="66774C3E" w14:textId="3AE1321E"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 xml:space="preserve">The MC was updated on the developments regarding this topic. A.I.S.E. has been given a seat at the next Commission Cosmetics WG in March and is taking action to align with both the Cosmetics and Fragrance industries, where possible. Furthermore, the topic will be discussed at the next Detergent WG on 25 February. </w:t>
      </w:r>
    </w:p>
    <w:p w14:paraId="09B4E694" w14:textId="77777777"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A few questions and comments were made by the MC:</w:t>
      </w:r>
    </w:p>
    <w:p w14:paraId="7BFE7F7F" w14:textId="4A353147" w:rsidR="009221EA" w:rsidRPr="00D6046B" w:rsidRDefault="009221EA" w:rsidP="00D6046B">
      <w:pPr>
        <w:pStyle w:val="Agendaitemlevel3"/>
        <w:numPr>
          <w:ilvl w:val="0"/>
          <w:numId w:val="24"/>
        </w:numPr>
        <w:spacing w:line="259" w:lineRule="auto"/>
        <w:jc w:val="both"/>
        <w:rPr>
          <w:sz w:val="20"/>
          <w:szCs w:val="20"/>
        </w:rPr>
      </w:pPr>
      <w:r w:rsidRPr="00D6046B">
        <w:rPr>
          <w:sz w:val="20"/>
          <w:szCs w:val="20"/>
        </w:rPr>
        <w:t>A.I.S.E. was asked on the status of testing capabilities for the additional ingredients being considered. IFRA explained during a joint meeting between IFRA/Cosmetics Europe and A.I.S.E., that larger fragrance houses should have developed methods, since the initial discussions in 2012. However, the methods will need to be refined based on the details of the regulatory proposal. This might not be the case for smaller fragrance houses.</w:t>
      </w:r>
    </w:p>
    <w:p w14:paraId="6D6E3321" w14:textId="07A6BB55" w:rsidR="009221EA" w:rsidRPr="00D6046B" w:rsidRDefault="009221EA" w:rsidP="00D6046B">
      <w:pPr>
        <w:pStyle w:val="Agendaitemlevel3"/>
        <w:numPr>
          <w:ilvl w:val="0"/>
          <w:numId w:val="24"/>
        </w:numPr>
        <w:spacing w:line="259" w:lineRule="auto"/>
        <w:jc w:val="both"/>
        <w:rPr>
          <w:sz w:val="20"/>
          <w:szCs w:val="20"/>
        </w:rPr>
      </w:pPr>
      <w:r w:rsidRPr="00D6046B">
        <w:rPr>
          <w:sz w:val="20"/>
          <w:szCs w:val="20"/>
        </w:rPr>
        <w:t>The position of Cosmetics Europe is different to that of A.I.S.E. regarding digital labelling. The Cosmetics industry proposed for digital or on-pack labelling to be a choice for companies.</w:t>
      </w:r>
    </w:p>
    <w:p w14:paraId="02815A21" w14:textId="226D643A" w:rsidR="009221EA" w:rsidRPr="00D6046B" w:rsidRDefault="009221EA" w:rsidP="00D6046B">
      <w:pPr>
        <w:pStyle w:val="Agendaitemlevel3"/>
        <w:numPr>
          <w:ilvl w:val="0"/>
          <w:numId w:val="24"/>
        </w:numPr>
        <w:spacing w:line="259" w:lineRule="auto"/>
        <w:jc w:val="both"/>
        <w:rPr>
          <w:sz w:val="20"/>
          <w:szCs w:val="20"/>
        </w:rPr>
      </w:pPr>
      <w:r w:rsidRPr="00D6046B">
        <w:rPr>
          <w:sz w:val="20"/>
          <w:szCs w:val="20"/>
        </w:rPr>
        <w:t xml:space="preserve">The implementation date for the proposed amendment to the legal text, based on the current text is for Q4 2023. </w:t>
      </w:r>
    </w:p>
    <w:p w14:paraId="6CDAB3C1" w14:textId="59AACF53" w:rsidR="009221EA" w:rsidRPr="00D6046B" w:rsidRDefault="009221EA" w:rsidP="00D6046B">
      <w:pPr>
        <w:pStyle w:val="Agendaitemlevel3"/>
        <w:numPr>
          <w:ilvl w:val="0"/>
          <w:numId w:val="24"/>
        </w:numPr>
        <w:spacing w:line="259" w:lineRule="auto"/>
        <w:jc w:val="both"/>
        <w:rPr>
          <w:sz w:val="20"/>
          <w:szCs w:val="20"/>
        </w:rPr>
      </w:pPr>
      <w:r w:rsidRPr="00D6046B">
        <w:rPr>
          <w:sz w:val="20"/>
          <w:szCs w:val="20"/>
        </w:rPr>
        <w:t>It was discussed that as the methods for testing of these fragrances might not be complete, this could lead to delay in information going down the supply chain. The MC suggested to provide an example to show the timing for these changes to be implemented.</w:t>
      </w:r>
    </w:p>
    <w:p w14:paraId="2A17A924" w14:textId="08E07D38" w:rsidR="009221EA" w:rsidRPr="00D6046B" w:rsidRDefault="009221EA" w:rsidP="00D6046B">
      <w:pPr>
        <w:pStyle w:val="Agendaitemlevel3"/>
        <w:numPr>
          <w:ilvl w:val="0"/>
          <w:numId w:val="24"/>
        </w:numPr>
        <w:spacing w:line="259" w:lineRule="auto"/>
        <w:jc w:val="both"/>
        <w:rPr>
          <w:sz w:val="20"/>
          <w:szCs w:val="20"/>
        </w:rPr>
      </w:pPr>
      <w:r w:rsidRPr="00D6046B">
        <w:rPr>
          <w:sz w:val="20"/>
          <w:szCs w:val="20"/>
        </w:rPr>
        <w:t>The group discussed whether estimating the number of products that will need to be updated would be valuable. However, this could be interpreted as consumers not having information of a large number of products.</w:t>
      </w:r>
    </w:p>
    <w:p w14:paraId="2BFFEA58" w14:textId="27308D8F" w:rsidR="009221EA" w:rsidRPr="00D6046B" w:rsidRDefault="009221EA" w:rsidP="00D6046B">
      <w:pPr>
        <w:pStyle w:val="Agendaitemlevel3"/>
        <w:numPr>
          <w:ilvl w:val="0"/>
          <w:numId w:val="24"/>
        </w:numPr>
        <w:spacing w:line="259" w:lineRule="auto"/>
        <w:jc w:val="both"/>
        <w:rPr>
          <w:sz w:val="20"/>
          <w:szCs w:val="20"/>
        </w:rPr>
      </w:pPr>
      <w:r w:rsidRPr="00D6046B">
        <w:rPr>
          <w:sz w:val="20"/>
          <w:szCs w:val="20"/>
        </w:rPr>
        <w:t>It was raised that the situation for detergents is very different to cosmetics (especially regarding the rate of allergies). IKW could share recent data from IVK. The group discussed that having a delinking to the cosmetics regulation would be preferrable. However, fragrances are cited in the main body of the Detergent Regulation, so a more likely change would be for these ingredients to be labelled digitally. This could also be used to demonstrate that industry wants to be transparent, and have clean labels without superfluous information, and then more information online.</w:t>
      </w:r>
    </w:p>
    <w:p w14:paraId="6300F1DC" w14:textId="77777777" w:rsidR="009221EA" w:rsidRPr="00D6046B" w:rsidRDefault="009221EA" w:rsidP="00D6046B">
      <w:pPr>
        <w:pStyle w:val="Agendaitemlevel3"/>
        <w:spacing w:line="259" w:lineRule="auto"/>
        <w:ind w:left="720"/>
        <w:jc w:val="both"/>
        <w:rPr>
          <w:sz w:val="20"/>
          <w:szCs w:val="20"/>
          <w:u w:val="single"/>
        </w:rPr>
      </w:pPr>
      <w:r w:rsidRPr="00D6046B">
        <w:rPr>
          <w:sz w:val="20"/>
          <w:szCs w:val="20"/>
          <w:u w:val="single"/>
        </w:rPr>
        <w:t>Impact Assessment on the Detergent Regulation</w:t>
      </w:r>
    </w:p>
    <w:p w14:paraId="1C9B71E3" w14:textId="77777777"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 xml:space="preserve">Considering the ongoing developments related to the Green Deal and also the Detergent Regulation, in particular the impact assessment planned by the Commission to assess the policy options for the future of the Detergent Regulation, A.I.S.E. would like to be ready for the questions that will be shared during the assessment. </w:t>
      </w:r>
    </w:p>
    <w:p w14:paraId="250A72FA" w14:textId="77777777"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 xml:space="preserve">The A.I.S.E. position to external stakeholders remains that: The regulation is fit for purpose and the points for improvement can be resolved via minor amendments to scientific and technical progress. </w:t>
      </w:r>
    </w:p>
    <w:p w14:paraId="34E1F701" w14:textId="480FE67F"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However, in order to prepare for a possible opening (or recast) of the Detergent Regulation, A.I.S.E. have identified possible futures for the regulation’s requirements. These scenarios currently consider: inclusion of the Detergent Regulation requirements into REACH, in the Water Framework Directive, under the Ecodesign Regulation of the. A first discussion took place with the SSG on the 8th February, then more are planned at the next PC&amp;H SG on the 19th February, and the Detergent WG on the 25th February.</w:t>
      </w:r>
    </w:p>
    <w:p w14:paraId="04CDBCE7" w14:textId="77777777"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The feedback from the SSG discussion and PC&amp;H SG discussion was shared with the Management Committee and one specific question was raised for feedback. A.I.S.E. requested the opinion of the MC on the possible scenario where inclusion of Detergents in the Ecodesign with the Charter could be recognised as self-regulation.</w:t>
      </w:r>
    </w:p>
    <w:p w14:paraId="73998A9C" w14:textId="02474FD1"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The MC provided the following input:</w:t>
      </w:r>
    </w:p>
    <w:p w14:paraId="64677B01" w14:textId="50800B9B" w:rsidR="009221EA" w:rsidRPr="00D6046B" w:rsidRDefault="009221EA" w:rsidP="00D6046B">
      <w:pPr>
        <w:pStyle w:val="Agendaitemlevel3"/>
        <w:numPr>
          <w:ilvl w:val="0"/>
          <w:numId w:val="27"/>
        </w:numPr>
        <w:spacing w:line="259" w:lineRule="auto"/>
        <w:jc w:val="both"/>
        <w:rPr>
          <w:sz w:val="20"/>
          <w:szCs w:val="20"/>
        </w:rPr>
      </w:pPr>
      <w:r w:rsidRPr="00D6046B">
        <w:rPr>
          <w:sz w:val="20"/>
          <w:szCs w:val="20"/>
        </w:rPr>
        <w:t xml:space="preserve">A situation where Detergents fall under Ecodesign was seen as a slippery slope. </w:t>
      </w:r>
    </w:p>
    <w:p w14:paraId="70E6CAC6" w14:textId="58DF94B3" w:rsidR="009221EA" w:rsidRPr="00D6046B" w:rsidRDefault="009221EA" w:rsidP="00D6046B">
      <w:pPr>
        <w:pStyle w:val="Agendaitemlevel3"/>
        <w:numPr>
          <w:ilvl w:val="0"/>
          <w:numId w:val="27"/>
        </w:numPr>
        <w:spacing w:line="259" w:lineRule="auto"/>
        <w:jc w:val="both"/>
        <w:rPr>
          <w:sz w:val="20"/>
          <w:szCs w:val="20"/>
        </w:rPr>
      </w:pPr>
      <w:r w:rsidRPr="00D6046B">
        <w:rPr>
          <w:sz w:val="20"/>
          <w:szCs w:val="20"/>
        </w:rPr>
        <w:t>Ecodesign as an option was not seen as appealing. It could be used to extend the PEF requirements and would be problematic for industry.</w:t>
      </w:r>
    </w:p>
    <w:p w14:paraId="60FDFFF8" w14:textId="1458883F" w:rsidR="009221EA" w:rsidRPr="00D6046B" w:rsidRDefault="009221EA" w:rsidP="00D6046B">
      <w:pPr>
        <w:pStyle w:val="Agendaitemlevel3"/>
        <w:numPr>
          <w:ilvl w:val="0"/>
          <w:numId w:val="27"/>
        </w:numPr>
        <w:spacing w:line="259" w:lineRule="auto"/>
        <w:jc w:val="both"/>
        <w:rPr>
          <w:sz w:val="20"/>
          <w:szCs w:val="20"/>
        </w:rPr>
      </w:pPr>
      <w:r w:rsidRPr="00D6046B">
        <w:rPr>
          <w:sz w:val="20"/>
          <w:szCs w:val="20"/>
        </w:rPr>
        <w:t>PC&amp;H cannot rely on the Charter in the same way, due to the lower uptake within the sector.</w:t>
      </w:r>
    </w:p>
    <w:p w14:paraId="0B51B89F" w14:textId="236F9DF9" w:rsidR="009221EA" w:rsidRPr="00D6046B" w:rsidRDefault="009221EA" w:rsidP="00D6046B">
      <w:pPr>
        <w:pStyle w:val="Agendaitemlevel3"/>
        <w:numPr>
          <w:ilvl w:val="0"/>
          <w:numId w:val="27"/>
        </w:numPr>
        <w:spacing w:line="259" w:lineRule="auto"/>
        <w:jc w:val="both"/>
        <w:rPr>
          <w:sz w:val="20"/>
          <w:szCs w:val="20"/>
        </w:rPr>
      </w:pPr>
      <w:r w:rsidRPr="00D6046B">
        <w:rPr>
          <w:sz w:val="20"/>
          <w:szCs w:val="20"/>
        </w:rPr>
        <w:t>The value of this option would be acceptable only if there was a serious likelihood of solving issues relating to green/washing and green claims. However, the timelines of the Commission’s work could work against industry.</w:t>
      </w:r>
    </w:p>
    <w:p w14:paraId="2E87261F" w14:textId="7CB81FEF"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It was however agreed in the discussion that A.I.S.E. should take the following Action: for A.I.S.E. to i) identify the areas that are considered “core” to the Detergent regulation ii) build arguments as to why maintaining the Detergent Regulation is good for society.</w:t>
      </w:r>
    </w:p>
    <w:p w14:paraId="11CE4BE8" w14:textId="77777777" w:rsidR="009221EA" w:rsidRPr="00D6046B" w:rsidRDefault="009221EA" w:rsidP="00D6046B">
      <w:pPr>
        <w:pStyle w:val="Agendaitemlevel3"/>
        <w:spacing w:line="259" w:lineRule="auto"/>
        <w:ind w:left="720"/>
        <w:jc w:val="both"/>
        <w:rPr>
          <w:sz w:val="20"/>
          <w:szCs w:val="20"/>
          <w:u w:val="single"/>
        </w:rPr>
      </w:pPr>
      <w:r w:rsidRPr="00D6046B">
        <w:rPr>
          <w:sz w:val="20"/>
          <w:szCs w:val="20"/>
          <w:u w:val="single"/>
        </w:rPr>
        <w:t>AOB Added during the meeting on Detergent Regulation testing labs</w:t>
      </w:r>
    </w:p>
    <w:p w14:paraId="43BAAA0A" w14:textId="77777777"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An issue has come to the attention of A.I.S.E. following publication of the Commission’s guidance on BREXIT for detergents. However, it is not strictly related to BREXIT.</w:t>
      </w:r>
    </w:p>
    <w:p w14:paraId="6B1A09DD" w14:textId="77777777"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The guidance states that:</w:t>
      </w:r>
    </w:p>
    <w:p w14:paraId="60F94105" w14:textId="42E59A14"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Based on Articles 3 and 4, as well as Annexes II, III, IV and VIII to Regulation (EC) No 648/2004, the following tests are required:</w:t>
      </w:r>
    </w:p>
    <w:p w14:paraId="55403FA5" w14:textId="432548A4" w:rsidR="009221EA" w:rsidRPr="00D6046B" w:rsidRDefault="009221EA" w:rsidP="00D6046B">
      <w:pPr>
        <w:pStyle w:val="Agendaitemlevel3"/>
        <w:numPr>
          <w:ilvl w:val="0"/>
          <w:numId w:val="28"/>
        </w:numPr>
        <w:spacing w:line="259" w:lineRule="auto"/>
        <w:jc w:val="both"/>
        <w:rPr>
          <w:sz w:val="20"/>
          <w:szCs w:val="20"/>
        </w:rPr>
      </w:pPr>
      <w:r w:rsidRPr="00D6046B">
        <w:rPr>
          <w:sz w:val="20"/>
          <w:szCs w:val="20"/>
        </w:rPr>
        <w:t>Primary biodegradability tests for surfactants in detergents;</w:t>
      </w:r>
    </w:p>
    <w:p w14:paraId="1CD68D30" w14:textId="08609F29" w:rsidR="009221EA" w:rsidRPr="00D6046B" w:rsidRDefault="009221EA" w:rsidP="00D6046B">
      <w:pPr>
        <w:pStyle w:val="Agendaitemlevel3"/>
        <w:numPr>
          <w:ilvl w:val="0"/>
          <w:numId w:val="28"/>
        </w:numPr>
        <w:spacing w:line="259" w:lineRule="auto"/>
        <w:jc w:val="both"/>
        <w:rPr>
          <w:sz w:val="20"/>
          <w:szCs w:val="20"/>
        </w:rPr>
      </w:pPr>
      <w:r w:rsidRPr="00D6046B">
        <w:rPr>
          <w:sz w:val="20"/>
          <w:szCs w:val="20"/>
        </w:rPr>
        <w:t>Ultimate biodegradability (mineralisation) tests for surfactants in detergents;</w:t>
      </w:r>
    </w:p>
    <w:p w14:paraId="6DF321A8" w14:textId="7DC6AABA" w:rsidR="009221EA" w:rsidRPr="00D6046B" w:rsidRDefault="009221EA" w:rsidP="00D6046B">
      <w:pPr>
        <w:pStyle w:val="Agendaitemlevel3"/>
        <w:numPr>
          <w:ilvl w:val="0"/>
          <w:numId w:val="28"/>
        </w:numPr>
        <w:spacing w:line="259" w:lineRule="auto"/>
        <w:jc w:val="both"/>
        <w:rPr>
          <w:sz w:val="20"/>
          <w:szCs w:val="20"/>
        </w:rPr>
      </w:pPr>
      <w:r w:rsidRPr="00D6046B">
        <w:rPr>
          <w:sz w:val="20"/>
          <w:szCs w:val="20"/>
        </w:rPr>
        <w:t>Tests provided for under complementary risk assessment for surfactants in detergents.</w:t>
      </w:r>
    </w:p>
    <w:p w14:paraId="235F2537" w14:textId="77777777"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According to Article 8(2) of Regulation (EC) No 648/2004, these tests have to be carried out by laboratories approved by a Member State. (A list with the labs is then referenced http://ec.europa.eu/growth/sectors/chemicals/legislation_en ).</w:t>
      </w:r>
    </w:p>
    <w:p w14:paraId="14237A23" w14:textId="77777777"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The latest version of the list of approved labs is from 2012 and we understand that some Member states have record that there was an agreement not to update this list, since initially the list of laboratories was meant only for testing labs that would carry out the studies for the derogation procedure. Thus, it is possible that over time, testing labs that have been approved by an EU member state, have not been placed on the list.</w:t>
      </w:r>
    </w:p>
    <w:p w14:paraId="2282F130" w14:textId="77777777"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The Detergent Regulation legal text explicitly states the obligation for continued update of this list and the Commission has explicitly referenced this in their guidance. A.I.S.E. is concerned that if the Commission decide to assess the topic and give a strict interpretation based on the legal text, then testing laboratories that have been used in the past for biodegradability testing would be out of scope.</w:t>
      </w:r>
    </w:p>
    <w:p w14:paraId="1E73BE47" w14:textId="77777777" w:rsidR="0086132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A.I.S.E. connected with CESIO on this issue. There was a joint meeting between CESIO and A.I.S.E. on the 18th February.</w:t>
      </w:r>
    </w:p>
    <w:p w14:paraId="33ACE6A1" w14:textId="650F7E78"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Four actions were agreed between A.I.S.E. and CESIO:</w:t>
      </w:r>
    </w:p>
    <w:p w14:paraId="0B188F86" w14:textId="25DE3F54" w:rsidR="009221EA" w:rsidRPr="00D6046B" w:rsidRDefault="009221EA" w:rsidP="002B2684">
      <w:pPr>
        <w:pStyle w:val="Agendaitemlevel3"/>
        <w:numPr>
          <w:ilvl w:val="0"/>
          <w:numId w:val="0"/>
        </w:numPr>
        <w:spacing w:line="259" w:lineRule="auto"/>
        <w:ind w:left="720"/>
        <w:jc w:val="both"/>
        <w:rPr>
          <w:sz w:val="20"/>
          <w:szCs w:val="20"/>
        </w:rPr>
      </w:pPr>
      <w:r w:rsidRPr="00D6046B">
        <w:rPr>
          <w:sz w:val="20"/>
          <w:szCs w:val="20"/>
        </w:rPr>
        <w:t>•</w:t>
      </w:r>
      <w:r w:rsidR="0086132A" w:rsidRPr="00D6046B">
        <w:rPr>
          <w:sz w:val="20"/>
          <w:szCs w:val="20"/>
        </w:rPr>
        <w:t xml:space="preserve"> </w:t>
      </w:r>
      <w:r w:rsidRPr="00E251EF">
        <w:rPr>
          <w:b/>
          <w:bCs/>
          <w:i/>
          <w:iCs/>
          <w:sz w:val="20"/>
          <w:szCs w:val="20"/>
          <w:u w:val="single"/>
        </w:rPr>
        <w:t>Action 1</w:t>
      </w:r>
      <w:r w:rsidRPr="00D6046B">
        <w:rPr>
          <w:sz w:val="20"/>
          <w:szCs w:val="20"/>
        </w:rPr>
        <w:t xml:space="preserve">: CESIO to carry out an internal “gap analysis” of labs being used by members to </w:t>
      </w:r>
      <w:r w:rsidR="002B2684">
        <w:rPr>
          <w:sz w:val="20"/>
          <w:szCs w:val="20"/>
        </w:rPr>
        <w:t>a</w:t>
      </w:r>
      <w:r w:rsidRPr="00D6046B">
        <w:rPr>
          <w:sz w:val="20"/>
          <w:szCs w:val="20"/>
        </w:rPr>
        <w:t>ssess if there are any not on the Detergent Regulation 2012 list. (</w:t>
      </w:r>
      <w:r w:rsidR="00383AEF">
        <w:rPr>
          <w:sz w:val="20"/>
          <w:szCs w:val="20"/>
        </w:rPr>
        <w:t xml:space="preserve">see following </w:t>
      </w:r>
      <w:r w:rsidRPr="00D6046B">
        <w:rPr>
          <w:sz w:val="20"/>
          <w:szCs w:val="20"/>
        </w:rPr>
        <w:t xml:space="preserve">link </w:t>
      </w:r>
      <w:hyperlink r:id="rId11" w:history="1">
        <w:r w:rsidR="00383AEF" w:rsidRPr="0074644A">
          <w:rPr>
            <w:rStyle w:val="Hyperlink"/>
            <w:sz w:val="20"/>
            <w:szCs w:val="20"/>
          </w:rPr>
          <w:t>http://ec.europa.eu/growth/sectors/chemicals/legislation_en</w:t>
        </w:r>
      </w:hyperlink>
      <w:r w:rsidR="00406BC2">
        <w:rPr>
          <w:sz w:val="20"/>
          <w:szCs w:val="20"/>
        </w:rPr>
        <w:t xml:space="preserve"> ). </w:t>
      </w:r>
    </w:p>
    <w:p w14:paraId="4846C3C6" w14:textId="17C70FE8"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w:t>
      </w:r>
      <w:r w:rsidR="0086132A" w:rsidRPr="00D6046B">
        <w:rPr>
          <w:sz w:val="20"/>
          <w:szCs w:val="20"/>
        </w:rPr>
        <w:t xml:space="preserve"> </w:t>
      </w:r>
      <w:r w:rsidRPr="00E251EF">
        <w:rPr>
          <w:b/>
          <w:bCs/>
          <w:i/>
          <w:iCs/>
          <w:sz w:val="20"/>
          <w:szCs w:val="20"/>
          <w:u w:val="single"/>
        </w:rPr>
        <w:t>Action 2</w:t>
      </w:r>
      <w:r w:rsidRPr="00D6046B">
        <w:rPr>
          <w:sz w:val="20"/>
          <w:szCs w:val="20"/>
        </w:rPr>
        <w:t>: CESIO to understand if any labs on the Detergent Regulation 2012 list are no longer active/ no longer testing</w:t>
      </w:r>
    </w:p>
    <w:p w14:paraId="5DD15054" w14:textId="77777777"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w:t>
      </w:r>
      <w:r w:rsidRPr="00D6046B">
        <w:rPr>
          <w:sz w:val="20"/>
          <w:szCs w:val="20"/>
        </w:rPr>
        <w:tab/>
      </w:r>
      <w:r w:rsidRPr="00E251EF">
        <w:rPr>
          <w:b/>
          <w:bCs/>
          <w:i/>
          <w:iCs/>
          <w:sz w:val="20"/>
          <w:szCs w:val="20"/>
          <w:u w:val="single"/>
        </w:rPr>
        <w:t xml:space="preserve">Action 3: </w:t>
      </w:r>
      <w:r w:rsidRPr="00D6046B">
        <w:rPr>
          <w:sz w:val="20"/>
          <w:szCs w:val="20"/>
        </w:rPr>
        <w:t xml:space="preserve">A more thorough legal assessment to be carried out to understand if based on the “whereas clause 30” it can be argued that, based on the legal text, what is important is for a lab to be following an internationally recognised standard, namely EN/ISO/IEC/17025. </w:t>
      </w:r>
    </w:p>
    <w:p w14:paraId="420398B5" w14:textId="58C36DE8"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w:t>
      </w:r>
      <w:r w:rsidR="0086132A" w:rsidRPr="00D6046B">
        <w:rPr>
          <w:sz w:val="20"/>
          <w:szCs w:val="20"/>
        </w:rPr>
        <w:t xml:space="preserve"> </w:t>
      </w:r>
      <w:r w:rsidRPr="00E251EF">
        <w:rPr>
          <w:b/>
          <w:bCs/>
          <w:i/>
          <w:iCs/>
          <w:sz w:val="20"/>
          <w:szCs w:val="20"/>
          <w:u w:val="single"/>
        </w:rPr>
        <w:t>Action 4:</w:t>
      </w:r>
      <w:r w:rsidRPr="00D6046B">
        <w:rPr>
          <w:sz w:val="20"/>
          <w:szCs w:val="20"/>
        </w:rPr>
        <w:t xml:space="preserve"> CESIO to revert back to A.I.S.E. towards end March.</w:t>
      </w:r>
    </w:p>
    <w:p w14:paraId="4AA0F1CA" w14:textId="77777777"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In addition, the point was raised with the PC&amp;H SG, where a document was shared on “WITHDRAWAL OF THE UNITED KINGDOM AND EU RULES IN THE FIELD OF GOOD LABORATORY PRACTICE (GLP)”. This is a document from the Commission that allows mutual acceptance of data for tests that are following the principles of GLP/OECD requirements.</w:t>
      </w:r>
    </w:p>
    <w:p w14:paraId="18E620EB" w14:textId="77777777" w:rsidR="009221EA" w:rsidRPr="00D6046B" w:rsidRDefault="009221EA" w:rsidP="00D6046B">
      <w:pPr>
        <w:pStyle w:val="Agendaitemlevel3"/>
        <w:numPr>
          <w:ilvl w:val="0"/>
          <w:numId w:val="0"/>
        </w:numPr>
        <w:spacing w:line="259" w:lineRule="auto"/>
        <w:ind w:left="720"/>
        <w:jc w:val="both"/>
        <w:rPr>
          <w:sz w:val="20"/>
          <w:szCs w:val="20"/>
        </w:rPr>
      </w:pPr>
      <w:r w:rsidRPr="00D6046B">
        <w:rPr>
          <w:sz w:val="20"/>
          <w:szCs w:val="20"/>
        </w:rPr>
        <w:t>A.I.S.E. will consider this to assess if a legal argument can be made to substantiate that what is important is for a lab to be following an internationally recognised standard, namely EN/ISO/IEC/17025.</w:t>
      </w:r>
    </w:p>
    <w:p w14:paraId="59F4CAE0" w14:textId="5F8C3C58" w:rsidR="006502B6" w:rsidRDefault="006502B6" w:rsidP="00802758">
      <w:pPr>
        <w:pStyle w:val="Agendaitemlevel3"/>
        <w:spacing w:line="259" w:lineRule="auto"/>
        <w:ind w:left="720"/>
        <w:rPr>
          <w:u w:val="single"/>
        </w:rPr>
      </w:pPr>
      <w:r w:rsidRPr="008C76E4">
        <w:rPr>
          <w:u w:val="single"/>
        </w:rPr>
        <w:t>Impact Assessment on the Detergent Regulation</w:t>
      </w:r>
    </w:p>
    <w:p w14:paraId="21F3D9B5" w14:textId="4A275838" w:rsidR="008C76E4" w:rsidRPr="008C76E4" w:rsidRDefault="008C76E4" w:rsidP="008C76E4">
      <w:pPr>
        <w:pStyle w:val="Agendaitemlevel3"/>
        <w:numPr>
          <w:ilvl w:val="0"/>
          <w:numId w:val="0"/>
        </w:numPr>
        <w:spacing w:line="259" w:lineRule="auto"/>
        <w:ind w:left="720"/>
      </w:pPr>
      <w:r w:rsidRPr="008C76E4">
        <w:t>See prereadings</w:t>
      </w:r>
    </w:p>
    <w:p w14:paraId="29B38A04" w14:textId="77777777" w:rsidR="0069458D" w:rsidRPr="0069458D" w:rsidRDefault="006502B6" w:rsidP="0069458D">
      <w:pPr>
        <w:pStyle w:val="Agendaitemlevel2"/>
        <w:rPr>
          <w:rStyle w:val="AgendaSpeaker"/>
          <w:lang w:val="fr-BE"/>
        </w:rPr>
      </w:pPr>
      <w:r>
        <w:rPr>
          <w:lang w:val="fr-BE" w:eastAsia="en-GB"/>
        </w:rPr>
        <w:t xml:space="preserve">Digitalisation update </w:t>
      </w:r>
      <w:r>
        <w:rPr>
          <w:lang w:val="fr-BE" w:eastAsia="en-GB"/>
        </w:rPr>
        <w:tab/>
      </w:r>
      <w:r w:rsidRPr="001A11C1">
        <w:rPr>
          <w:rStyle w:val="AgendaSpeaker"/>
          <w:b w:val="0"/>
          <w:bCs/>
          <w:sz w:val="20"/>
          <w:szCs w:val="20"/>
          <w:lang w:val="fr-BE"/>
        </w:rPr>
        <w:t>(V.Séjourné/G.Sebastio)</w:t>
      </w:r>
    </w:p>
    <w:p w14:paraId="407E77B7" w14:textId="7956A6C5" w:rsidR="004465CD" w:rsidRDefault="004465CD" w:rsidP="00210341">
      <w:pPr>
        <w:pStyle w:val="Agendaitemlevel2"/>
        <w:numPr>
          <w:ilvl w:val="0"/>
          <w:numId w:val="0"/>
        </w:numPr>
        <w:ind w:left="360"/>
        <w:jc w:val="both"/>
        <w:rPr>
          <w:rStyle w:val="AgendaSpeaker"/>
          <w:b w:val="0"/>
          <w:i w:val="0"/>
          <w:iCs/>
          <w:sz w:val="20"/>
          <w:szCs w:val="20"/>
        </w:rPr>
      </w:pPr>
      <w:r w:rsidRPr="004465CD">
        <w:rPr>
          <w:rStyle w:val="AgendaSpeaker"/>
          <w:b w:val="0"/>
          <w:i w:val="0"/>
          <w:iCs/>
          <w:sz w:val="20"/>
          <w:szCs w:val="20"/>
        </w:rPr>
        <w:t>Terms of Reference to this group have been developed and MC members were informed that they would have it as part of the MC presentations.</w:t>
      </w:r>
      <w:r>
        <w:rPr>
          <w:rStyle w:val="AgendaSpeaker"/>
          <w:b w:val="0"/>
          <w:i w:val="0"/>
          <w:iCs/>
          <w:sz w:val="20"/>
          <w:szCs w:val="20"/>
        </w:rPr>
        <w:t xml:space="preserve"> Any comment should be provided to V Séjourné prior to the next MC. The call for Chair/vice Chair was reiterated (post meeting note; this is now completed).</w:t>
      </w:r>
    </w:p>
    <w:p w14:paraId="735E91DE" w14:textId="6F6AADC6" w:rsidR="004465CD" w:rsidRPr="004465CD" w:rsidRDefault="004465CD" w:rsidP="00210341">
      <w:pPr>
        <w:pStyle w:val="Agendaitemlevel2"/>
        <w:numPr>
          <w:ilvl w:val="0"/>
          <w:numId w:val="0"/>
        </w:numPr>
        <w:ind w:left="360"/>
        <w:jc w:val="both"/>
        <w:rPr>
          <w:rStyle w:val="AgendaSpeaker"/>
          <w:b w:val="0"/>
          <w:i w:val="0"/>
          <w:iCs/>
          <w:sz w:val="20"/>
          <w:szCs w:val="20"/>
        </w:rPr>
      </w:pPr>
      <w:r>
        <w:rPr>
          <w:rStyle w:val="AgendaSpeaker"/>
          <w:b w:val="0"/>
          <w:i w:val="0"/>
          <w:iCs/>
          <w:sz w:val="20"/>
          <w:szCs w:val="20"/>
        </w:rPr>
        <w:t>MC members were also informed that A.I</w:t>
      </w:r>
      <w:r w:rsidR="00B84FCC">
        <w:rPr>
          <w:rStyle w:val="AgendaSpeaker"/>
          <w:b w:val="0"/>
          <w:i w:val="0"/>
          <w:iCs/>
          <w:sz w:val="20"/>
          <w:szCs w:val="20"/>
        </w:rPr>
        <w:t>.</w:t>
      </w:r>
      <w:r>
        <w:rPr>
          <w:rStyle w:val="AgendaSpeaker"/>
          <w:b w:val="0"/>
          <w:i w:val="0"/>
          <w:iCs/>
          <w:sz w:val="20"/>
          <w:szCs w:val="20"/>
        </w:rPr>
        <w:t>S.E was seeking to obtain feedback fr</w:t>
      </w:r>
      <w:r w:rsidR="00B84FCC">
        <w:rPr>
          <w:rStyle w:val="AgendaSpeaker"/>
          <w:b w:val="0"/>
          <w:i w:val="0"/>
          <w:iCs/>
          <w:sz w:val="20"/>
          <w:szCs w:val="20"/>
        </w:rPr>
        <w:t>o</w:t>
      </w:r>
      <w:r>
        <w:rPr>
          <w:rStyle w:val="AgendaSpeaker"/>
          <w:b w:val="0"/>
          <w:i w:val="0"/>
          <w:iCs/>
          <w:sz w:val="20"/>
          <w:szCs w:val="20"/>
        </w:rPr>
        <w:t>m</w:t>
      </w:r>
      <w:r w:rsidR="00B84FCC">
        <w:rPr>
          <w:rStyle w:val="AgendaSpeaker"/>
          <w:b w:val="0"/>
          <w:i w:val="0"/>
          <w:iCs/>
          <w:sz w:val="20"/>
          <w:szCs w:val="20"/>
        </w:rPr>
        <w:t xml:space="preserve"> </w:t>
      </w:r>
      <w:r>
        <w:rPr>
          <w:rStyle w:val="AgendaSpeaker"/>
          <w:b w:val="0"/>
          <w:i w:val="0"/>
          <w:iCs/>
          <w:sz w:val="20"/>
          <w:szCs w:val="20"/>
        </w:rPr>
        <w:t>the consultant (Conpolicy/VVA) regarding the study on h</w:t>
      </w:r>
      <w:r w:rsidR="00B84FCC">
        <w:rPr>
          <w:rStyle w:val="AgendaSpeaker"/>
          <w:b w:val="0"/>
          <w:i w:val="0"/>
          <w:iCs/>
          <w:sz w:val="20"/>
          <w:szCs w:val="20"/>
        </w:rPr>
        <w:t>a</w:t>
      </w:r>
      <w:r>
        <w:rPr>
          <w:rStyle w:val="AgendaSpeaker"/>
          <w:b w:val="0"/>
          <w:i w:val="0"/>
          <w:iCs/>
          <w:sz w:val="20"/>
          <w:szCs w:val="20"/>
        </w:rPr>
        <w:t>zard info and e-label but this seemed to be getting a slow start. In addition, reference was made to the fact that A.I</w:t>
      </w:r>
      <w:r w:rsidR="00B84FCC">
        <w:rPr>
          <w:rStyle w:val="AgendaSpeaker"/>
          <w:b w:val="0"/>
          <w:i w:val="0"/>
          <w:iCs/>
          <w:sz w:val="20"/>
          <w:szCs w:val="20"/>
        </w:rPr>
        <w:t>.S.</w:t>
      </w:r>
      <w:r>
        <w:rPr>
          <w:rStyle w:val="AgendaSpeaker"/>
          <w:b w:val="0"/>
          <w:i w:val="0"/>
          <w:iCs/>
          <w:sz w:val="20"/>
          <w:szCs w:val="20"/>
        </w:rPr>
        <w:t>E</w:t>
      </w:r>
      <w:r w:rsidR="00B84FCC">
        <w:rPr>
          <w:rStyle w:val="AgendaSpeaker"/>
          <w:b w:val="0"/>
          <w:i w:val="0"/>
          <w:iCs/>
          <w:sz w:val="20"/>
          <w:szCs w:val="20"/>
        </w:rPr>
        <w:t>.</w:t>
      </w:r>
      <w:r>
        <w:rPr>
          <w:rStyle w:val="AgendaSpeaker"/>
          <w:b w:val="0"/>
          <w:i w:val="0"/>
          <w:iCs/>
          <w:sz w:val="20"/>
          <w:szCs w:val="20"/>
        </w:rPr>
        <w:t xml:space="preserve"> and their IT consultant Atrify </w:t>
      </w:r>
      <w:r w:rsidR="00B84FCC">
        <w:rPr>
          <w:rStyle w:val="AgendaSpeaker"/>
          <w:b w:val="0"/>
          <w:i w:val="0"/>
          <w:iCs/>
          <w:sz w:val="20"/>
          <w:szCs w:val="20"/>
        </w:rPr>
        <w:t xml:space="preserve">had been busy with various workshops in Jan/Feb and that the draft recommendation </w:t>
      </w:r>
      <w:r w:rsidR="002922F9">
        <w:rPr>
          <w:rStyle w:val="AgendaSpeaker"/>
          <w:b w:val="0"/>
          <w:i w:val="0"/>
          <w:iCs/>
          <w:sz w:val="20"/>
          <w:szCs w:val="20"/>
        </w:rPr>
        <w:t>was</w:t>
      </w:r>
      <w:r w:rsidR="00B84FCC">
        <w:rPr>
          <w:rStyle w:val="AgendaSpeaker"/>
          <w:b w:val="0"/>
          <w:i w:val="0"/>
          <w:iCs/>
          <w:sz w:val="20"/>
          <w:szCs w:val="20"/>
        </w:rPr>
        <w:t xml:space="preserve"> due to be presented at a meeting on 9 March.</w:t>
      </w:r>
    </w:p>
    <w:p w14:paraId="1D0B161F" w14:textId="72DDC293" w:rsidR="000B368C" w:rsidRDefault="0069458D" w:rsidP="00210341">
      <w:pPr>
        <w:pStyle w:val="Agendaitemlevel2"/>
        <w:numPr>
          <w:ilvl w:val="0"/>
          <w:numId w:val="0"/>
        </w:numPr>
        <w:ind w:left="360"/>
        <w:jc w:val="both"/>
        <w:rPr>
          <w:rStyle w:val="AgendaSpeaker"/>
          <w:b w:val="0"/>
          <w:i w:val="0"/>
          <w:iCs/>
          <w:sz w:val="20"/>
          <w:szCs w:val="20"/>
          <w:u w:val="single"/>
        </w:rPr>
      </w:pPr>
      <w:r w:rsidRPr="000B368C">
        <w:rPr>
          <w:rStyle w:val="AgendaSpeaker"/>
          <w:b w:val="0"/>
          <w:i w:val="0"/>
          <w:iCs/>
          <w:sz w:val="20"/>
          <w:szCs w:val="20"/>
          <w:u w:val="single"/>
        </w:rPr>
        <w:t xml:space="preserve">Ingredient messaging: </w:t>
      </w:r>
    </w:p>
    <w:p w14:paraId="73A2A95A" w14:textId="006EFEC6" w:rsidR="0069458D" w:rsidRPr="0069458D" w:rsidRDefault="000B368C" w:rsidP="00210341">
      <w:pPr>
        <w:pStyle w:val="Agendaitemlevel2"/>
        <w:numPr>
          <w:ilvl w:val="0"/>
          <w:numId w:val="0"/>
        </w:numPr>
        <w:ind w:left="360"/>
        <w:jc w:val="both"/>
        <w:rPr>
          <w:rStyle w:val="AgendaSpeaker"/>
          <w:b w:val="0"/>
          <w:bCs/>
          <w:i w:val="0"/>
          <w:iCs/>
          <w:sz w:val="20"/>
          <w:szCs w:val="20"/>
        </w:rPr>
      </w:pPr>
      <w:r>
        <w:rPr>
          <w:rStyle w:val="AgendaSpeaker"/>
          <w:b w:val="0"/>
          <w:bCs/>
          <w:i w:val="0"/>
          <w:iCs/>
          <w:sz w:val="20"/>
          <w:szCs w:val="20"/>
        </w:rPr>
        <w:t xml:space="preserve">A </w:t>
      </w:r>
      <w:r w:rsidR="0069458D" w:rsidRPr="0069458D">
        <w:rPr>
          <w:rStyle w:val="AgendaSpeaker"/>
          <w:b w:val="0"/>
          <w:bCs/>
          <w:i w:val="0"/>
          <w:iCs/>
          <w:sz w:val="20"/>
          <w:szCs w:val="20"/>
        </w:rPr>
        <w:t>short update was given. A.I.S.E. is progressing with this work and are aware that for the database to be considered a trusted source by consumers it should be submitted for an external review. A.I.S.E. has been brainstorming internally which external stakeholder could be consulted for support/approval of the work. This would involve an external validation (for example as was done in some of the HERA projects), with the aim of enhancing consumer trust for messaging of the database.</w:t>
      </w:r>
    </w:p>
    <w:p w14:paraId="61BD26AD" w14:textId="19308EC6" w:rsidR="008F4609" w:rsidRDefault="00015E6A" w:rsidP="00D13466">
      <w:pPr>
        <w:pStyle w:val="Agendaitemlevel1"/>
        <w:rPr>
          <w:lang w:val="fr-BE"/>
        </w:rPr>
      </w:pPr>
      <w:r>
        <w:rPr>
          <w:lang w:val="fr-BE"/>
        </w:rPr>
        <w:t>f</w:t>
      </w:r>
      <w:r w:rsidR="0056755F" w:rsidRPr="0056755F">
        <w:rPr>
          <w:lang w:val="fr-BE"/>
        </w:rPr>
        <w:t>or information</w:t>
      </w:r>
    </w:p>
    <w:p w14:paraId="7D04CCAB" w14:textId="7F0BE686" w:rsidR="00AC4968" w:rsidRPr="00ED0324" w:rsidRDefault="00AC4968" w:rsidP="00AC4968">
      <w:pPr>
        <w:pStyle w:val="Agendaitemlevel2"/>
      </w:pPr>
      <w:r>
        <w:t xml:space="preserve">A.I.S.E. in vitro project – progress update </w:t>
      </w:r>
      <w:r>
        <w:tab/>
      </w:r>
      <w:bookmarkStart w:id="1" w:name="_Hlk62737701"/>
      <w:r w:rsidRPr="001A11C1">
        <w:rPr>
          <w:b w:val="0"/>
          <w:bCs/>
          <w:i/>
          <w:iCs/>
          <w:sz w:val="20"/>
          <w:szCs w:val="20"/>
        </w:rPr>
        <w:t>(D.Byrne)</w:t>
      </w:r>
    </w:p>
    <w:p w14:paraId="06979B2B" w14:textId="171C555C" w:rsidR="00ED0324" w:rsidRDefault="00ED0324" w:rsidP="001473F9">
      <w:pPr>
        <w:spacing w:before="60" w:line="259" w:lineRule="auto"/>
        <w:ind w:left="288" w:right="-6"/>
      </w:pPr>
      <w:r w:rsidRPr="00ED0324">
        <w:rPr>
          <w:sz w:val="20"/>
          <w:szCs w:val="20"/>
        </w:rPr>
        <w:t>The Secretariat summarised the pre-reading for this information point and stated that work will continue using the available budget already assigned.  This update was welcomed by the MC.</w:t>
      </w:r>
    </w:p>
    <w:bookmarkEnd w:id="1"/>
    <w:p w14:paraId="55097566" w14:textId="6C076DFF" w:rsidR="00AC4968" w:rsidRPr="006C19E3" w:rsidRDefault="00AC4968" w:rsidP="00AC4968">
      <w:pPr>
        <w:pStyle w:val="Agendaitemlevel2"/>
        <w:rPr>
          <w:rStyle w:val="AgendaSpeaker"/>
          <w:b w:val="0"/>
          <w:bCs/>
        </w:rPr>
      </w:pPr>
      <w:r>
        <w:t>LDC PSP – 2021 update</w:t>
      </w:r>
      <w:r>
        <w:tab/>
      </w:r>
      <w:r w:rsidRPr="001A11C1">
        <w:rPr>
          <w:rStyle w:val="AgendaSpeaker"/>
          <w:b w:val="0"/>
          <w:bCs/>
          <w:sz w:val="20"/>
          <w:szCs w:val="20"/>
        </w:rPr>
        <w:t>(D.Byrne)</w:t>
      </w:r>
    </w:p>
    <w:p w14:paraId="1B8C02F8" w14:textId="77777777" w:rsidR="006C19E3" w:rsidRPr="006C19E3" w:rsidRDefault="006C19E3" w:rsidP="006C19E3">
      <w:pPr>
        <w:spacing w:before="60" w:line="259" w:lineRule="auto"/>
        <w:ind w:left="288" w:right="-6"/>
        <w:rPr>
          <w:sz w:val="20"/>
          <w:szCs w:val="20"/>
        </w:rPr>
      </w:pPr>
      <w:r w:rsidRPr="006C19E3">
        <w:rPr>
          <w:sz w:val="20"/>
          <w:szCs w:val="20"/>
        </w:rPr>
        <w:t>See prereadings</w:t>
      </w:r>
    </w:p>
    <w:p w14:paraId="5AD1B374" w14:textId="70CDC09C" w:rsidR="00CA6784" w:rsidRPr="00CE7CC4" w:rsidRDefault="00CA6784" w:rsidP="00AC4968">
      <w:pPr>
        <w:pStyle w:val="Agendaitemlevel2"/>
      </w:pPr>
      <w:r>
        <w:t xml:space="preserve">Advocacy on </w:t>
      </w:r>
      <w:r w:rsidR="00A8726C" w:rsidRPr="00A8726C">
        <w:t>skin sensitising active substances</w:t>
      </w:r>
      <w:r>
        <w:tab/>
      </w:r>
      <w:r w:rsidRPr="001A11C1">
        <w:rPr>
          <w:b w:val="0"/>
          <w:bCs/>
          <w:i/>
          <w:iCs/>
          <w:sz w:val="20"/>
          <w:szCs w:val="20"/>
        </w:rPr>
        <w:t>(M.Temsamani)</w:t>
      </w:r>
    </w:p>
    <w:p w14:paraId="3A2AE3A7" w14:textId="4DEBA1A6" w:rsidR="00CF0306" w:rsidRDefault="00CE7CC4" w:rsidP="00CF0306">
      <w:pPr>
        <w:ind w:left="360"/>
        <w:rPr>
          <w:sz w:val="20"/>
          <w:szCs w:val="20"/>
        </w:rPr>
      </w:pPr>
      <w:r w:rsidRPr="000121B0">
        <w:rPr>
          <w:sz w:val="20"/>
          <w:szCs w:val="20"/>
        </w:rPr>
        <w:t xml:space="preserve">The topic of preservatives/skin sensitisers has been discussed at the last Biocides CA meeting in December 2020. Member States were invited by the Commission to provide feedback, confirming (or not) their interest in the topic and whether they believe there is an issue with in-can preservatives. </w:t>
      </w:r>
      <w:r>
        <w:rPr>
          <w:sz w:val="20"/>
          <w:szCs w:val="20"/>
        </w:rPr>
        <w:br/>
      </w:r>
      <w:r w:rsidRPr="000121B0">
        <w:rPr>
          <w:sz w:val="20"/>
          <w:szCs w:val="20"/>
        </w:rPr>
        <w:t>DG SANTE has specifically mentioned that the topic will only be addressed in the future if EU member states demonstrate interest/concerns during the upcoming Biocides CA meeting of 10-12 March 2021.</w:t>
      </w:r>
    </w:p>
    <w:p w14:paraId="7D9E663C" w14:textId="6196AA12" w:rsidR="00CE7CC4" w:rsidRPr="00CE7CC4" w:rsidRDefault="00CE7CC4" w:rsidP="00CF0306">
      <w:pPr>
        <w:ind w:left="360"/>
        <w:rPr>
          <w:sz w:val="20"/>
          <w:szCs w:val="20"/>
        </w:rPr>
      </w:pPr>
      <w:r w:rsidRPr="000121B0">
        <w:rPr>
          <w:sz w:val="20"/>
          <w:szCs w:val="20"/>
        </w:rPr>
        <w:t>A position was put together by the PT6 technical task force.</w:t>
      </w:r>
      <w:r>
        <w:rPr>
          <w:sz w:val="20"/>
          <w:szCs w:val="20"/>
        </w:rPr>
        <w:t xml:space="preserve"> </w:t>
      </w:r>
      <w:r w:rsidRPr="000121B0">
        <w:rPr>
          <w:sz w:val="20"/>
          <w:szCs w:val="20"/>
        </w:rPr>
        <w:t>National Associations have been asked to reach out to their Biocides CA in order to raise concerns by leverage the position and fact sheet/arguments previously developed. The secretariat will also follow-up with the Commission, and individually with selected National Associations to share the written feedback of their Biocides CA already available.</w:t>
      </w:r>
    </w:p>
    <w:p w14:paraId="386BA005" w14:textId="46BBBFBF" w:rsidR="0058154F" w:rsidRPr="007F7E3A" w:rsidRDefault="00F04E3B" w:rsidP="00AC4968">
      <w:pPr>
        <w:pStyle w:val="Agendaitemlevel2"/>
        <w:rPr>
          <w:rStyle w:val="AgendaSpeaker"/>
          <w:i w:val="0"/>
          <w:color w:val="000000" w:themeColor="text1"/>
          <w:sz w:val="20"/>
          <w:szCs w:val="20"/>
        </w:rPr>
      </w:pPr>
      <w:r>
        <w:t>Microplastics</w:t>
      </w:r>
      <w:r w:rsidR="002B4CCF">
        <w:t xml:space="preserve"> – </w:t>
      </w:r>
      <w:r w:rsidR="00F86425">
        <w:t>update</w:t>
      </w:r>
      <w:r w:rsidR="0058758E">
        <w:tab/>
      </w:r>
      <w:r w:rsidR="0058758E" w:rsidRPr="001A11C1">
        <w:rPr>
          <w:rStyle w:val="AgendaSpeaker"/>
          <w:b w:val="0"/>
          <w:bCs/>
          <w:sz w:val="20"/>
          <w:szCs w:val="20"/>
        </w:rPr>
        <w:t>(J.Robinson</w:t>
      </w:r>
      <w:r w:rsidR="00944108" w:rsidRPr="001A11C1">
        <w:rPr>
          <w:rStyle w:val="AgendaSpeaker"/>
          <w:b w:val="0"/>
          <w:bCs/>
          <w:sz w:val="20"/>
          <w:szCs w:val="20"/>
        </w:rPr>
        <w:t>)</w:t>
      </w:r>
    </w:p>
    <w:p w14:paraId="2BB7CDEA" w14:textId="588A1C8C" w:rsidR="007F7E3A" w:rsidRPr="007F7E3A" w:rsidRDefault="007F7E3A" w:rsidP="007F7E3A">
      <w:pPr>
        <w:ind w:left="360"/>
      </w:pPr>
      <w:bookmarkStart w:id="2" w:name="_Hlk65769116"/>
      <w:r w:rsidRPr="007F7E3A">
        <w:rPr>
          <w:sz w:val="20"/>
          <w:szCs w:val="20"/>
        </w:rPr>
        <w:t>See prereadings</w:t>
      </w:r>
    </w:p>
    <w:bookmarkEnd w:id="2"/>
    <w:p w14:paraId="42210ECD" w14:textId="442F54BD" w:rsidR="009B0EC8" w:rsidRPr="007F7E3A" w:rsidRDefault="009B0EC8" w:rsidP="00AC4968">
      <w:pPr>
        <w:pStyle w:val="Agendaitemlevel2"/>
        <w:rPr>
          <w:rStyle w:val="AgendaSpeaker"/>
          <w:i w:val="0"/>
          <w:color w:val="000000" w:themeColor="text1"/>
        </w:rPr>
      </w:pPr>
      <w:r>
        <w:t xml:space="preserve">Ethanol – status of </w:t>
      </w:r>
      <w:r w:rsidR="00CC1903">
        <w:t>CLH dossier and advocacy</w:t>
      </w:r>
      <w:r w:rsidR="007E54A7">
        <w:tab/>
      </w:r>
      <w:r w:rsidR="00C66CBA" w:rsidRPr="001A11C1">
        <w:rPr>
          <w:rStyle w:val="AgendaSpeaker"/>
          <w:b w:val="0"/>
          <w:bCs/>
          <w:sz w:val="20"/>
          <w:szCs w:val="20"/>
        </w:rPr>
        <w:t>(J.Robinson</w:t>
      </w:r>
      <w:r w:rsidR="00C66CBA">
        <w:rPr>
          <w:rStyle w:val="AgendaSpeaker"/>
          <w:b w:val="0"/>
          <w:bCs/>
        </w:rPr>
        <w:t>)</w:t>
      </w:r>
    </w:p>
    <w:p w14:paraId="66D2A602" w14:textId="0D13F591" w:rsidR="007F7E3A" w:rsidRPr="00535F8A" w:rsidRDefault="007F7E3A" w:rsidP="007F7E3A">
      <w:pPr>
        <w:ind w:left="360"/>
        <w:rPr>
          <w:rStyle w:val="AgendaSpeaker"/>
          <w:i w:val="0"/>
          <w:color w:val="000000" w:themeColor="text1"/>
        </w:rPr>
      </w:pPr>
      <w:r w:rsidRPr="007F7E3A">
        <w:rPr>
          <w:sz w:val="20"/>
          <w:szCs w:val="20"/>
        </w:rPr>
        <w:t>See prereadings</w:t>
      </w:r>
      <w:r w:rsidR="00C80217">
        <w:rPr>
          <w:sz w:val="20"/>
          <w:szCs w:val="20"/>
        </w:rPr>
        <w:br/>
        <w:t xml:space="preserve">W. Aulmann informed </w:t>
      </w:r>
      <w:r w:rsidR="00E96677">
        <w:rPr>
          <w:sz w:val="20"/>
          <w:szCs w:val="20"/>
        </w:rPr>
        <w:t xml:space="preserve">briefly </w:t>
      </w:r>
      <w:r w:rsidR="00817789">
        <w:rPr>
          <w:sz w:val="20"/>
          <w:szCs w:val="20"/>
        </w:rPr>
        <w:t xml:space="preserve">about the alignment meeting held on 16 February between the </w:t>
      </w:r>
      <w:r w:rsidR="00CD74D1">
        <w:rPr>
          <w:sz w:val="20"/>
          <w:szCs w:val="20"/>
        </w:rPr>
        <w:t xml:space="preserve">ethanol </w:t>
      </w:r>
      <w:r w:rsidR="00A16432">
        <w:rPr>
          <w:sz w:val="20"/>
          <w:szCs w:val="20"/>
        </w:rPr>
        <w:t xml:space="preserve">REACH and biocides consortia and some other organisations including A.I.S.E.  </w:t>
      </w:r>
      <w:r w:rsidR="006F3560">
        <w:rPr>
          <w:sz w:val="20"/>
          <w:szCs w:val="20"/>
        </w:rPr>
        <w:t>Agreements reached at the</w:t>
      </w:r>
      <w:r w:rsidR="00534606">
        <w:rPr>
          <w:sz w:val="20"/>
          <w:szCs w:val="20"/>
        </w:rPr>
        <w:t xml:space="preserve"> meeting </w:t>
      </w:r>
      <w:r w:rsidR="006F3560">
        <w:rPr>
          <w:sz w:val="20"/>
          <w:szCs w:val="20"/>
        </w:rPr>
        <w:t xml:space="preserve">included </w:t>
      </w:r>
      <w:r w:rsidR="007756B1">
        <w:rPr>
          <w:sz w:val="20"/>
          <w:szCs w:val="20"/>
        </w:rPr>
        <w:t xml:space="preserve">the establishment of </w:t>
      </w:r>
      <w:r w:rsidR="00534606">
        <w:rPr>
          <w:sz w:val="20"/>
          <w:szCs w:val="20"/>
        </w:rPr>
        <w:t>a common platform for sharing of information</w:t>
      </w:r>
      <w:r w:rsidR="007756B1">
        <w:rPr>
          <w:sz w:val="20"/>
          <w:szCs w:val="20"/>
        </w:rPr>
        <w:t xml:space="preserve"> and ongoing liaison to support advocacy.</w:t>
      </w:r>
    </w:p>
    <w:p w14:paraId="730C79DB" w14:textId="6C7D741C" w:rsidR="00535F8A" w:rsidRPr="007F7E3A" w:rsidRDefault="00535F8A" w:rsidP="00AC4968">
      <w:pPr>
        <w:pStyle w:val="Agendaitemlevel2"/>
        <w:rPr>
          <w:rStyle w:val="AgendaSpeaker"/>
          <w:b w:val="0"/>
          <w:bCs/>
          <w:i w:val="0"/>
          <w:color w:val="000000" w:themeColor="text1"/>
          <w:sz w:val="20"/>
          <w:szCs w:val="20"/>
        </w:rPr>
      </w:pPr>
      <w:r>
        <w:t>REACH Review Action 3</w:t>
      </w:r>
      <w:r w:rsidR="00774088">
        <w:t xml:space="preserve"> – </w:t>
      </w:r>
      <w:r w:rsidR="002C6458">
        <w:t>consequences of ECHA withdrawal</w:t>
      </w:r>
      <w:r w:rsidR="002C6458">
        <w:tab/>
      </w:r>
      <w:r w:rsidR="002C6458" w:rsidRPr="001A11C1">
        <w:rPr>
          <w:rStyle w:val="AgendaSpeaker"/>
          <w:b w:val="0"/>
          <w:bCs/>
          <w:sz w:val="20"/>
          <w:szCs w:val="20"/>
        </w:rPr>
        <w:t>(J.Robinson)</w:t>
      </w:r>
    </w:p>
    <w:p w14:paraId="5224C9A9" w14:textId="05C6944B" w:rsidR="007F7E3A" w:rsidRPr="007F7E3A" w:rsidRDefault="007F7E3A" w:rsidP="007F7E3A">
      <w:pPr>
        <w:ind w:left="360"/>
      </w:pPr>
      <w:r w:rsidRPr="007F7E3A">
        <w:rPr>
          <w:sz w:val="20"/>
          <w:szCs w:val="20"/>
        </w:rPr>
        <w:t>See prereadings</w:t>
      </w:r>
      <w:r w:rsidR="00A70B53">
        <w:rPr>
          <w:sz w:val="20"/>
          <w:szCs w:val="20"/>
        </w:rPr>
        <w:t xml:space="preserve">.  The Secretariat informed that </w:t>
      </w:r>
      <w:r w:rsidR="003F36DB">
        <w:rPr>
          <w:sz w:val="20"/>
          <w:szCs w:val="20"/>
        </w:rPr>
        <w:t>the</w:t>
      </w:r>
      <w:r w:rsidR="002F2680">
        <w:rPr>
          <w:sz w:val="20"/>
          <w:szCs w:val="20"/>
        </w:rPr>
        <w:t xml:space="preserve"> </w:t>
      </w:r>
      <w:r w:rsidR="00A70B53">
        <w:rPr>
          <w:sz w:val="20"/>
          <w:szCs w:val="20"/>
        </w:rPr>
        <w:t xml:space="preserve">industry </w:t>
      </w:r>
      <w:r w:rsidR="002F2680">
        <w:rPr>
          <w:sz w:val="20"/>
          <w:szCs w:val="20"/>
        </w:rPr>
        <w:t xml:space="preserve">position </w:t>
      </w:r>
      <w:r w:rsidR="00A70B53">
        <w:rPr>
          <w:sz w:val="20"/>
          <w:szCs w:val="20"/>
        </w:rPr>
        <w:t xml:space="preserve">would </w:t>
      </w:r>
      <w:r w:rsidR="00B23476">
        <w:rPr>
          <w:sz w:val="20"/>
          <w:szCs w:val="20"/>
        </w:rPr>
        <w:t xml:space="preserve">be </w:t>
      </w:r>
      <w:r w:rsidR="003F36DB">
        <w:rPr>
          <w:sz w:val="20"/>
          <w:szCs w:val="20"/>
        </w:rPr>
        <w:t>developed</w:t>
      </w:r>
      <w:r w:rsidR="00B23476">
        <w:rPr>
          <w:sz w:val="20"/>
          <w:szCs w:val="20"/>
        </w:rPr>
        <w:t xml:space="preserve"> as a reaction </w:t>
      </w:r>
      <w:r w:rsidR="00412CA0">
        <w:rPr>
          <w:sz w:val="20"/>
          <w:szCs w:val="20"/>
        </w:rPr>
        <w:t xml:space="preserve">to </w:t>
      </w:r>
      <w:r w:rsidR="003F36DB">
        <w:rPr>
          <w:sz w:val="20"/>
          <w:szCs w:val="20"/>
        </w:rPr>
        <w:t>the ECHA document CA/05/2021 for the 38</w:t>
      </w:r>
      <w:r w:rsidR="003F36DB" w:rsidRPr="003F36DB">
        <w:rPr>
          <w:sz w:val="20"/>
          <w:szCs w:val="20"/>
          <w:vertAlign w:val="superscript"/>
        </w:rPr>
        <w:t>th</w:t>
      </w:r>
      <w:r w:rsidR="003F36DB">
        <w:rPr>
          <w:sz w:val="20"/>
          <w:szCs w:val="20"/>
        </w:rPr>
        <w:t xml:space="preserve"> meeting of CARACAL on 3 March.</w:t>
      </w:r>
    </w:p>
    <w:p w14:paraId="09AF5DE2" w14:textId="0F8A87A9" w:rsidR="00B605C2" w:rsidRPr="007F7E3A" w:rsidRDefault="00B605C2" w:rsidP="001A11C1">
      <w:pPr>
        <w:pStyle w:val="Agendaitemlevel2"/>
        <w:rPr>
          <w:rStyle w:val="AgendaSpeaker"/>
          <w:b w:val="0"/>
          <w:i w:val="0"/>
          <w:color w:val="000000" w:themeColor="text1"/>
        </w:rPr>
      </w:pPr>
      <w:r>
        <w:t xml:space="preserve">Biocides: BIT status </w:t>
      </w:r>
      <w:r w:rsidR="008D5AE4">
        <w:tab/>
      </w:r>
      <w:r w:rsidR="008D5AE4" w:rsidRPr="001A11C1">
        <w:rPr>
          <w:rStyle w:val="AgendaSpeaker"/>
          <w:b w:val="0"/>
          <w:bCs/>
          <w:sz w:val="20"/>
          <w:szCs w:val="20"/>
        </w:rPr>
        <w:t>(N.Hanon)</w:t>
      </w:r>
    </w:p>
    <w:p w14:paraId="4DBEFBCA" w14:textId="77777777" w:rsidR="007F7E3A" w:rsidRPr="007F7E3A" w:rsidRDefault="007F7E3A" w:rsidP="007F7E3A">
      <w:pPr>
        <w:ind w:left="360"/>
        <w:rPr>
          <w:sz w:val="20"/>
          <w:szCs w:val="20"/>
        </w:rPr>
      </w:pPr>
      <w:r w:rsidRPr="007F7E3A">
        <w:rPr>
          <w:sz w:val="20"/>
          <w:szCs w:val="20"/>
        </w:rPr>
        <w:t>See prereadings</w:t>
      </w:r>
    </w:p>
    <w:p w14:paraId="4D5436E1" w14:textId="2B3DC950" w:rsidR="002D1962" w:rsidRPr="007F7E3A" w:rsidRDefault="002D1962" w:rsidP="001A11C1">
      <w:pPr>
        <w:pStyle w:val="Agendaitemlevel2"/>
        <w:rPr>
          <w:rStyle w:val="AgendaSpeaker"/>
          <w:i w:val="0"/>
          <w:color w:val="000000" w:themeColor="text1"/>
        </w:rPr>
      </w:pPr>
      <w:r>
        <w:t xml:space="preserve">Air Quality VOC </w:t>
      </w:r>
      <w:r>
        <w:tab/>
      </w:r>
      <w:r w:rsidRPr="001A11C1">
        <w:rPr>
          <w:rStyle w:val="AgendaSpeaker"/>
          <w:b w:val="0"/>
          <w:bCs/>
          <w:sz w:val="20"/>
          <w:szCs w:val="20"/>
        </w:rPr>
        <w:t>(G.Sebastio)</w:t>
      </w:r>
    </w:p>
    <w:p w14:paraId="2A376639" w14:textId="77777777" w:rsidR="007F7E3A" w:rsidRPr="007F7E3A" w:rsidRDefault="007F7E3A" w:rsidP="007F7E3A">
      <w:pPr>
        <w:ind w:left="360"/>
        <w:rPr>
          <w:sz w:val="20"/>
          <w:szCs w:val="20"/>
        </w:rPr>
      </w:pPr>
      <w:r w:rsidRPr="007F7E3A">
        <w:rPr>
          <w:sz w:val="20"/>
          <w:szCs w:val="20"/>
        </w:rPr>
        <w:t>See prereadings</w:t>
      </w:r>
    </w:p>
    <w:p w14:paraId="0344A295" w14:textId="50103FE6" w:rsidR="002233EF" w:rsidRPr="007F7E3A" w:rsidRDefault="002233EF" w:rsidP="001A11C1">
      <w:pPr>
        <w:pStyle w:val="Agendaitemlevel2"/>
        <w:numPr>
          <w:ilvl w:val="1"/>
          <w:numId w:val="2"/>
        </w:numPr>
        <w:rPr>
          <w:b w:val="0"/>
          <w:bCs/>
        </w:rPr>
      </w:pPr>
      <w:r w:rsidRPr="002233EF">
        <w:t>Charter: Membership and finances</w:t>
      </w:r>
      <w:r>
        <w:rPr>
          <w:b w:val="0"/>
          <w:bCs/>
        </w:rPr>
        <w:tab/>
      </w:r>
      <w:r w:rsidRPr="001A11C1">
        <w:rPr>
          <w:b w:val="0"/>
          <w:bCs/>
          <w:i/>
          <w:sz w:val="20"/>
          <w:szCs w:val="20"/>
        </w:rPr>
        <w:t>(S.Nissen)</w:t>
      </w:r>
    </w:p>
    <w:p w14:paraId="5F294642" w14:textId="77777777" w:rsidR="007F7E3A" w:rsidRPr="007F7E3A" w:rsidRDefault="007F7E3A" w:rsidP="007F7E3A">
      <w:pPr>
        <w:ind w:left="360"/>
        <w:rPr>
          <w:sz w:val="20"/>
          <w:szCs w:val="20"/>
        </w:rPr>
      </w:pPr>
      <w:r w:rsidRPr="007F7E3A">
        <w:rPr>
          <w:sz w:val="20"/>
          <w:szCs w:val="20"/>
        </w:rPr>
        <w:t>See prereadings</w:t>
      </w:r>
    </w:p>
    <w:p w14:paraId="16E3822C" w14:textId="1DF54331" w:rsidR="008311DE" w:rsidRPr="00B84FCC" w:rsidRDefault="008B453F" w:rsidP="00290E4C">
      <w:pPr>
        <w:pStyle w:val="Agendaitemlevel2"/>
        <w:numPr>
          <w:ilvl w:val="1"/>
          <w:numId w:val="2"/>
        </w:numPr>
        <w:rPr>
          <w:rStyle w:val="AgendaSpeaker"/>
          <w:b w:val="0"/>
          <w:bCs/>
          <w:i w:val="0"/>
          <w:color w:val="000000" w:themeColor="text1"/>
        </w:rPr>
      </w:pPr>
      <w:r>
        <w:t xml:space="preserve">Corporate Website update </w:t>
      </w:r>
      <w:r>
        <w:tab/>
      </w:r>
      <w:r w:rsidRPr="001A11C1">
        <w:rPr>
          <w:rStyle w:val="AgendaSpeaker"/>
          <w:b w:val="0"/>
          <w:bCs/>
          <w:sz w:val="20"/>
          <w:szCs w:val="20"/>
        </w:rPr>
        <w:t>(</w:t>
      </w:r>
      <w:r w:rsidR="00CA40E0" w:rsidRPr="001A11C1">
        <w:rPr>
          <w:rStyle w:val="AgendaSpeaker"/>
          <w:b w:val="0"/>
          <w:bCs/>
          <w:sz w:val="20"/>
          <w:szCs w:val="20"/>
        </w:rPr>
        <w:t>A.O’Kane</w:t>
      </w:r>
      <w:r w:rsidRPr="001A11C1">
        <w:rPr>
          <w:rStyle w:val="AgendaSpeaker"/>
          <w:b w:val="0"/>
          <w:bCs/>
          <w:sz w:val="20"/>
          <w:szCs w:val="20"/>
        </w:rPr>
        <w:t>)</w:t>
      </w:r>
    </w:p>
    <w:p w14:paraId="651F6DF7" w14:textId="2973D54C" w:rsidR="00B84FCC" w:rsidRPr="00B84FCC" w:rsidRDefault="00B84FCC" w:rsidP="00B84FCC">
      <w:pPr>
        <w:pStyle w:val="Agendaitemlevel2"/>
        <w:numPr>
          <w:ilvl w:val="0"/>
          <w:numId w:val="0"/>
        </w:numPr>
        <w:ind w:left="360"/>
        <w:rPr>
          <w:b w:val="0"/>
          <w:bCs/>
          <w:sz w:val="20"/>
          <w:szCs w:val="20"/>
        </w:rPr>
      </w:pPr>
      <w:r w:rsidRPr="00B84FCC">
        <w:rPr>
          <w:b w:val="0"/>
          <w:bCs/>
          <w:sz w:val="20"/>
          <w:szCs w:val="20"/>
        </w:rPr>
        <w:t>MC members supported the plan shared in pre-reading.</w:t>
      </w:r>
    </w:p>
    <w:p w14:paraId="2CE4A367" w14:textId="1D5A9DE5" w:rsidR="001A11C1" w:rsidRPr="000E03E7" w:rsidRDefault="008F4609" w:rsidP="00EA6459">
      <w:pPr>
        <w:pStyle w:val="Agendaitemlevel1"/>
        <w:rPr>
          <w:i/>
        </w:rPr>
      </w:pPr>
      <w:r w:rsidRPr="000E03E7">
        <w:t xml:space="preserve">GREEN DEAL </w:t>
      </w:r>
      <w:r w:rsidR="001A11C1" w:rsidRPr="00802758">
        <w:rPr>
          <w:rStyle w:val="AgendaTiming"/>
        </w:rPr>
        <w:t>(13:</w:t>
      </w:r>
      <w:r w:rsidR="00A420D2" w:rsidRPr="00802758">
        <w:rPr>
          <w:rStyle w:val="AgendaTiming"/>
        </w:rPr>
        <w:t>45</w:t>
      </w:r>
      <w:r w:rsidR="001A11C1" w:rsidRPr="00802758">
        <w:rPr>
          <w:rStyle w:val="AgendaTiming"/>
        </w:rPr>
        <w:t xml:space="preserve"> - 15:</w:t>
      </w:r>
      <w:r w:rsidR="00A420D2" w:rsidRPr="00802758">
        <w:rPr>
          <w:rStyle w:val="AgendaTiming"/>
        </w:rPr>
        <w:t>1</w:t>
      </w:r>
      <w:r w:rsidR="001A11C1" w:rsidRPr="00802758">
        <w:rPr>
          <w:rStyle w:val="AgendaTiming"/>
        </w:rPr>
        <w:t>5)</w:t>
      </w:r>
      <w:r w:rsidR="004F5BE1" w:rsidRPr="000E03E7">
        <w:rPr>
          <w:rStyle w:val="AgendaSpeaker"/>
          <w:b w:val="0"/>
          <w:i w:val="0"/>
          <w:caps w:val="0"/>
          <w:sz w:val="20"/>
          <w:szCs w:val="20"/>
        </w:rPr>
        <w:t xml:space="preserve">                                      (</w:t>
      </w:r>
      <w:r w:rsidR="004F5BE1" w:rsidRPr="00E1713A">
        <w:rPr>
          <w:rStyle w:val="AgendaSpeaker"/>
          <w:b w:val="0"/>
          <w:caps w:val="0"/>
          <w:sz w:val="20"/>
          <w:szCs w:val="20"/>
        </w:rPr>
        <w:t>S.Nissen, M.Temsamani, J.Robinson, L.Conti)</w:t>
      </w:r>
    </w:p>
    <w:p w14:paraId="3CD8EFD3" w14:textId="77777777" w:rsidR="004F5BE1" w:rsidRPr="001A11C1" w:rsidRDefault="004F5BE1" w:rsidP="005C4A10">
      <w:pPr>
        <w:pStyle w:val="Agendaitemlevel1"/>
        <w:numPr>
          <w:ilvl w:val="0"/>
          <w:numId w:val="0"/>
        </w:numPr>
        <w:jc w:val="left"/>
        <w:rPr>
          <w:rStyle w:val="AgendaSpeaker"/>
          <w:b w:val="0"/>
          <w:bCs/>
          <w:i w:val="0"/>
          <w:iCs/>
          <w:caps w:val="0"/>
          <w:sz w:val="20"/>
          <w:szCs w:val="20"/>
        </w:rPr>
      </w:pPr>
      <w:r w:rsidRPr="001A11C1">
        <w:rPr>
          <w:rStyle w:val="AgendaSpeaker"/>
          <w:b w:val="0"/>
          <w:bCs/>
          <w:i w:val="0"/>
          <w:iCs/>
          <w:caps w:val="0"/>
        </w:rPr>
        <w:t>Update, recent developments &amp; next steps</w:t>
      </w:r>
      <w:r w:rsidRPr="001A11C1">
        <w:rPr>
          <w:rStyle w:val="AgendaSpeaker"/>
          <w:b w:val="0"/>
          <w:bCs/>
          <w:i w:val="0"/>
          <w:iCs/>
          <w:caps w:val="0"/>
          <w:sz w:val="20"/>
          <w:szCs w:val="20"/>
        </w:rPr>
        <w:t xml:space="preserve">  </w:t>
      </w:r>
    </w:p>
    <w:p w14:paraId="697544D2" w14:textId="23C147A8" w:rsidR="004F5BE1" w:rsidRDefault="004F5BE1" w:rsidP="004F5BE1">
      <w:pPr>
        <w:pStyle w:val="Agendaitemlevel2"/>
        <w:numPr>
          <w:ilvl w:val="1"/>
          <w:numId w:val="2"/>
        </w:numPr>
        <w:ind w:left="284"/>
      </w:pPr>
      <w:r w:rsidRPr="006E0884">
        <w:t>Chemical</w:t>
      </w:r>
      <w:r w:rsidR="0063716D">
        <w:t>s</w:t>
      </w:r>
      <w:r w:rsidRPr="006E0884">
        <w:t xml:space="preserve"> Strategy for Sustainability and Zero-pollution action plan </w:t>
      </w:r>
    </w:p>
    <w:p w14:paraId="703FA5D0" w14:textId="5A47E0A7" w:rsidR="005E0CA4" w:rsidRPr="008E321A" w:rsidRDefault="00DE1223" w:rsidP="00020D1E">
      <w:pPr>
        <w:pStyle w:val="Agendaitemlevel3"/>
        <w:spacing w:line="259" w:lineRule="auto"/>
        <w:ind w:left="562"/>
        <w:rPr>
          <w:rStyle w:val="AgendaSpeaker"/>
          <w:i w:val="0"/>
          <w:color w:val="000000" w:themeColor="text1"/>
        </w:rPr>
      </w:pPr>
      <w:r>
        <w:t>CSS priority activities</w:t>
      </w:r>
      <w:r w:rsidR="00135922">
        <w:t>, sector collaboration and impact assessment</w:t>
      </w:r>
      <w:r w:rsidR="00135922">
        <w:tab/>
      </w:r>
      <w:r w:rsidR="00135922" w:rsidRPr="001A11C1">
        <w:rPr>
          <w:rStyle w:val="AgendaSpeaker"/>
          <w:sz w:val="20"/>
          <w:szCs w:val="20"/>
        </w:rPr>
        <w:t>(J.Robinson)</w:t>
      </w:r>
    </w:p>
    <w:p w14:paraId="4F5195C4" w14:textId="77777777" w:rsidR="009155FB" w:rsidRPr="009155FB" w:rsidRDefault="009155FB" w:rsidP="00210341">
      <w:pPr>
        <w:pStyle w:val="Agendaitemlevel3"/>
        <w:numPr>
          <w:ilvl w:val="0"/>
          <w:numId w:val="0"/>
        </w:numPr>
        <w:spacing w:line="259" w:lineRule="auto"/>
        <w:ind w:left="562"/>
        <w:jc w:val="both"/>
        <w:rPr>
          <w:sz w:val="20"/>
          <w:szCs w:val="20"/>
          <w:u w:val="single"/>
        </w:rPr>
      </w:pPr>
      <w:r w:rsidRPr="009155FB">
        <w:rPr>
          <w:sz w:val="20"/>
          <w:szCs w:val="20"/>
          <w:u w:val="single"/>
        </w:rPr>
        <w:t xml:space="preserve">Impact assessment project </w:t>
      </w:r>
    </w:p>
    <w:p w14:paraId="2BF4BC43" w14:textId="611E111E" w:rsidR="002D361E" w:rsidRDefault="00E2447F" w:rsidP="00210341">
      <w:pPr>
        <w:pStyle w:val="Agendaitemlevel3"/>
        <w:numPr>
          <w:ilvl w:val="0"/>
          <w:numId w:val="0"/>
        </w:numPr>
        <w:spacing w:line="259" w:lineRule="auto"/>
        <w:ind w:left="562"/>
        <w:jc w:val="both"/>
        <w:rPr>
          <w:sz w:val="20"/>
          <w:szCs w:val="20"/>
        </w:rPr>
      </w:pPr>
      <w:r w:rsidRPr="00E2447F">
        <w:rPr>
          <w:sz w:val="20"/>
          <w:szCs w:val="20"/>
        </w:rPr>
        <w:t xml:space="preserve">The MC discussed </w:t>
      </w:r>
      <w:r>
        <w:rPr>
          <w:sz w:val="20"/>
          <w:szCs w:val="20"/>
        </w:rPr>
        <w:t xml:space="preserve">the </w:t>
      </w:r>
      <w:r w:rsidR="005034EC">
        <w:rPr>
          <w:sz w:val="20"/>
          <w:szCs w:val="20"/>
        </w:rPr>
        <w:t>project proposal</w:t>
      </w:r>
      <w:r w:rsidR="009155FB">
        <w:rPr>
          <w:sz w:val="20"/>
          <w:szCs w:val="20"/>
        </w:rPr>
        <w:t xml:space="preserve"> for A.I.S.E. </w:t>
      </w:r>
      <w:r w:rsidR="005034EC">
        <w:rPr>
          <w:sz w:val="20"/>
          <w:szCs w:val="20"/>
        </w:rPr>
        <w:t>received from the consultant</w:t>
      </w:r>
      <w:r w:rsidR="000E6EA9">
        <w:rPr>
          <w:sz w:val="20"/>
          <w:szCs w:val="20"/>
        </w:rPr>
        <w:t xml:space="preserve">, in particular </w:t>
      </w:r>
      <w:r w:rsidR="00A2590C">
        <w:rPr>
          <w:sz w:val="20"/>
          <w:szCs w:val="20"/>
        </w:rPr>
        <w:t xml:space="preserve">its </w:t>
      </w:r>
      <w:r w:rsidR="009155FB">
        <w:rPr>
          <w:sz w:val="20"/>
          <w:szCs w:val="20"/>
        </w:rPr>
        <w:t xml:space="preserve">anticipated </w:t>
      </w:r>
      <w:r w:rsidR="00A2590C">
        <w:rPr>
          <w:sz w:val="20"/>
          <w:szCs w:val="20"/>
        </w:rPr>
        <w:t xml:space="preserve">value in light of the substantial cost.  </w:t>
      </w:r>
      <w:r w:rsidR="0037350C">
        <w:rPr>
          <w:sz w:val="20"/>
          <w:szCs w:val="20"/>
        </w:rPr>
        <w:t xml:space="preserve">The public affairs perspective was emphasised: </w:t>
      </w:r>
      <w:r w:rsidR="002F1D50">
        <w:rPr>
          <w:sz w:val="20"/>
          <w:szCs w:val="20"/>
        </w:rPr>
        <w:t xml:space="preserve">good data are needed to advocacy towards policy-makers (e.g. in Commission </w:t>
      </w:r>
      <w:r w:rsidR="00151560">
        <w:rPr>
          <w:sz w:val="20"/>
          <w:szCs w:val="20"/>
        </w:rPr>
        <w:t xml:space="preserve">impact assessment studies) but </w:t>
      </w:r>
      <w:r w:rsidR="00EC304D">
        <w:rPr>
          <w:sz w:val="20"/>
          <w:szCs w:val="20"/>
        </w:rPr>
        <w:t xml:space="preserve">are </w:t>
      </w:r>
      <w:r w:rsidR="00151560">
        <w:rPr>
          <w:sz w:val="20"/>
          <w:szCs w:val="20"/>
        </w:rPr>
        <w:t>particularly</w:t>
      </w:r>
      <w:r w:rsidR="00EC304D">
        <w:rPr>
          <w:sz w:val="20"/>
          <w:szCs w:val="20"/>
        </w:rPr>
        <w:t xml:space="preserve"> important for political discussion.</w:t>
      </w:r>
      <w:r w:rsidR="009E1718">
        <w:rPr>
          <w:sz w:val="20"/>
          <w:szCs w:val="20"/>
        </w:rPr>
        <w:t xml:space="preserve"> </w:t>
      </w:r>
      <w:r w:rsidR="009E1718" w:rsidRPr="009E1718">
        <w:rPr>
          <w:sz w:val="20"/>
          <w:szCs w:val="20"/>
        </w:rPr>
        <w:t xml:space="preserve"> </w:t>
      </w:r>
      <w:r w:rsidR="006A72BF">
        <w:rPr>
          <w:sz w:val="20"/>
          <w:szCs w:val="20"/>
        </w:rPr>
        <w:t>It was remarked that p</w:t>
      </w:r>
      <w:r w:rsidR="009E1718">
        <w:rPr>
          <w:sz w:val="20"/>
          <w:szCs w:val="20"/>
        </w:rPr>
        <w:t xml:space="preserve">rior experience </w:t>
      </w:r>
      <w:r w:rsidR="006A72BF">
        <w:rPr>
          <w:sz w:val="20"/>
          <w:szCs w:val="20"/>
        </w:rPr>
        <w:t>suggests</w:t>
      </w:r>
      <w:r w:rsidR="009E1718">
        <w:rPr>
          <w:sz w:val="20"/>
          <w:szCs w:val="20"/>
        </w:rPr>
        <w:t xml:space="preserve"> such investments </w:t>
      </w:r>
      <w:r w:rsidR="00AA498F">
        <w:rPr>
          <w:sz w:val="20"/>
          <w:szCs w:val="20"/>
        </w:rPr>
        <w:t>may</w:t>
      </w:r>
      <w:r w:rsidR="009E1718">
        <w:rPr>
          <w:sz w:val="20"/>
          <w:szCs w:val="20"/>
        </w:rPr>
        <w:t xml:space="preserve"> </w:t>
      </w:r>
      <w:r w:rsidR="006E6A93">
        <w:rPr>
          <w:sz w:val="20"/>
          <w:szCs w:val="20"/>
        </w:rPr>
        <w:t>be</w:t>
      </w:r>
      <w:r w:rsidR="00AA498F">
        <w:rPr>
          <w:sz w:val="20"/>
          <w:szCs w:val="20"/>
        </w:rPr>
        <w:t xml:space="preserve"> </w:t>
      </w:r>
      <w:r w:rsidR="00DC6786">
        <w:rPr>
          <w:sz w:val="20"/>
          <w:szCs w:val="20"/>
        </w:rPr>
        <w:t>of limited</w:t>
      </w:r>
      <w:r w:rsidR="00AA498F">
        <w:rPr>
          <w:sz w:val="20"/>
          <w:szCs w:val="20"/>
        </w:rPr>
        <w:t xml:space="preserve"> effective</w:t>
      </w:r>
      <w:r w:rsidR="00DC6786">
        <w:rPr>
          <w:sz w:val="20"/>
          <w:szCs w:val="20"/>
        </w:rPr>
        <w:t>ness</w:t>
      </w:r>
      <w:r w:rsidR="00AA498F">
        <w:rPr>
          <w:sz w:val="20"/>
          <w:szCs w:val="20"/>
        </w:rPr>
        <w:t xml:space="preserve">, e.g. the A.I.S.E. socio-economic analysis for microplastics was not sufficient to convince SEAC.  </w:t>
      </w:r>
      <w:r w:rsidR="00DC6786">
        <w:rPr>
          <w:sz w:val="20"/>
          <w:szCs w:val="20"/>
        </w:rPr>
        <w:t xml:space="preserve">It was </w:t>
      </w:r>
      <w:r w:rsidR="00813F57">
        <w:rPr>
          <w:sz w:val="20"/>
          <w:szCs w:val="20"/>
        </w:rPr>
        <w:t>noted</w:t>
      </w:r>
      <w:r w:rsidR="00DC6786">
        <w:rPr>
          <w:sz w:val="20"/>
          <w:szCs w:val="20"/>
        </w:rPr>
        <w:t xml:space="preserve"> however that t</w:t>
      </w:r>
      <w:r w:rsidR="00AA498F">
        <w:rPr>
          <w:sz w:val="20"/>
          <w:szCs w:val="20"/>
        </w:rPr>
        <w:t>he latter</w:t>
      </w:r>
      <w:r w:rsidR="00813F57">
        <w:rPr>
          <w:sz w:val="20"/>
          <w:szCs w:val="20"/>
        </w:rPr>
        <w:t xml:space="preserve"> is </w:t>
      </w:r>
      <w:r w:rsidR="006A72BF">
        <w:rPr>
          <w:sz w:val="20"/>
          <w:szCs w:val="20"/>
        </w:rPr>
        <w:t>an advisory committee</w:t>
      </w:r>
      <w:r w:rsidR="00813F57">
        <w:rPr>
          <w:sz w:val="20"/>
          <w:szCs w:val="20"/>
        </w:rPr>
        <w:t xml:space="preserve"> and h</w:t>
      </w:r>
      <w:r w:rsidR="006E6A93">
        <w:rPr>
          <w:sz w:val="20"/>
          <w:szCs w:val="20"/>
        </w:rPr>
        <w:t xml:space="preserve">ad merely </w:t>
      </w:r>
      <w:r w:rsidR="00FF5D90">
        <w:rPr>
          <w:sz w:val="20"/>
          <w:szCs w:val="20"/>
        </w:rPr>
        <w:t>deferred</w:t>
      </w:r>
      <w:r w:rsidR="00813F57">
        <w:rPr>
          <w:sz w:val="20"/>
          <w:szCs w:val="20"/>
        </w:rPr>
        <w:t xml:space="preserve"> </w:t>
      </w:r>
      <w:r w:rsidR="00FF5D90">
        <w:rPr>
          <w:sz w:val="20"/>
          <w:szCs w:val="20"/>
        </w:rPr>
        <w:t>to</w:t>
      </w:r>
      <w:r w:rsidR="00813F57">
        <w:rPr>
          <w:sz w:val="20"/>
          <w:szCs w:val="20"/>
        </w:rPr>
        <w:t xml:space="preserve"> policy-makers to decide</w:t>
      </w:r>
      <w:r w:rsidR="006B732C">
        <w:rPr>
          <w:sz w:val="20"/>
          <w:szCs w:val="20"/>
        </w:rPr>
        <w:t xml:space="preserve"> (</w:t>
      </w:r>
      <w:r w:rsidR="003927C2">
        <w:rPr>
          <w:sz w:val="20"/>
          <w:szCs w:val="20"/>
        </w:rPr>
        <w:t>whilst not ruling out the</w:t>
      </w:r>
      <w:r w:rsidR="00F1444B">
        <w:rPr>
          <w:sz w:val="20"/>
          <w:szCs w:val="20"/>
        </w:rPr>
        <w:t xml:space="preserve"> favourable longer transition period)</w:t>
      </w:r>
      <w:r w:rsidR="00813F57">
        <w:rPr>
          <w:sz w:val="20"/>
          <w:szCs w:val="20"/>
        </w:rPr>
        <w:t>.</w:t>
      </w:r>
      <w:r w:rsidR="006E6A93">
        <w:rPr>
          <w:sz w:val="20"/>
          <w:szCs w:val="20"/>
        </w:rPr>
        <w:t xml:space="preserve"> </w:t>
      </w:r>
    </w:p>
    <w:p w14:paraId="42A9A860" w14:textId="77777777" w:rsidR="000946B5" w:rsidRDefault="002D361E" w:rsidP="00210341">
      <w:pPr>
        <w:pStyle w:val="Agendaitemlevel3"/>
        <w:numPr>
          <w:ilvl w:val="0"/>
          <w:numId w:val="0"/>
        </w:numPr>
        <w:spacing w:line="259" w:lineRule="auto"/>
        <w:ind w:left="562"/>
        <w:jc w:val="both"/>
        <w:rPr>
          <w:sz w:val="20"/>
          <w:szCs w:val="20"/>
        </w:rPr>
      </w:pPr>
      <w:r>
        <w:rPr>
          <w:sz w:val="20"/>
          <w:szCs w:val="20"/>
        </w:rPr>
        <w:t>Various options to reduce the</w:t>
      </w:r>
      <w:r w:rsidR="003E3906">
        <w:rPr>
          <w:sz w:val="20"/>
          <w:szCs w:val="20"/>
        </w:rPr>
        <w:t xml:space="preserve"> cost</w:t>
      </w:r>
      <w:r w:rsidR="00AE1E7B" w:rsidRPr="00AE1E7B">
        <w:rPr>
          <w:sz w:val="20"/>
          <w:szCs w:val="20"/>
        </w:rPr>
        <w:t xml:space="preserve"> </w:t>
      </w:r>
      <w:r w:rsidR="00AE1E7B">
        <w:rPr>
          <w:sz w:val="20"/>
          <w:szCs w:val="20"/>
        </w:rPr>
        <w:t xml:space="preserve">were discussed and noted as questions </w:t>
      </w:r>
      <w:r w:rsidR="000946B5">
        <w:rPr>
          <w:sz w:val="20"/>
          <w:szCs w:val="20"/>
        </w:rPr>
        <w:t>to be explored with the consultant:</w:t>
      </w:r>
    </w:p>
    <w:p w14:paraId="0A304B9B" w14:textId="534715CA" w:rsidR="000946B5" w:rsidRDefault="000946B5" w:rsidP="00210341">
      <w:pPr>
        <w:pStyle w:val="Agendaitemlevel3"/>
        <w:numPr>
          <w:ilvl w:val="0"/>
          <w:numId w:val="38"/>
        </w:numPr>
        <w:spacing w:line="259" w:lineRule="auto"/>
        <w:jc w:val="both"/>
        <w:rPr>
          <w:sz w:val="20"/>
          <w:szCs w:val="20"/>
        </w:rPr>
      </w:pPr>
      <w:r>
        <w:rPr>
          <w:sz w:val="20"/>
          <w:szCs w:val="20"/>
        </w:rPr>
        <w:t>reduced</w:t>
      </w:r>
      <w:r w:rsidR="003E3906">
        <w:rPr>
          <w:sz w:val="20"/>
          <w:szCs w:val="20"/>
        </w:rPr>
        <w:t xml:space="preserve"> number of participating companies (</w:t>
      </w:r>
      <w:r w:rsidR="0023765F">
        <w:rPr>
          <w:sz w:val="20"/>
          <w:szCs w:val="20"/>
        </w:rPr>
        <w:t xml:space="preserve">but </w:t>
      </w:r>
      <w:r w:rsidR="00166E7F">
        <w:rPr>
          <w:sz w:val="20"/>
          <w:szCs w:val="20"/>
        </w:rPr>
        <w:t xml:space="preserve">with care to </w:t>
      </w:r>
      <w:r w:rsidR="0023765F">
        <w:rPr>
          <w:sz w:val="20"/>
          <w:szCs w:val="20"/>
        </w:rPr>
        <w:t>avoid impact</w:t>
      </w:r>
      <w:r w:rsidR="00166E7F">
        <w:rPr>
          <w:sz w:val="20"/>
          <w:szCs w:val="20"/>
        </w:rPr>
        <w:t>ing</w:t>
      </w:r>
      <w:r w:rsidR="0023765F">
        <w:rPr>
          <w:sz w:val="20"/>
          <w:szCs w:val="20"/>
        </w:rPr>
        <w:t xml:space="preserve"> on</w:t>
      </w:r>
      <w:r w:rsidR="00045FC1">
        <w:rPr>
          <w:sz w:val="20"/>
          <w:szCs w:val="20"/>
        </w:rPr>
        <w:t xml:space="preserve"> statistical representativeness)</w:t>
      </w:r>
    </w:p>
    <w:p w14:paraId="46391C96" w14:textId="4F81BEDF" w:rsidR="00F14FB7" w:rsidRDefault="00692BA8" w:rsidP="00210341">
      <w:pPr>
        <w:pStyle w:val="Agendaitemlevel3"/>
        <w:numPr>
          <w:ilvl w:val="0"/>
          <w:numId w:val="38"/>
        </w:numPr>
        <w:spacing w:line="259" w:lineRule="auto"/>
        <w:jc w:val="both"/>
        <w:rPr>
          <w:sz w:val="20"/>
          <w:szCs w:val="20"/>
        </w:rPr>
      </w:pPr>
      <w:r>
        <w:rPr>
          <w:sz w:val="20"/>
          <w:szCs w:val="20"/>
        </w:rPr>
        <w:t xml:space="preserve">removal of some </w:t>
      </w:r>
      <w:r w:rsidR="001F712F" w:rsidRPr="00F14FB7">
        <w:rPr>
          <w:sz w:val="20"/>
          <w:szCs w:val="20"/>
        </w:rPr>
        <w:t xml:space="preserve">modules (e.g. </w:t>
      </w:r>
      <w:r>
        <w:rPr>
          <w:sz w:val="20"/>
          <w:szCs w:val="20"/>
        </w:rPr>
        <w:t>p</w:t>
      </w:r>
      <w:r w:rsidR="00D1128D" w:rsidRPr="00F14FB7">
        <w:rPr>
          <w:sz w:val="20"/>
          <w:szCs w:val="20"/>
        </w:rPr>
        <w:t xml:space="preserve">olymer registration, although it was noted that </w:t>
      </w:r>
      <w:r w:rsidR="00166E7F" w:rsidRPr="00F14FB7">
        <w:rPr>
          <w:sz w:val="20"/>
          <w:szCs w:val="20"/>
        </w:rPr>
        <w:t>the specific</w:t>
      </w:r>
      <w:r>
        <w:rPr>
          <w:sz w:val="20"/>
          <w:szCs w:val="20"/>
        </w:rPr>
        <w:t xml:space="preserve">ities of </w:t>
      </w:r>
      <w:r w:rsidR="00F9121A" w:rsidRPr="00F14FB7">
        <w:rPr>
          <w:sz w:val="20"/>
          <w:szCs w:val="20"/>
        </w:rPr>
        <w:t>(former) downstream users would not be differentiated in Cefic’s project)</w:t>
      </w:r>
    </w:p>
    <w:p w14:paraId="58E8EF8E" w14:textId="4982EA95" w:rsidR="00F9121A" w:rsidRPr="00F14FB7" w:rsidRDefault="00E00B42" w:rsidP="00210341">
      <w:pPr>
        <w:pStyle w:val="Agendaitemlevel3"/>
        <w:numPr>
          <w:ilvl w:val="0"/>
          <w:numId w:val="38"/>
        </w:numPr>
        <w:spacing w:line="259" w:lineRule="auto"/>
        <w:jc w:val="both"/>
        <w:rPr>
          <w:sz w:val="20"/>
          <w:szCs w:val="20"/>
        </w:rPr>
      </w:pPr>
      <w:r>
        <w:rPr>
          <w:sz w:val="20"/>
          <w:szCs w:val="20"/>
        </w:rPr>
        <w:t>a phased approach, to re-consider after Phase 1.</w:t>
      </w:r>
      <w:r w:rsidR="00F9121A" w:rsidRPr="00F14FB7">
        <w:rPr>
          <w:sz w:val="20"/>
          <w:szCs w:val="20"/>
        </w:rPr>
        <w:t xml:space="preserve"> </w:t>
      </w:r>
    </w:p>
    <w:p w14:paraId="26FBEEB2" w14:textId="5B31E3BC" w:rsidR="00E00B42" w:rsidRDefault="00E00B42" w:rsidP="00210341">
      <w:pPr>
        <w:pStyle w:val="Agendaitemlevel3"/>
        <w:numPr>
          <w:ilvl w:val="0"/>
          <w:numId w:val="0"/>
        </w:numPr>
        <w:spacing w:line="259" w:lineRule="auto"/>
        <w:ind w:left="562"/>
        <w:jc w:val="both"/>
        <w:rPr>
          <w:sz w:val="20"/>
          <w:szCs w:val="20"/>
        </w:rPr>
      </w:pPr>
      <w:r>
        <w:rPr>
          <w:sz w:val="20"/>
          <w:szCs w:val="20"/>
        </w:rPr>
        <w:t xml:space="preserve">It was </w:t>
      </w:r>
      <w:r w:rsidR="0021560D">
        <w:rPr>
          <w:sz w:val="20"/>
          <w:szCs w:val="20"/>
        </w:rPr>
        <w:t xml:space="preserve">noted that the commitment of companies to contribute </w:t>
      </w:r>
      <w:r w:rsidR="00CC7DDF">
        <w:rPr>
          <w:sz w:val="20"/>
          <w:szCs w:val="20"/>
        </w:rPr>
        <w:t>their data is also a key pre-requisite.</w:t>
      </w:r>
    </w:p>
    <w:p w14:paraId="7C78DC6C" w14:textId="3E6E428D" w:rsidR="00A735D1" w:rsidRDefault="00A735D1" w:rsidP="00210341">
      <w:pPr>
        <w:pStyle w:val="Agendaitemlevel3"/>
        <w:numPr>
          <w:ilvl w:val="0"/>
          <w:numId w:val="0"/>
        </w:numPr>
        <w:spacing w:line="259" w:lineRule="auto"/>
        <w:ind w:left="562"/>
        <w:jc w:val="both"/>
        <w:rPr>
          <w:sz w:val="20"/>
          <w:szCs w:val="20"/>
        </w:rPr>
      </w:pPr>
      <w:r>
        <w:rPr>
          <w:sz w:val="20"/>
          <w:szCs w:val="20"/>
        </w:rPr>
        <w:t xml:space="preserve">The impact assessment proposal will also be discussed in the CSS/ZP SG on 26 February and in an extraordinary Board meeting on 1 March.  MC members were </w:t>
      </w:r>
      <w:r w:rsidR="00832F69">
        <w:rPr>
          <w:sz w:val="20"/>
          <w:szCs w:val="20"/>
        </w:rPr>
        <w:t>encouraged to consult with colleagues</w:t>
      </w:r>
      <w:r w:rsidR="006E43B3">
        <w:rPr>
          <w:sz w:val="20"/>
          <w:szCs w:val="20"/>
        </w:rPr>
        <w:t>,</w:t>
      </w:r>
      <w:r w:rsidR="00832F69">
        <w:rPr>
          <w:sz w:val="20"/>
          <w:szCs w:val="20"/>
        </w:rPr>
        <w:t xml:space="preserve"> </w:t>
      </w:r>
      <w:r w:rsidR="0087019F">
        <w:rPr>
          <w:sz w:val="20"/>
          <w:szCs w:val="20"/>
        </w:rPr>
        <w:t xml:space="preserve">to </w:t>
      </w:r>
      <w:r w:rsidR="000F168A">
        <w:rPr>
          <w:sz w:val="20"/>
          <w:szCs w:val="20"/>
        </w:rPr>
        <w:t xml:space="preserve">reflect on the </w:t>
      </w:r>
      <w:r w:rsidR="006E43B3">
        <w:rPr>
          <w:sz w:val="20"/>
          <w:szCs w:val="20"/>
        </w:rPr>
        <w:t xml:space="preserve">relative risk of </w:t>
      </w:r>
      <w:r w:rsidR="0087019F">
        <w:rPr>
          <w:sz w:val="20"/>
          <w:szCs w:val="20"/>
        </w:rPr>
        <w:t>this project vs. not doing it and to signal any additional questions.</w:t>
      </w:r>
    </w:p>
    <w:p w14:paraId="69450257" w14:textId="2EA006AE" w:rsidR="00BC76AE" w:rsidRDefault="00BC76AE" w:rsidP="00BC76AE">
      <w:pPr>
        <w:ind w:left="360"/>
        <w:rPr>
          <w:rFonts w:eastAsia="Times New Roman"/>
          <w:b/>
          <w:bCs/>
          <w:sz w:val="20"/>
          <w:szCs w:val="20"/>
          <w:u w:val="single"/>
        </w:rPr>
      </w:pPr>
      <w:r>
        <w:rPr>
          <w:rFonts w:eastAsia="Times New Roman"/>
          <w:b/>
          <w:bCs/>
          <w:i/>
          <w:sz w:val="20"/>
          <w:szCs w:val="20"/>
          <w:u w:val="single"/>
        </w:rPr>
        <w:t>ACTION</w:t>
      </w:r>
      <w:r w:rsidR="008D45FD">
        <w:rPr>
          <w:rFonts w:eastAsia="Times New Roman"/>
          <w:b/>
          <w:bCs/>
          <w:i/>
          <w:sz w:val="20"/>
          <w:szCs w:val="20"/>
          <w:u w:val="single"/>
        </w:rPr>
        <w:t>S</w:t>
      </w:r>
      <w:r w:rsidRPr="00500613">
        <w:rPr>
          <w:rFonts w:eastAsia="Times New Roman"/>
          <w:b/>
          <w:bCs/>
          <w:sz w:val="20"/>
          <w:szCs w:val="20"/>
          <w:u w:val="single"/>
        </w:rPr>
        <w:t>:</w:t>
      </w:r>
    </w:p>
    <w:p w14:paraId="1777AAA2" w14:textId="0479AEE9" w:rsidR="00BC76AE" w:rsidRDefault="00BC76AE" w:rsidP="00FF3D14">
      <w:pPr>
        <w:spacing w:after="0"/>
        <w:ind w:left="360"/>
        <w:rPr>
          <w:rFonts w:eastAsia="Times New Roman"/>
          <w:b/>
          <w:bCs/>
          <w:i/>
          <w:iCs/>
          <w:sz w:val="20"/>
          <w:szCs w:val="20"/>
        </w:rPr>
      </w:pPr>
      <w:r w:rsidRPr="009A01DF">
        <w:rPr>
          <w:rFonts w:eastAsia="Times New Roman"/>
          <w:b/>
          <w:bCs/>
          <w:i/>
          <w:iCs/>
          <w:sz w:val="20"/>
          <w:szCs w:val="20"/>
        </w:rPr>
        <w:t>- M</w:t>
      </w:r>
      <w:r w:rsidR="008D45FD">
        <w:rPr>
          <w:rFonts w:eastAsia="Times New Roman"/>
          <w:b/>
          <w:bCs/>
          <w:i/>
          <w:iCs/>
          <w:sz w:val="20"/>
          <w:szCs w:val="20"/>
        </w:rPr>
        <w:t xml:space="preserve">C members to </w:t>
      </w:r>
      <w:r w:rsidR="00B634C1">
        <w:rPr>
          <w:rFonts w:eastAsia="Times New Roman"/>
          <w:b/>
          <w:bCs/>
          <w:i/>
          <w:iCs/>
          <w:sz w:val="20"/>
          <w:szCs w:val="20"/>
        </w:rPr>
        <w:t xml:space="preserve">discuss with colleagues </w:t>
      </w:r>
      <w:r w:rsidR="00FF3D14">
        <w:rPr>
          <w:rFonts w:eastAsia="Times New Roman"/>
          <w:b/>
          <w:bCs/>
          <w:i/>
          <w:iCs/>
          <w:sz w:val="20"/>
          <w:szCs w:val="20"/>
        </w:rPr>
        <w:t>in the CSS/ZP SG and Board</w:t>
      </w:r>
    </w:p>
    <w:p w14:paraId="4B37D159" w14:textId="2CEB3209" w:rsidR="00FF3D14" w:rsidRDefault="00FF3D14" w:rsidP="000C015F">
      <w:pPr>
        <w:ind w:left="360"/>
        <w:rPr>
          <w:rFonts w:eastAsia="Times New Roman"/>
          <w:b/>
          <w:bCs/>
          <w:i/>
          <w:iCs/>
          <w:sz w:val="20"/>
          <w:szCs w:val="20"/>
        </w:rPr>
      </w:pPr>
      <w:r>
        <w:rPr>
          <w:rFonts w:eastAsia="Times New Roman"/>
          <w:b/>
          <w:bCs/>
          <w:i/>
          <w:iCs/>
          <w:sz w:val="20"/>
          <w:szCs w:val="20"/>
        </w:rPr>
        <w:t>- A.I.S.E. team to raise questions with consultant for further refinement of proposal.</w:t>
      </w:r>
    </w:p>
    <w:p w14:paraId="3F3DA56A" w14:textId="75E5CD7E" w:rsidR="003927C2" w:rsidRPr="009155FB" w:rsidRDefault="003927C2" w:rsidP="003927C2">
      <w:pPr>
        <w:pStyle w:val="Agendaitemlevel3"/>
        <w:numPr>
          <w:ilvl w:val="0"/>
          <w:numId w:val="0"/>
        </w:numPr>
        <w:spacing w:line="259" w:lineRule="auto"/>
        <w:ind w:left="562"/>
        <w:rPr>
          <w:sz w:val="20"/>
          <w:szCs w:val="20"/>
          <w:u w:val="single"/>
        </w:rPr>
      </w:pPr>
      <w:r>
        <w:rPr>
          <w:sz w:val="20"/>
          <w:szCs w:val="20"/>
          <w:u w:val="single"/>
        </w:rPr>
        <w:t>High-level round table</w:t>
      </w:r>
    </w:p>
    <w:p w14:paraId="55EB4EDF" w14:textId="41D9BEB5" w:rsidR="003927C2" w:rsidRDefault="003927C2" w:rsidP="003927C2">
      <w:pPr>
        <w:spacing w:after="0"/>
        <w:ind w:left="562"/>
        <w:rPr>
          <w:sz w:val="20"/>
          <w:szCs w:val="20"/>
        </w:rPr>
      </w:pPr>
      <w:r w:rsidRPr="00E2447F">
        <w:rPr>
          <w:sz w:val="20"/>
          <w:szCs w:val="20"/>
        </w:rPr>
        <w:t xml:space="preserve">The MC </w:t>
      </w:r>
      <w:r w:rsidR="00924C07">
        <w:rPr>
          <w:sz w:val="20"/>
          <w:szCs w:val="20"/>
        </w:rPr>
        <w:t>agreed that some representation of formulating sectors</w:t>
      </w:r>
      <w:r w:rsidR="00A12489">
        <w:rPr>
          <w:sz w:val="20"/>
          <w:szCs w:val="20"/>
        </w:rPr>
        <w:t xml:space="preserve"> was important in this new expert group to support and advise the Commission on the implementation of the CSS</w:t>
      </w:r>
      <w:r w:rsidR="00876040">
        <w:rPr>
          <w:sz w:val="20"/>
          <w:szCs w:val="20"/>
        </w:rPr>
        <w:t xml:space="preserve"> (having previously been influential for REACH).  There was </w:t>
      </w:r>
      <w:r w:rsidR="005C6D0A">
        <w:rPr>
          <w:sz w:val="20"/>
          <w:szCs w:val="20"/>
        </w:rPr>
        <w:t xml:space="preserve">a preference for this to be on the level of DUCC, </w:t>
      </w:r>
      <w:r w:rsidR="00CC50C5">
        <w:rPr>
          <w:sz w:val="20"/>
          <w:szCs w:val="20"/>
        </w:rPr>
        <w:t xml:space="preserve">and ideally at least two seats (A.I.S.E. + another sector).  </w:t>
      </w:r>
      <w:r w:rsidR="00B920DE">
        <w:rPr>
          <w:sz w:val="20"/>
          <w:szCs w:val="20"/>
        </w:rPr>
        <w:t xml:space="preserve">Since the chair of DUCC </w:t>
      </w:r>
      <w:r w:rsidR="00DB01A7">
        <w:rPr>
          <w:sz w:val="20"/>
          <w:szCs w:val="20"/>
        </w:rPr>
        <w:t xml:space="preserve">works </w:t>
      </w:r>
      <w:r w:rsidR="00EB395A">
        <w:rPr>
          <w:sz w:val="20"/>
          <w:szCs w:val="20"/>
        </w:rPr>
        <w:t>in</w:t>
      </w:r>
      <w:r w:rsidR="00DB01A7">
        <w:rPr>
          <w:sz w:val="20"/>
          <w:szCs w:val="20"/>
        </w:rPr>
        <w:t xml:space="preserve"> A.I.S.E. this could be a </w:t>
      </w:r>
      <w:r w:rsidR="00EB395A">
        <w:rPr>
          <w:sz w:val="20"/>
          <w:szCs w:val="20"/>
        </w:rPr>
        <w:t xml:space="preserve">good fit.  </w:t>
      </w:r>
      <w:r w:rsidR="009C7300">
        <w:rPr>
          <w:sz w:val="20"/>
          <w:szCs w:val="20"/>
        </w:rPr>
        <w:t>This proposal would be raised in the DUCC CSS TF on 24 February to seek agreement (</w:t>
      </w:r>
      <w:r w:rsidR="00153C9D">
        <w:rPr>
          <w:sz w:val="20"/>
          <w:szCs w:val="20"/>
        </w:rPr>
        <w:t xml:space="preserve">otherwise an application could be made on behalf of A.I.S.E.).  </w:t>
      </w:r>
      <w:r w:rsidR="00434F42">
        <w:rPr>
          <w:sz w:val="20"/>
          <w:szCs w:val="20"/>
        </w:rPr>
        <w:t xml:space="preserve">It was </w:t>
      </w:r>
      <w:r w:rsidR="00153C9D">
        <w:rPr>
          <w:sz w:val="20"/>
          <w:szCs w:val="20"/>
        </w:rPr>
        <w:t xml:space="preserve">also </w:t>
      </w:r>
      <w:r w:rsidR="00434F42">
        <w:rPr>
          <w:sz w:val="20"/>
          <w:szCs w:val="20"/>
        </w:rPr>
        <w:t xml:space="preserve">suggested that the role </w:t>
      </w:r>
      <w:r w:rsidR="00334C18">
        <w:rPr>
          <w:sz w:val="20"/>
          <w:szCs w:val="20"/>
        </w:rPr>
        <w:t xml:space="preserve">and nature of the group (and hence the </w:t>
      </w:r>
      <w:r w:rsidR="004A5B67">
        <w:rPr>
          <w:sz w:val="20"/>
          <w:szCs w:val="20"/>
        </w:rPr>
        <w:t>ideal</w:t>
      </w:r>
      <w:r w:rsidR="00334C18">
        <w:rPr>
          <w:sz w:val="20"/>
          <w:szCs w:val="20"/>
        </w:rPr>
        <w:t xml:space="preserve"> profile of participants) be explored further with the Commission</w:t>
      </w:r>
      <w:r w:rsidR="00EB395A">
        <w:rPr>
          <w:sz w:val="20"/>
          <w:szCs w:val="20"/>
        </w:rPr>
        <w:t>, including DG GROW</w:t>
      </w:r>
      <w:r w:rsidR="00334C18">
        <w:rPr>
          <w:sz w:val="20"/>
          <w:szCs w:val="20"/>
        </w:rPr>
        <w:t>.</w:t>
      </w:r>
    </w:p>
    <w:p w14:paraId="5450DDBC" w14:textId="77777777" w:rsidR="00EB395A" w:rsidRPr="009A01DF" w:rsidRDefault="00EB395A" w:rsidP="003927C2">
      <w:pPr>
        <w:spacing w:after="0"/>
        <w:ind w:left="562"/>
        <w:rPr>
          <w:rFonts w:eastAsia="Times New Roman"/>
          <w:b/>
          <w:bCs/>
          <w:i/>
          <w:iCs/>
          <w:sz w:val="20"/>
          <w:szCs w:val="20"/>
        </w:rPr>
      </w:pPr>
    </w:p>
    <w:p w14:paraId="0B3E6A4D" w14:textId="13FE4CA9" w:rsidR="00745CCA" w:rsidRPr="009A15EE" w:rsidRDefault="00C5472A" w:rsidP="00E2447F">
      <w:pPr>
        <w:pStyle w:val="Agendaitemlevel3"/>
        <w:numPr>
          <w:ilvl w:val="0"/>
          <w:numId w:val="0"/>
        </w:numPr>
        <w:spacing w:line="259" w:lineRule="auto"/>
        <w:ind w:left="562"/>
        <w:rPr>
          <w:sz w:val="20"/>
          <w:szCs w:val="20"/>
        </w:rPr>
      </w:pPr>
      <w:r w:rsidRPr="00153C9D">
        <w:rPr>
          <w:sz w:val="20"/>
          <w:szCs w:val="20"/>
        </w:rPr>
        <w:t>[</w:t>
      </w:r>
      <w:r w:rsidR="009A15EE" w:rsidRPr="00153C9D">
        <w:rPr>
          <w:i/>
          <w:iCs/>
          <w:sz w:val="20"/>
          <w:szCs w:val="20"/>
          <w:u w:val="single"/>
        </w:rPr>
        <w:t>Post-meeting note</w:t>
      </w:r>
      <w:r w:rsidR="009A15EE">
        <w:rPr>
          <w:i/>
          <w:iCs/>
          <w:sz w:val="20"/>
          <w:szCs w:val="20"/>
        </w:rPr>
        <w:t xml:space="preserve">: </w:t>
      </w:r>
      <w:r w:rsidR="009A15EE">
        <w:rPr>
          <w:sz w:val="20"/>
          <w:szCs w:val="20"/>
        </w:rPr>
        <w:t>it was subsequently agreed in</w:t>
      </w:r>
      <w:r>
        <w:rPr>
          <w:sz w:val="20"/>
          <w:szCs w:val="20"/>
        </w:rPr>
        <w:t xml:space="preserve"> the Cefic Partner Associations meeting and in DUCC to nominate candidates on a higher level, e.g. CEO or VP of </w:t>
      </w:r>
      <w:r w:rsidR="001A01D7">
        <w:rPr>
          <w:sz w:val="20"/>
          <w:szCs w:val="20"/>
        </w:rPr>
        <w:t xml:space="preserve">R&amp;D, product safety etc., to ensure the group </w:t>
      </w:r>
      <w:r w:rsidR="00CD74D1">
        <w:rPr>
          <w:sz w:val="20"/>
          <w:szCs w:val="20"/>
        </w:rPr>
        <w:t>remains</w:t>
      </w:r>
      <w:r w:rsidR="001A01D7">
        <w:rPr>
          <w:sz w:val="20"/>
          <w:szCs w:val="20"/>
        </w:rPr>
        <w:t xml:space="preserve"> strategic/political and does not duplicate the </w:t>
      </w:r>
      <w:r w:rsidR="00CD74D1">
        <w:rPr>
          <w:sz w:val="20"/>
          <w:szCs w:val="20"/>
        </w:rPr>
        <w:t>work of other expert groups such as CARACAL.]</w:t>
      </w:r>
    </w:p>
    <w:p w14:paraId="15D1E007" w14:textId="620AEF3C" w:rsidR="002C7367" w:rsidRPr="002570D8" w:rsidRDefault="002C7367" w:rsidP="00020D1E">
      <w:pPr>
        <w:pStyle w:val="Agendaitemlevel3"/>
        <w:spacing w:line="259" w:lineRule="auto"/>
        <w:ind w:left="562"/>
      </w:pPr>
      <w:r>
        <w:t>A.I.S.E. position and advocacy to EU Council</w:t>
      </w:r>
      <w:r>
        <w:tab/>
      </w:r>
      <w:r w:rsidRPr="001A11C1">
        <w:rPr>
          <w:i/>
          <w:sz w:val="20"/>
          <w:szCs w:val="20"/>
        </w:rPr>
        <w:t>(M.Temsamani)</w:t>
      </w:r>
    </w:p>
    <w:p w14:paraId="4E976ED8" w14:textId="2AF3EEF4" w:rsidR="002570D8" w:rsidRPr="000121B0" w:rsidRDefault="002570D8" w:rsidP="002570D8">
      <w:pPr>
        <w:pStyle w:val="Agendaitemlevel3"/>
        <w:numPr>
          <w:ilvl w:val="0"/>
          <w:numId w:val="0"/>
        </w:numPr>
        <w:spacing w:before="0" w:after="120" w:line="276" w:lineRule="auto"/>
        <w:ind w:left="567"/>
        <w:jc w:val="both"/>
        <w:rPr>
          <w:sz w:val="20"/>
          <w:szCs w:val="20"/>
        </w:rPr>
      </w:pPr>
      <w:r w:rsidRPr="000121B0">
        <w:rPr>
          <w:sz w:val="20"/>
          <w:szCs w:val="20"/>
        </w:rPr>
        <w:t>The EU Council is developing Conclusions on the Chemical Strategy for Sustainability with a view to be adopted at the next ENVI Council on 18 March. A.I.S.E. has decided to develop a position paper highlighting the industry’s priorities, as well as suggestions for NEW paragraphs to be added to the Council Conclusions. In addition to the position paper, an annex proposing cosmetics/content changes to already existing paragraphs developed by the German Presidency (as per the first iteration document of the Council Conclusions) is also available.</w:t>
      </w:r>
    </w:p>
    <w:p w14:paraId="22842B17" w14:textId="43C187F2" w:rsidR="002570D8" w:rsidRPr="000121B0" w:rsidRDefault="002570D8" w:rsidP="002570D8">
      <w:pPr>
        <w:pStyle w:val="Agendaitemlevel3"/>
        <w:numPr>
          <w:ilvl w:val="0"/>
          <w:numId w:val="0"/>
        </w:numPr>
        <w:spacing w:before="0" w:after="120" w:line="276" w:lineRule="auto"/>
        <w:ind w:left="540"/>
        <w:jc w:val="both"/>
        <w:rPr>
          <w:sz w:val="20"/>
          <w:szCs w:val="20"/>
        </w:rPr>
      </w:pPr>
      <w:r w:rsidRPr="000121B0">
        <w:rPr>
          <w:sz w:val="20"/>
          <w:szCs w:val="20"/>
        </w:rPr>
        <w:t xml:space="preserve">National Associations were asked to share these documents and engage with local representatives as early as possible. Industry rational and justifications are clearly identified in the position paper. A.I.S.E. secretariat will engage with the PT presidency to promote these comments, and close the loop with the PT association. </w:t>
      </w:r>
      <w:r w:rsidR="00221CD7">
        <w:rPr>
          <w:sz w:val="20"/>
          <w:szCs w:val="20"/>
        </w:rPr>
        <w:t>An assessment of this exercise will be carried out at the next NAC meeting</w:t>
      </w:r>
      <w:r w:rsidR="00666C5E">
        <w:rPr>
          <w:sz w:val="20"/>
          <w:szCs w:val="20"/>
        </w:rPr>
        <w:t xml:space="preserve"> and when conclusions are published.</w:t>
      </w:r>
    </w:p>
    <w:p w14:paraId="486C2D4D" w14:textId="02A13C35" w:rsidR="005E0CA4" w:rsidRPr="00A04D9B" w:rsidRDefault="00FF164A" w:rsidP="00020D1E">
      <w:pPr>
        <w:pStyle w:val="Agendaitemlevel3"/>
        <w:spacing w:line="259" w:lineRule="auto"/>
        <w:ind w:left="562"/>
      </w:pPr>
      <w:r w:rsidRPr="001D72B6">
        <w:t xml:space="preserve">Zero Pollution: A.I.S.E. </w:t>
      </w:r>
      <w:r w:rsidR="00ED444B" w:rsidRPr="001D72B6">
        <w:t>position</w:t>
      </w:r>
      <w:r w:rsidR="006B209B" w:rsidRPr="001D72B6">
        <w:t xml:space="preserve"> and</w:t>
      </w:r>
      <w:r w:rsidR="00C82277" w:rsidRPr="001D72B6">
        <w:t xml:space="preserve"> </w:t>
      </w:r>
      <w:r w:rsidR="006B209B" w:rsidRPr="001D72B6">
        <w:t>C</w:t>
      </w:r>
      <w:r w:rsidR="00C82277" w:rsidRPr="001D72B6">
        <w:t xml:space="preserve">OM </w:t>
      </w:r>
      <w:r w:rsidR="006B209B" w:rsidRPr="001D72B6">
        <w:t>activities</w:t>
      </w:r>
      <w:r w:rsidR="008F54C0">
        <w:tab/>
      </w:r>
      <w:r w:rsidR="008F54C0" w:rsidRPr="00BB1097">
        <w:rPr>
          <w:i/>
          <w:sz w:val="20"/>
          <w:szCs w:val="20"/>
        </w:rPr>
        <w:t>(J.Robinson)</w:t>
      </w:r>
    </w:p>
    <w:p w14:paraId="1B742FD3" w14:textId="0F563415" w:rsidR="005A4B84" w:rsidRDefault="005A4B84" w:rsidP="00153C9D">
      <w:pPr>
        <w:pStyle w:val="Agendaitemlevel3"/>
        <w:numPr>
          <w:ilvl w:val="0"/>
          <w:numId w:val="0"/>
        </w:numPr>
        <w:spacing w:before="0" w:after="120" w:line="276" w:lineRule="auto"/>
        <w:ind w:left="567"/>
        <w:jc w:val="both"/>
        <w:rPr>
          <w:sz w:val="20"/>
          <w:szCs w:val="20"/>
        </w:rPr>
      </w:pPr>
      <w:r>
        <w:rPr>
          <w:sz w:val="20"/>
          <w:szCs w:val="20"/>
        </w:rPr>
        <w:t>No questions were raised on the pre-reading.</w:t>
      </w:r>
    </w:p>
    <w:p w14:paraId="70F35E8E" w14:textId="594732C9" w:rsidR="006F13C6" w:rsidRDefault="00B56666" w:rsidP="00153C9D">
      <w:pPr>
        <w:pStyle w:val="Agendaitemlevel3"/>
        <w:numPr>
          <w:ilvl w:val="0"/>
          <w:numId w:val="0"/>
        </w:numPr>
        <w:spacing w:before="0" w:after="120" w:line="276" w:lineRule="auto"/>
        <w:ind w:left="567"/>
        <w:jc w:val="both"/>
        <w:rPr>
          <w:sz w:val="20"/>
          <w:szCs w:val="20"/>
        </w:rPr>
      </w:pPr>
      <w:r w:rsidRPr="00B56666">
        <w:rPr>
          <w:sz w:val="20"/>
          <w:szCs w:val="20"/>
        </w:rPr>
        <w:t xml:space="preserve">A.I.S.E. had been </w:t>
      </w:r>
      <w:r>
        <w:rPr>
          <w:sz w:val="20"/>
          <w:szCs w:val="20"/>
        </w:rPr>
        <w:t xml:space="preserve">approached </w:t>
      </w:r>
      <w:r w:rsidR="005F2E4B">
        <w:rPr>
          <w:sz w:val="20"/>
          <w:szCs w:val="20"/>
        </w:rPr>
        <w:t>by a consultant conducting targeted stakeholder consultation for a revision of the Sewage Sludge Directive</w:t>
      </w:r>
      <w:r w:rsidR="00E653B4">
        <w:rPr>
          <w:sz w:val="20"/>
          <w:szCs w:val="20"/>
        </w:rPr>
        <w:t xml:space="preserve">.  This legislation </w:t>
      </w:r>
      <w:r w:rsidR="006F13C6">
        <w:rPr>
          <w:sz w:val="20"/>
          <w:szCs w:val="20"/>
        </w:rPr>
        <w:t>forms</w:t>
      </w:r>
      <w:r w:rsidR="00E653B4">
        <w:rPr>
          <w:sz w:val="20"/>
          <w:szCs w:val="20"/>
        </w:rPr>
        <w:t xml:space="preserve"> part of the </w:t>
      </w:r>
      <w:r w:rsidR="004A3F4A">
        <w:rPr>
          <w:sz w:val="20"/>
          <w:szCs w:val="20"/>
        </w:rPr>
        <w:t xml:space="preserve">acquis </w:t>
      </w:r>
      <w:r w:rsidR="006F13C6">
        <w:rPr>
          <w:sz w:val="20"/>
          <w:szCs w:val="20"/>
        </w:rPr>
        <w:t>that</w:t>
      </w:r>
      <w:r w:rsidR="004A3F4A">
        <w:rPr>
          <w:sz w:val="20"/>
          <w:szCs w:val="20"/>
        </w:rPr>
        <w:t xml:space="preserve"> will be evaluated and potentially revised under the Zero Pollution Action Plan, expected in Q2 2021</w:t>
      </w:r>
      <w:r w:rsidR="006F13C6">
        <w:rPr>
          <w:sz w:val="20"/>
          <w:szCs w:val="20"/>
        </w:rPr>
        <w:t>.</w:t>
      </w:r>
    </w:p>
    <w:p w14:paraId="7E8F69E8" w14:textId="77051CAA" w:rsidR="00A04D9B" w:rsidRPr="00B56666" w:rsidRDefault="006F13C6" w:rsidP="00153C9D">
      <w:pPr>
        <w:pStyle w:val="Agendaitemlevel3"/>
        <w:numPr>
          <w:ilvl w:val="0"/>
          <w:numId w:val="0"/>
        </w:numPr>
        <w:spacing w:before="0" w:after="120" w:line="276" w:lineRule="auto"/>
        <w:ind w:left="567"/>
        <w:jc w:val="both"/>
        <w:rPr>
          <w:sz w:val="20"/>
          <w:szCs w:val="20"/>
        </w:rPr>
      </w:pPr>
      <w:r>
        <w:rPr>
          <w:sz w:val="20"/>
          <w:szCs w:val="20"/>
        </w:rPr>
        <w:t xml:space="preserve">It was agreed that </w:t>
      </w:r>
      <w:r w:rsidR="00CF7165">
        <w:rPr>
          <w:sz w:val="20"/>
          <w:szCs w:val="20"/>
        </w:rPr>
        <w:t xml:space="preserve">A.I.S.E. should maintain this topic for active monitoring under the ZPAP, but is not in a position to respond </w:t>
      </w:r>
      <w:r w:rsidR="007657F1">
        <w:rPr>
          <w:sz w:val="20"/>
          <w:szCs w:val="20"/>
        </w:rPr>
        <w:t>to the current consultation.  If any relevant actions arise in the ZPAP</w:t>
      </w:r>
      <w:r w:rsidR="004A3F4A">
        <w:rPr>
          <w:sz w:val="20"/>
          <w:szCs w:val="20"/>
        </w:rPr>
        <w:t xml:space="preserve"> </w:t>
      </w:r>
      <w:r w:rsidR="008400D7">
        <w:rPr>
          <w:sz w:val="20"/>
          <w:szCs w:val="20"/>
        </w:rPr>
        <w:t xml:space="preserve">these can be addressed by the CSS/ZP Steering Group and raised to the MC as required; </w:t>
      </w:r>
      <w:r w:rsidR="00EB3A84">
        <w:rPr>
          <w:sz w:val="20"/>
          <w:szCs w:val="20"/>
        </w:rPr>
        <w:t xml:space="preserve">the Plan may </w:t>
      </w:r>
      <w:r w:rsidR="001D72B6">
        <w:rPr>
          <w:sz w:val="20"/>
          <w:szCs w:val="20"/>
        </w:rPr>
        <w:t>focus attention on the volumes of cleaning products that go down the drain.</w:t>
      </w:r>
    </w:p>
    <w:p w14:paraId="52DE1DF4" w14:textId="77777777" w:rsidR="004F5BE1" w:rsidRPr="005E0CA4" w:rsidRDefault="004F5BE1" w:rsidP="00290E4C">
      <w:pPr>
        <w:pStyle w:val="Agendaitemlevel2"/>
        <w:numPr>
          <w:ilvl w:val="1"/>
          <w:numId w:val="2"/>
        </w:numPr>
        <w:spacing w:after="60" w:line="240" w:lineRule="auto"/>
        <w:ind w:left="284"/>
      </w:pPr>
      <w:r w:rsidRPr="00723F8D">
        <w:t>Circular Economy Action Plan (CEAP)</w:t>
      </w:r>
      <w:r w:rsidRPr="006E0884">
        <w:rPr>
          <w:sz w:val="20"/>
          <w:szCs w:val="20"/>
        </w:rPr>
        <w:t xml:space="preserve"> </w:t>
      </w:r>
    </w:p>
    <w:p w14:paraId="7CDD04B4" w14:textId="0B4FC9B9" w:rsidR="005E0CA4" w:rsidRPr="009A01DF" w:rsidRDefault="002233EF" w:rsidP="00802758">
      <w:pPr>
        <w:pStyle w:val="Agendaitemlevel3"/>
        <w:spacing w:line="259" w:lineRule="auto"/>
        <w:ind w:left="562"/>
        <w:rPr>
          <w:i/>
        </w:rPr>
      </w:pPr>
      <w:r w:rsidRPr="009A01DF">
        <w:rPr>
          <w:u w:val="single"/>
        </w:rPr>
        <w:t>A.I.S.E. position on PEF</w:t>
      </w:r>
      <w:r>
        <w:tab/>
      </w:r>
      <w:r w:rsidRPr="00BB1097">
        <w:rPr>
          <w:i/>
          <w:iCs/>
          <w:sz w:val="20"/>
          <w:szCs w:val="20"/>
        </w:rPr>
        <w:t>(S</w:t>
      </w:r>
      <w:r w:rsidR="00DD270E" w:rsidRPr="00BB1097">
        <w:rPr>
          <w:i/>
          <w:iCs/>
          <w:sz w:val="20"/>
          <w:szCs w:val="20"/>
        </w:rPr>
        <w:t>.</w:t>
      </w:r>
      <w:r w:rsidRPr="00BB1097">
        <w:rPr>
          <w:i/>
          <w:iCs/>
          <w:sz w:val="20"/>
          <w:szCs w:val="20"/>
        </w:rPr>
        <w:t>Nissen)</w:t>
      </w:r>
    </w:p>
    <w:p w14:paraId="0EFA78BB" w14:textId="12016AD3" w:rsidR="009A01DF" w:rsidRPr="00A81C20" w:rsidRDefault="009A01DF" w:rsidP="009A01DF">
      <w:pPr>
        <w:pStyle w:val="Agendaitemlevel3"/>
        <w:numPr>
          <w:ilvl w:val="0"/>
          <w:numId w:val="0"/>
        </w:numPr>
        <w:spacing w:line="259" w:lineRule="auto"/>
        <w:ind w:left="562"/>
        <w:rPr>
          <w:i/>
        </w:rPr>
      </w:pPr>
      <w:r>
        <w:t>See prereadings</w:t>
      </w:r>
    </w:p>
    <w:p w14:paraId="6B4A9951" w14:textId="04A80BB1" w:rsidR="000E03E7" w:rsidRPr="000652AD" w:rsidRDefault="005E0CA4" w:rsidP="00802758">
      <w:pPr>
        <w:pStyle w:val="Agendaitemlevel3"/>
        <w:spacing w:line="259" w:lineRule="auto"/>
        <w:ind w:left="562"/>
        <w:rPr>
          <w:lang w:val="fr-BE"/>
        </w:rPr>
      </w:pPr>
      <w:r w:rsidRPr="009A01DF">
        <w:rPr>
          <w:u w:val="single"/>
          <w:lang w:val="fr-BE"/>
        </w:rPr>
        <w:t>EU Consumer Agenda</w:t>
      </w:r>
      <w:r w:rsidR="001518AD" w:rsidRPr="009A01DF">
        <w:rPr>
          <w:u w:val="single"/>
          <w:lang w:val="fr-BE"/>
        </w:rPr>
        <w:t xml:space="preserve"> – A.I.S.E. position </w:t>
      </w:r>
      <w:r w:rsidR="00DF15C8" w:rsidRPr="009A01DF">
        <w:rPr>
          <w:u w:val="single"/>
          <w:lang w:val="fr-BE"/>
        </w:rPr>
        <w:t xml:space="preserve"> </w:t>
      </w:r>
      <w:r w:rsidR="00DF15C8">
        <w:rPr>
          <w:lang w:val="fr-BE"/>
        </w:rPr>
        <w:t xml:space="preserve">                                             </w:t>
      </w:r>
      <w:r w:rsidR="00DF15C8" w:rsidRPr="00DF15C8">
        <w:rPr>
          <w:i/>
          <w:sz w:val="20"/>
          <w:szCs w:val="20"/>
          <w:lang w:val="fr-BE"/>
        </w:rPr>
        <w:t>(M.Temsamani)</w:t>
      </w:r>
    </w:p>
    <w:p w14:paraId="297BAD85" w14:textId="43FCD569" w:rsidR="000652AD" w:rsidRPr="000121B0" w:rsidRDefault="000652AD" w:rsidP="000652AD">
      <w:pPr>
        <w:pStyle w:val="Agendaitemlevel3"/>
        <w:numPr>
          <w:ilvl w:val="0"/>
          <w:numId w:val="0"/>
        </w:numPr>
        <w:spacing w:before="0" w:after="120" w:line="276" w:lineRule="auto"/>
        <w:ind w:left="540"/>
        <w:jc w:val="both"/>
        <w:rPr>
          <w:sz w:val="20"/>
          <w:szCs w:val="20"/>
        </w:rPr>
      </w:pPr>
      <w:r w:rsidRPr="000121B0">
        <w:rPr>
          <w:sz w:val="20"/>
          <w:szCs w:val="20"/>
        </w:rPr>
        <w:t xml:space="preserve">During the December 2020 Board meeting, it was decided that A.I.S.E. should develop a statement on the Commission’s initiative regarding the EU Consumer Agenda (pledges for companies). The aim of the statement is to explain how our sector is approaching sustainable consumption, is supportive of voluntary action in general, but that in this specific case, the framework proposed is deemed too prescriptive and focused on PEF.  </w:t>
      </w:r>
    </w:p>
    <w:p w14:paraId="08BCA222" w14:textId="77777777" w:rsidR="000652AD" w:rsidRPr="000121B0" w:rsidRDefault="000652AD" w:rsidP="000652AD">
      <w:pPr>
        <w:pStyle w:val="Agendaitemlevel3"/>
        <w:numPr>
          <w:ilvl w:val="0"/>
          <w:numId w:val="0"/>
        </w:numPr>
        <w:spacing w:before="0" w:after="120" w:line="276" w:lineRule="auto"/>
        <w:ind w:left="540"/>
        <w:jc w:val="both"/>
        <w:rPr>
          <w:sz w:val="20"/>
          <w:szCs w:val="20"/>
        </w:rPr>
      </w:pPr>
      <w:r w:rsidRPr="000121B0">
        <w:rPr>
          <w:sz w:val="20"/>
          <w:szCs w:val="20"/>
        </w:rPr>
        <w:t>The statement was drafted but before being finalized, the secretariat wishes to re-engage once more with DG JUST to understand and clarify certain aspects of the proposed voluntary action. On the basis of these exchanges with the Commission, intelligence gathered from a number of companies (outside the industry) that have decided to join the Commission initiative, A.I.S.E. will reassess its statement and course of action.</w:t>
      </w:r>
    </w:p>
    <w:p w14:paraId="3E2A7097" w14:textId="23BC9F2E" w:rsidR="008B1C04" w:rsidRPr="00E1713A" w:rsidRDefault="00292011" w:rsidP="00802758">
      <w:pPr>
        <w:pStyle w:val="Agendaitemlevel3"/>
        <w:spacing w:line="259" w:lineRule="auto"/>
        <w:ind w:left="562"/>
        <w:rPr>
          <w:lang w:val="it-IT"/>
        </w:rPr>
      </w:pPr>
      <w:r w:rsidRPr="009A01DF">
        <w:rPr>
          <w:u w:val="single"/>
          <w:lang w:val="it-IT"/>
        </w:rPr>
        <w:t xml:space="preserve">A.I.S.E. </w:t>
      </w:r>
      <w:r w:rsidR="00DD0447" w:rsidRPr="009A01DF">
        <w:rPr>
          <w:u w:val="single"/>
          <w:lang w:val="it-IT"/>
        </w:rPr>
        <w:t>horizontal position paper</w:t>
      </w:r>
      <w:r w:rsidR="00DD0447">
        <w:rPr>
          <w:lang w:val="it-IT"/>
        </w:rPr>
        <w:t xml:space="preserve"> </w:t>
      </w:r>
      <w:r w:rsidR="001518AD" w:rsidRPr="00DD0447">
        <w:rPr>
          <w:lang w:val="it-IT"/>
        </w:rPr>
        <w:tab/>
      </w:r>
      <w:r w:rsidR="001518AD" w:rsidRPr="00DD0447">
        <w:rPr>
          <w:i/>
          <w:sz w:val="20"/>
          <w:szCs w:val="20"/>
          <w:lang w:val="it-IT"/>
        </w:rPr>
        <w:t>(</w:t>
      </w:r>
      <w:r w:rsidR="005C4A10">
        <w:rPr>
          <w:i/>
          <w:sz w:val="20"/>
          <w:szCs w:val="20"/>
          <w:lang w:val="it-IT"/>
        </w:rPr>
        <w:t>L</w:t>
      </w:r>
      <w:r w:rsidR="001518AD" w:rsidRPr="00DD0447">
        <w:rPr>
          <w:i/>
          <w:sz w:val="20"/>
          <w:szCs w:val="20"/>
          <w:lang w:val="it-IT"/>
        </w:rPr>
        <w:t>.</w:t>
      </w:r>
      <w:r w:rsidR="005C4A10">
        <w:rPr>
          <w:i/>
          <w:sz w:val="20"/>
          <w:szCs w:val="20"/>
          <w:lang w:val="it-IT"/>
        </w:rPr>
        <w:t>Conti</w:t>
      </w:r>
      <w:r w:rsidR="001518AD" w:rsidRPr="00DD0447">
        <w:rPr>
          <w:i/>
          <w:sz w:val="20"/>
          <w:szCs w:val="20"/>
          <w:lang w:val="it-IT"/>
        </w:rPr>
        <w:t>)</w:t>
      </w:r>
    </w:p>
    <w:p w14:paraId="163365C1" w14:textId="59CA6C3B" w:rsidR="00E1713A" w:rsidRPr="00E1713A" w:rsidRDefault="00E1713A" w:rsidP="003E760C">
      <w:pPr>
        <w:ind w:left="562"/>
      </w:pPr>
      <w:r w:rsidRPr="000121B0">
        <w:rPr>
          <w:sz w:val="20"/>
          <w:szCs w:val="20"/>
        </w:rPr>
        <w:t>A</w:t>
      </w:r>
      <w:r>
        <w:rPr>
          <w:sz w:val="20"/>
          <w:szCs w:val="20"/>
        </w:rPr>
        <w:t xml:space="preserve"> quick </w:t>
      </w:r>
      <w:r w:rsidRPr="000121B0">
        <w:rPr>
          <w:sz w:val="20"/>
          <w:szCs w:val="20"/>
        </w:rPr>
        <w:t xml:space="preserve">update on the development of the A.I.S.E. horizontal position paper on CEAP </w:t>
      </w:r>
      <w:r>
        <w:rPr>
          <w:sz w:val="20"/>
          <w:szCs w:val="20"/>
        </w:rPr>
        <w:t xml:space="preserve">was </w:t>
      </w:r>
      <w:r w:rsidRPr="000121B0">
        <w:rPr>
          <w:sz w:val="20"/>
          <w:szCs w:val="20"/>
        </w:rPr>
        <w:t>made</w:t>
      </w:r>
      <w:r>
        <w:rPr>
          <w:sz w:val="20"/>
          <w:szCs w:val="20"/>
        </w:rPr>
        <w:t xml:space="preserve"> on the basis of the pre-reads / annotated agenda</w:t>
      </w:r>
      <w:r w:rsidRPr="000121B0">
        <w:rPr>
          <w:sz w:val="20"/>
          <w:szCs w:val="20"/>
        </w:rPr>
        <w:t xml:space="preserve">. The objective of the paper is to address the overarching political messages of A.I.S.E. regarding CEAP ahead of the upcoming legislative initiatives (particularly substantiation of green claims, empowering consumers in the green transition, and sustainable product initiative). </w:t>
      </w:r>
      <w:r>
        <w:rPr>
          <w:sz w:val="20"/>
          <w:szCs w:val="20"/>
        </w:rPr>
        <w:t>T</w:t>
      </w:r>
      <w:r w:rsidRPr="000121B0">
        <w:rPr>
          <w:sz w:val="20"/>
          <w:szCs w:val="20"/>
        </w:rPr>
        <w:t xml:space="preserve">he paper </w:t>
      </w:r>
      <w:r>
        <w:rPr>
          <w:sz w:val="20"/>
          <w:szCs w:val="20"/>
        </w:rPr>
        <w:t xml:space="preserve">is meant to </w:t>
      </w:r>
      <w:r w:rsidRPr="000121B0">
        <w:rPr>
          <w:sz w:val="20"/>
          <w:szCs w:val="20"/>
        </w:rPr>
        <w:t xml:space="preserve">be shared and circulated with relevant EU policy-makers (EP, COMM and Council) and used for advocacy activities to ensure A.I.S.E.’s contribution to shaping the relevant legislative and policy initiatives. </w:t>
      </w:r>
      <w:r w:rsidRPr="00E1713A">
        <w:rPr>
          <w:sz w:val="20"/>
          <w:szCs w:val="20"/>
        </w:rPr>
        <w:t>The paper will be finalised by</w:t>
      </w:r>
      <w:r>
        <w:rPr>
          <w:sz w:val="20"/>
          <w:szCs w:val="20"/>
        </w:rPr>
        <w:t xml:space="preserve"> beginning of March. No further questions were raised during the call</w:t>
      </w:r>
      <w:r w:rsidRPr="00E1713A">
        <w:rPr>
          <w:sz w:val="20"/>
          <w:szCs w:val="20"/>
        </w:rPr>
        <w:t>.</w:t>
      </w:r>
    </w:p>
    <w:p w14:paraId="03C44305" w14:textId="1A298B37" w:rsidR="004F5BE1" w:rsidRPr="009A01DF" w:rsidRDefault="004F5BE1" w:rsidP="001A11C1">
      <w:pPr>
        <w:pStyle w:val="Agendaitemlevel2"/>
        <w:rPr>
          <w:lang w:val="fr-BE"/>
        </w:rPr>
      </w:pPr>
      <w:r w:rsidRPr="00EA6459">
        <w:rPr>
          <w:lang w:val="fr-BE"/>
        </w:rPr>
        <w:t>Climat</w:t>
      </w:r>
      <w:r w:rsidR="001D72B6">
        <w:rPr>
          <w:lang w:val="fr-BE"/>
        </w:rPr>
        <w:t>e</w:t>
      </w:r>
      <w:r w:rsidRPr="00EA6459">
        <w:rPr>
          <w:lang w:val="fr-BE"/>
        </w:rPr>
        <w:t xml:space="preserve"> Action </w:t>
      </w:r>
      <w:r w:rsidR="002233EF" w:rsidRPr="00EA6459">
        <w:rPr>
          <w:lang w:val="fr-BE"/>
        </w:rPr>
        <w:tab/>
      </w:r>
      <w:r w:rsidR="002233EF" w:rsidRPr="00EA6459">
        <w:rPr>
          <w:b w:val="0"/>
          <w:i/>
          <w:sz w:val="20"/>
          <w:szCs w:val="20"/>
          <w:lang w:val="fr-BE"/>
        </w:rPr>
        <w:t>(V.Séjourné, S</w:t>
      </w:r>
      <w:r w:rsidR="00DD270E" w:rsidRPr="00EA6459">
        <w:rPr>
          <w:b w:val="0"/>
          <w:i/>
          <w:sz w:val="20"/>
          <w:szCs w:val="20"/>
          <w:lang w:val="fr-BE"/>
        </w:rPr>
        <w:t>.</w:t>
      </w:r>
      <w:r w:rsidR="002233EF" w:rsidRPr="00EA6459">
        <w:rPr>
          <w:b w:val="0"/>
          <w:i/>
          <w:sz w:val="20"/>
          <w:szCs w:val="20"/>
          <w:lang w:val="fr-BE"/>
        </w:rPr>
        <w:t>Nissen)</w:t>
      </w:r>
    </w:p>
    <w:p w14:paraId="11C00D83" w14:textId="104C2F3D" w:rsidR="009A01DF" w:rsidRPr="009A01DF" w:rsidRDefault="009A01DF" w:rsidP="009A01DF">
      <w:pPr>
        <w:pStyle w:val="Agendaitemlevel2"/>
        <w:numPr>
          <w:ilvl w:val="0"/>
          <w:numId w:val="0"/>
        </w:numPr>
        <w:ind w:left="360"/>
        <w:rPr>
          <w:b w:val="0"/>
          <w:bCs/>
        </w:rPr>
      </w:pPr>
      <w:r w:rsidRPr="009A01DF">
        <w:rPr>
          <w:b w:val="0"/>
          <w:bCs/>
        </w:rPr>
        <w:t>Nothing was added to the prereadings</w:t>
      </w:r>
    </w:p>
    <w:p w14:paraId="25946A1E" w14:textId="6182DA19" w:rsidR="004F5BE1" w:rsidRDefault="004F5BE1" w:rsidP="00020D1E">
      <w:pPr>
        <w:pStyle w:val="Agendaitemlevel2"/>
      </w:pPr>
      <w:r>
        <w:t>Other developments</w:t>
      </w:r>
    </w:p>
    <w:p w14:paraId="3CE7D002" w14:textId="5A4A96E6" w:rsidR="001A11C1" w:rsidRDefault="001A11C1" w:rsidP="001A11C1">
      <w:pPr>
        <w:pStyle w:val="Agendaitemlevel1"/>
      </w:pPr>
      <w:r>
        <w:t>OTHER BUSINESS/ QUESTIONS</w:t>
      </w:r>
    </w:p>
    <w:p w14:paraId="4644BC90" w14:textId="5313E292" w:rsidR="006B2A37" w:rsidRDefault="001A11C1" w:rsidP="001A11C1">
      <w:pPr>
        <w:pStyle w:val="Agendaitemlevel1"/>
      </w:pPr>
      <w:r w:rsidRPr="00D3715A">
        <w:t xml:space="preserve">NEXT </w:t>
      </w:r>
      <w:r w:rsidR="00A1658A" w:rsidRPr="00D3715A">
        <w:t>MEETING DATE</w:t>
      </w:r>
      <w:r w:rsidR="006256B1">
        <w:t>S</w:t>
      </w:r>
    </w:p>
    <w:p w14:paraId="5A9184F4" w14:textId="77777777" w:rsidR="00855B15" w:rsidRDefault="00855B15" w:rsidP="00855B15">
      <w:pPr>
        <w:spacing w:after="0" w:line="240" w:lineRule="auto"/>
        <w:ind w:hanging="993"/>
        <w:jc w:val="left"/>
        <w:rPr>
          <w:rFonts w:ascii="Arial" w:eastAsia="Times" w:hAnsi="Arial" w:cs="Arial"/>
          <w:b/>
          <w:sz w:val="17"/>
          <w:szCs w:val="17"/>
          <w:u w:val="single"/>
          <w:lang w:val="fr-B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2352"/>
        <w:gridCol w:w="3119"/>
      </w:tblGrid>
      <w:tr w:rsidR="005A5435" w:rsidRPr="005A5435" w14:paraId="7635D71E" w14:textId="77777777" w:rsidTr="00DD6E38">
        <w:tc>
          <w:tcPr>
            <w:tcW w:w="4027" w:type="dxa"/>
          </w:tcPr>
          <w:p w14:paraId="1C42E889" w14:textId="77777777" w:rsidR="005A5435" w:rsidRPr="005A5435" w:rsidRDefault="005A5435" w:rsidP="00DD6E38">
            <w:pPr>
              <w:spacing w:after="0" w:line="240" w:lineRule="auto"/>
              <w:jc w:val="left"/>
              <w:rPr>
                <w:rFonts w:ascii="Arial" w:eastAsia="Times" w:hAnsi="Arial" w:cs="Arial"/>
                <w:sz w:val="17"/>
                <w:szCs w:val="18"/>
                <w:lang w:val="en-US"/>
              </w:rPr>
            </w:pPr>
          </w:p>
          <w:p w14:paraId="4DDF8DE2"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 xml:space="preserve">Tuesday 23 March 2021 (+ joint lunch with NAC) </w:t>
            </w:r>
          </w:p>
        </w:tc>
        <w:tc>
          <w:tcPr>
            <w:tcW w:w="2352" w:type="dxa"/>
          </w:tcPr>
          <w:p w14:paraId="14530733" w14:textId="77777777" w:rsidR="005A5435" w:rsidRPr="005A5435" w:rsidRDefault="005A5435" w:rsidP="00DD6E38">
            <w:pPr>
              <w:spacing w:after="0" w:line="240" w:lineRule="auto"/>
              <w:jc w:val="left"/>
              <w:rPr>
                <w:rFonts w:ascii="Arial" w:eastAsia="Times" w:hAnsi="Arial" w:cs="Arial"/>
                <w:sz w:val="17"/>
                <w:szCs w:val="18"/>
                <w:lang w:val="en-US"/>
              </w:rPr>
            </w:pPr>
          </w:p>
          <w:p w14:paraId="5047D8D0" w14:textId="1E60D841"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10:00 – 13:0</w:t>
            </w:r>
          </w:p>
        </w:tc>
        <w:tc>
          <w:tcPr>
            <w:tcW w:w="3119" w:type="dxa"/>
          </w:tcPr>
          <w:p w14:paraId="6F55809F" w14:textId="77777777" w:rsidR="005A5435" w:rsidRPr="005A5435" w:rsidRDefault="005A5435" w:rsidP="00DD6E38">
            <w:pPr>
              <w:spacing w:after="0" w:line="240" w:lineRule="auto"/>
              <w:jc w:val="left"/>
              <w:rPr>
                <w:rFonts w:ascii="Arial" w:eastAsia="Times" w:hAnsi="Arial" w:cs="Arial"/>
                <w:sz w:val="17"/>
                <w:szCs w:val="18"/>
                <w:lang w:val="en-US"/>
              </w:rPr>
            </w:pPr>
          </w:p>
          <w:p w14:paraId="3E344487"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 xml:space="preserve">Webconference </w:t>
            </w:r>
          </w:p>
        </w:tc>
      </w:tr>
      <w:tr w:rsidR="005A5435" w:rsidRPr="005A5435" w14:paraId="15A8B799" w14:textId="77777777" w:rsidTr="00DD6E38">
        <w:tc>
          <w:tcPr>
            <w:tcW w:w="4027" w:type="dxa"/>
          </w:tcPr>
          <w:p w14:paraId="0A8A7F34" w14:textId="77777777" w:rsidR="005A5435" w:rsidRPr="005A5435" w:rsidRDefault="005A5435" w:rsidP="00DD6E38">
            <w:pPr>
              <w:spacing w:after="0" w:line="240" w:lineRule="auto"/>
              <w:jc w:val="left"/>
              <w:rPr>
                <w:rFonts w:ascii="Arial" w:eastAsia="Times" w:hAnsi="Arial" w:cs="Arial"/>
                <w:sz w:val="17"/>
                <w:szCs w:val="18"/>
                <w:lang w:val="en-US"/>
              </w:rPr>
            </w:pPr>
          </w:p>
          <w:p w14:paraId="7E3EB78B"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Tuesday 23 March (joint meeting with NAC)</w:t>
            </w:r>
          </w:p>
        </w:tc>
        <w:tc>
          <w:tcPr>
            <w:tcW w:w="2352" w:type="dxa"/>
          </w:tcPr>
          <w:p w14:paraId="47143E8A" w14:textId="77777777" w:rsidR="005A5435" w:rsidRPr="005A5435" w:rsidRDefault="005A5435" w:rsidP="00DD6E38">
            <w:pPr>
              <w:spacing w:after="0" w:line="240" w:lineRule="auto"/>
              <w:jc w:val="left"/>
              <w:rPr>
                <w:rFonts w:ascii="Arial" w:eastAsia="Times" w:hAnsi="Arial" w:cs="Arial"/>
                <w:sz w:val="17"/>
                <w:szCs w:val="18"/>
                <w:lang w:val="en-US"/>
              </w:rPr>
            </w:pPr>
          </w:p>
          <w:p w14:paraId="6EB01576"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13:30 - 16:30</w:t>
            </w:r>
          </w:p>
        </w:tc>
        <w:tc>
          <w:tcPr>
            <w:tcW w:w="3119" w:type="dxa"/>
            <w:vAlign w:val="bottom"/>
          </w:tcPr>
          <w:p w14:paraId="74344E32"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Webconference</w:t>
            </w:r>
          </w:p>
        </w:tc>
      </w:tr>
      <w:tr w:rsidR="005A5435" w:rsidRPr="005A5435" w14:paraId="5AE3F8CC" w14:textId="77777777" w:rsidTr="00DD6E38">
        <w:tc>
          <w:tcPr>
            <w:tcW w:w="4027" w:type="dxa"/>
          </w:tcPr>
          <w:p w14:paraId="04981D8F" w14:textId="77777777" w:rsidR="005A5435" w:rsidRPr="005A5435" w:rsidRDefault="005A5435" w:rsidP="00DD6E38">
            <w:pPr>
              <w:spacing w:after="0" w:line="240" w:lineRule="auto"/>
              <w:jc w:val="left"/>
              <w:rPr>
                <w:rFonts w:ascii="Arial" w:eastAsia="Times" w:hAnsi="Arial" w:cs="Arial"/>
                <w:sz w:val="17"/>
                <w:szCs w:val="18"/>
                <w:lang w:val="en-US"/>
              </w:rPr>
            </w:pPr>
          </w:p>
          <w:p w14:paraId="5AB2BA89"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Tuesday 20 April 2021</w:t>
            </w:r>
          </w:p>
        </w:tc>
        <w:tc>
          <w:tcPr>
            <w:tcW w:w="2352" w:type="dxa"/>
          </w:tcPr>
          <w:p w14:paraId="15AAED78" w14:textId="77777777" w:rsidR="005A5435" w:rsidRPr="005A5435" w:rsidRDefault="005A5435" w:rsidP="00DD6E38">
            <w:pPr>
              <w:spacing w:after="0" w:line="240" w:lineRule="auto"/>
              <w:jc w:val="left"/>
              <w:rPr>
                <w:rFonts w:ascii="Arial" w:eastAsia="Times" w:hAnsi="Arial" w:cs="Arial"/>
                <w:sz w:val="17"/>
                <w:szCs w:val="18"/>
                <w:lang w:val="en-US"/>
              </w:rPr>
            </w:pPr>
          </w:p>
          <w:p w14:paraId="5964C3F2" w14:textId="20C26545"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10:30</w:t>
            </w:r>
            <w:r w:rsidR="00433E96">
              <w:rPr>
                <w:rFonts w:ascii="Arial" w:eastAsia="Times" w:hAnsi="Arial" w:cs="Arial"/>
                <w:sz w:val="17"/>
                <w:szCs w:val="18"/>
                <w:lang w:val="en-US"/>
              </w:rPr>
              <w:t xml:space="preserve"> </w:t>
            </w:r>
            <w:r w:rsidRPr="005A5435">
              <w:rPr>
                <w:rFonts w:ascii="Arial" w:eastAsia="Times" w:hAnsi="Arial" w:cs="Arial"/>
                <w:sz w:val="17"/>
                <w:szCs w:val="18"/>
                <w:lang w:val="en-US"/>
              </w:rPr>
              <w:t>-</w:t>
            </w:r>
            <w:r w:rsidR="00433E96">
              <w:rPr>
                <w:rFonts w:ascii="Arial" w:eastAsia="Times" w:hAnsi="Arial" w:cs="Arial"/>
                <w:sz w:val="17"/>
                <w:szCs w:val="18"/>
                <w:lang w:val="en-US"/>
              </w:rPr>
              <w:t xml:space="preserve"> </w:t>
            </w:r>
            <w:r w:rsidRPr="005A5435">
              <w:rPr>
                <w:rFonts w:ascii="Arial" w:eastAsia="Times" w:hAnsi="Arial" w:cs="Arial"/>
                <w:sz w:val="17"/>
                <w:szCs w:val="18"/>
                <w:lang w:val="en-US"/>
              </w:rPr>
              <w:t>15:30</w:t>
            </w:r>
          </w:p>
        </w:tc>
        <w:tc>
          <w:tcPr>
            <w:tcW w:w="3119" w:type="dxa"/>
          </w:tcPr>
          <w:p w14:paraId="09BE1354" w14:textId="77777777" w:rsidR="005A5435" w:rsidRPr="005A5435" w:rsidRDefault="005A5435" w:rsidP="00DD6E38">
            <w:pPr>
              <w:spacing w:after="0" w:line="240" w:lineRule="auto"/>
              <w:jc w:val="left"/>
              <w:rPr>
                <w:rFonts w:ascii="Arial" w:eastAsia="Times" w:hAnsi="Arial" w:cs="Arial"/>
                <w:sz w:val="17"/>
                <w:szCs w:val="18"/>
                <w:lang w:val="en-US"/>
              </w:rPr>
            </w:pPr>
          </w:p>
          <w:p w14:paraId="5BF82D05"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Webconference</w:t>
            </w:r>
          </w:p>
        </w:tc>
      </w:tr>
      <w:tr w:rsidR="005A5435" w:rsidRPr="005A5435" w14:paraId="742B283F" w14:textId="77777777" w:rsidTr="00DD6E38">
        <w:tc>
          <w:tcPr>
            <w:tcW w:w="4027" w:type="dxa"/>
          </w:tcPr>
          <w:p w14:paraId="76CC9E18" w14:textId="77777777" w:rsidR="005A5435" w:rsidRPr="005A5435" w:rsidRDefault="005A5435" w:rsidP="00DD6E38">
            <w:pPr>
              <w:spacing w:after="0" w:line="240" w:lineRule="auto"/>
              <w:jc w:val="left"/>
              <w:rPr>
                <w:rFonts w:ascii="Arial" w:eastAsia="Times" w:hAnsi="Arial" w:cs="Arial"/>
                <w:sz w:val="17"/>
                <w:szCs w:val="18"/>
                <w:lang w:val="en-US"/>
              </w:rPr>
            </w:pPr>
          </w:p>
          <w:p w14:paraId="22DA05D1"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Tuesday 18 May 2021</w:t>
            </w:r>
          </w:p>
        </w:tc>
        <w:tc>
          <w:tcPr>
            <w:tcW w:w="2352" w:type="dxa"/>
          </w:tcPr>
          <w:p w14:paraId="211DE996" w14:textId="77777777" w:rsidR="005A5435" w:rsidRPr="005A5435" w:rsidRDefault="005A5435" w:rsidP="00DD6E38">
            <w:pPr>
              <w:spacing w:after="0" w:line="240" w:lineRule="auto"/>
              <w:jc w:val="left"/>
              <w:rPr>
                <w:rFonts w:ascii="Arial" w:eastAsia="Times" w:hAnsi="Arial" w:cs="Arial"/>
                <w:sz w:val="17"/>
                <w:szCs w:val="18"/>
                <w:lang w:val="en-US"/>
              </w:rPr>
            </w:pPr>
          </w:p>
          <w:p w14:paraId="1396DDFC"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 xml:space="preserve">10:30 – 15:30 </w:t>
            </w:r>
          </w:p>
        </w:tc>
        <w:tc>
          <w:tcPr>
            <w:tcW w:w="3119" w:type="dxa"/>
          </w:tcPr>
          <w:p w14:paraId="1DCED2C2" w14:textId="77777777" w:rsidR="005A5435" w:rsidRPr="005A5435" w:rsidRDefault="005A5435" w:rsidP="00DD6E38">
            <w:pPr>
              <w:spacing w:after="0" w:line="240" w:lineRule="auto"/>
              <w:jc w:val="left"/>
              <w:rPr>
                <w:rFonts w:ascii="Arial" w:eastAsia="Times" w:hAnsi="Arial" w:cs="Arial"/>
                <w:sz w:val="17"/>
                <w:szCs w:val="18"/>
                <w:lang w:val="en-US"/>
              </w:rPr>
            </w:pPr>
          </w:p>
          <w:p w14:paraId="22781786"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Webconference</w:t>
            </w:r>
          </w:p>
        </w:tc>
      </w:tr>
      <w:tr w:rsidR="005A5435" w:rsidRPr="005A5435" w14:paraId="2E49DC46" w14:textId="77777777" w:rsidTr="00DD6E38">
        <w:tc>
          <w:tcPr>
            <w:tcW w:w="4027" w:type="dxa"/>
          </w:tcPr>
          <w:p w14:paraId="36B3FE69" w14:textId="77777777" w:rsidR="005A5435" w:rsidRPr="005A5435" w:rsidRDefault="005A5435" w:rsidP="00DD6E38">
            <w:pPr>
              <w:spacing w:after="0" w:line="240" w:lineRule="auto"/>
              <w:jc w:val="left"/>
              <w:rPr>
                <w:rFonts w:ascii="Arial" w:eastAsia="Times" w:hAnsi="Arial" w:cs="Arial"/>
                <w:sz w:val="17"/>
                <w:szCs w:val="18"/>
                <w:lang w:val="en-US"/>
              </w:rPr>
            </w:pPr>
          </w:p>
          <w:p w14:paraId="3233CFFF"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Tuesday 29 June 2021</w:t>
            </w:r>
          </w:p>
        </w:tc>
        <w:tc>
          <w:tcPr>
            <w:tcW w:w="2352" w:type="dxa"/>
          </w:tcPr>
          <w:p w14:paraId="08BF38EA" w14:textId="77777777" w:rsidR="005A5435" w:rsidRPr="005A5435" w:rsidRDefault="005A5435" w:rsidP="00DD6E38">
            <w:pPr>
              <w:spacing w:after="0" w:line="240" w:lineRule="auto"/>
              <w:jc w:val="left"/>
              <w:rPr>
                <w:rFonts w:ascii="Arial" w:eastAsia="Times" w:hAnsi="Arial" w:cs="Arial"/>
                <w:sz w:val="17"/>
                <w:szCs w:val="18"/>
                <w:lang w:val="en-US"/>
              </w:rPr>
            </w:pPr>
          </w:p>
          <w:p w14:paraId="2AF7233B"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10:30 - 15:30</w:t>
            </w:r>
          </w:p>
        </w:tc>
        <w:tc>
          <w:tcPr>
            <w:tcW w:w="3119" w:type="dxa"/>
          </w:tcPr>
          <w:p w14:paraId="660F4714" w14:textId="77777777" w:rsidR="005A5435" w:rsidRPr="005A5435" w:rsidRDefault="005A5435" w:rsidP="00DD6E38">
            <w:pPr>
              <w:spacing w:after="0" w:line="240" w:lineRule="auto"/>
              <w:jc w:val="left"/>
              <w:rPr>
                <w:rFonts w:ascii="Arial" w:eastAsia="Times" w:hAnsi="Arial" w:cs="Arial"/>
                <w:sz w:val="17"/>
                <w:szCs w:val="18"/>
                <w:lang w:val="en-US"/>
              </w:rPr>
            </w:pPr>
          </w:p>
          <w:p w14:paraId="7326B064"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Webconference</w:t>
            </w:r>
          </w:p>
        </w:tc>
      </w:tr>
      <w:tr w:rsidR="005A5435" w:rsidRPr="009925BF" w14:paraId="57DE78B5" w14:textId="77777777" w:rsidTr="00DD6E38">
        <w:tc>
          <w:tcPr>
            <w:tcW w:w="4027" w:type="dxa"/>
          </w:tcPr>
          <w:p w14:paraId="62942B4A" w14:textId="77777777" w:rsidR="005A5435" w:rsidRPr="005A5435" w:rsidRDefault="005A5435" w:rsidP="00DD6E38">
            <w:pPr>
              <w:spacing w:after="0" w:line="240" w:lineRule="auto"/>
              <w:jc w:val="left"/>
              <w:rPr>
                <w:rFonts w:ascii="Arial" w:eastAsia="Times" w:hAnsi="Arial" w:cs="Arial"/>
                <w:sz w:val="17"/>
                <w:szCs w:val="18"/>
                <w:lang w:val="en-US"/>
              </w:rPr>
            </w:pPr>
          </w:p>
          <w:p w14:paraId="694DA91F"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Tuesday 7 September 2021</w:t>
            </w:r>
          </w:p>
        </w:tc>
        <w:tc>
          <w:tcPr>
            <w:tcW w:w="2352" w:type="dxa"/>
          </w:tcPr>
          <w:p w14:paraId="635DF209" w14:textId="77777777" w:rsidR="005A5435" w:rsidRPr="005A5435" w:rsidRDefault="005A5435" w:rsidP="00DD6E38">
            <w:pPr>
              <w:spacing w:after="0" w:line="240" w:lineRule="auto"/>
              <w:jc w:val="left"/>
              <w:rPr>
                <w:rFonts w:ascii="Arial" w:eastAsia="Times" w:hAnsi="Arial" w:cs="Arial"/>
                <w:sz w:val="17"/>
                <w:szCs w:val="18"/>
                <w:lang w:val="en-US"/>
              </w:rPr>
            </w:pPr>
          </w:p>
          <w:p w14:paraId="261B3310"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10:30 – 16:00</w:t>
            </w:r>
          </w:p>
        </w:tc>
        <w:tc>
          <w:tcPr>
            <w:tcW w:w="3119" w:type="dxa"/>
          </w:tcPr>
          <w:p w14:paraId="7C82C6F3" w14:textId="77777777" w:rsidR="005A5435" w:rsidRPr="008E4C59" w:rsidRDefault="005A5435" w:rsidP="00DD6E38">
            <w:pPr>
              <w:spacing w:after="0" w:line="240" w:lineRule="auto"/>
              <w:jc w:val="left"/>
              <w:rPr>
                <w:rFonts w:ascii="Arial" w:eastAsia="Times" w:hAnsi="Arial" w:cs="Arial"/>
                <w:sz w:val="17"/>
                <w:szCs w:val="18"/>
                <w:lang w:val="fr-BE"/>
              </w:rPr>
            </w:pPr>
          </w:p>
          <w:p w14:paraId="401745D3" w14:textId="77777777" w:rsidR="005A5435" w:rsidRPr="008E4C59" w:rsidRDefault="005A5435" w:rsidP="00DD6E38">
            <w:pPr>
              <w:spacing w:after="0" w:line="240" w:lineRule="auto"/>
              <w:jc w:val="left"/>
              <w:rPr>
                <w:rFonts w:ascii="Arial" w:eastAsia="Times" w:hAnsi="Arial" w:cs="Arial"/>
                <w:sz w:val="17"/>
                <w:szCs w:val="18"/>
                <w:lang w:val="fr-BE"/>
              </w:rPr>
            </w:pPr>
            <w:r w:rsidRPr="008E4C59">
              <w:rPr>
                <w:rFonts w:ascii="Arial" w:eastAsia="Times" w:hAnsi="Arial" w:cs="Arial"/>
                <w:sz w:val="17"/>
                <w:szCs w:val="18"/>
                <w:lang w:val="fr-BE"/>
              </w:rPr>
              <w:t xml:space="preserve">Brussels (A.I.S.E.) </w:t>
            </w:r>
          </w:p>
        </w:tc>
      </w:tr>
      <w:tr w:rsidR="005A5435" w:rsidRPr="005A5435" w14:paraId="7AE807F7" w14:textId="77777777" w:rsidTr="00DD6E38">
        <w:tc>
          <w:tcPr>
            <w:tcW w:w="4027" w:type="dxa"/>
          </w:tcPr>
          <w:p w14:paraId="0CC9956B" w14:textId="77777777" w:rsidR="005A5435" w:rsidRPr="008E4C59" w:rsidRDefault="005A5435" w:rsidP="00DD6E38">
            <w:pPr>
              <w:spacing w:after="0" w:line="240" w:lineRule="auto"/>
              <w:jc w:val="left"/>
              <w:rPr>
                <w:rFonts w:ascii="Arial" w:eastAsia="Times" w:hAnsi="Arial" w:cs="Arial"/>
                <w:sz w:val="17"/>
                <w:szCs w:val="18"/>
                <w:lang w:val="fr-BE"/>
              </w:rPr>
            </w:pPr>
          </w:p>
          <w:p w14:paraId="2C75DF4C"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Tuesday 19 October 2021</w:t>
            </w:r>
          </w:p>
        </w:tc>
        <w:tc>
          <w:tcPr>
            <w:tcW w:w="2352" w:type="dxa"/>
          </w:tcPr>
          <w:p w14:paraId="41042DA4" w14:textId="77777777" w:rsidR="005A5435" w:rsidRPr="005A5435" w:rsidRDefault="005A5435" w:rsidP="00DD6E38">
            <w:pPr>
              <w:spacing w:after="0" w:line="240" w:lineRule="auto"/>
              <w:jc w:val="left"/>
              <w:rPr>
                <w:rFonts w:ascii="Arial" w:eastAsia="Times" w:hAnsi="Arial" w:cs="Arial"/>
                <w:sz w:val="17"/>
                <w:szCs w:val="18"/>
                <w:lang w:val="en-US"/>
              </w:rPr>
            </w:pPr>
          </w:p>
          <w:p w14:paraId="5857CDE9"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10:30 - 15:30</w:t>
            </w:r>
          </w:p>
        </w:tc>
        <w:tc>
          <w:tcPr>
            <w:tcW w:w="3119" w:type="dxa"/>
          </w:tcPr>
          <w:p w14:paraId="3B833B9C" w14:textId="77777777" w:rsidR="005A5435" w:rsidRPr="005A5435" w:rsidRDefault="005A5435" w:rsidP="00DD6E38">
            <w:pPr>
              <w:spacing w:after="0" w:line="240" w:lineRule="auto"/>
              <w:jc w:val="left"/>
              <w:rPr>
                <w:rFonts w:ascii="Arial" w:eastAsia="Times" w:hAnsi="Arial" w:cs="Arial"/>
                <w:sz w:val="17"/>
                <w:szCs w:val="18"/>
                <w:lang w:val="en-US"/>
              </w:rPr>
            </w:pPr>
          </w:p>
          <w:p w14:paraId="3492B2F4"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Webconference</w:t>
            </w:r>
          </w:p>
        </w:tc>
      </w:tr>
      <w:tr w:rsidR="005A5435" w:rsidRPr="009925BF" w14:paraId="32C6F470" w14:textId="77777777" w:rsidTr="00DD6E38">
        <w:tc>
          <w:tcPr>
            <w:tcW w:w="4027" w:type="dxa"/>
          </w:tcPr>
          <w:p w14:paraId="328679F4" w14:textId="77777777" w:rsidR="005A5435" w:rsidRPr="005A5435" w:rsidRDefault="005A5435" w:rsidP="00DD6E38">
            <w:pPr>
              <w:spacing w:after="0" w:line="240" w:lineRule="auto"/>
              <w:jc w:val="left"/>
              <w:rPr>
                <w:rFonts w:ascii="Arial" w:eastAsia="Times" w:hAnsi="Arial" w:cs="Arial"/>
                <w:sz w:val="17"/>
                <w:szCs w:val="18"/>
                <w:lang w:val="en-US"/>
              </w:rPr>
            </w:pPr>
          </w:p>
          <w:p w14:paraId="6C015CC8"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Tuesday 23 November 2021</w:t>
            </w:r>
          </w:p>
          <w:p w14:paraId="0B514804" w14:textId="77777777" w:rsidR="005A5435" w:rsidRPr="005A5435" w:rsidRDefault="005A5435" w:rsidP="00DD6E38">
            <w:pPr>
              <w:spacing w:after="0" w:line="240" w:lineRule="auto"/>
              <w:jc w:val="left"/>
              <w:rPr>
                <w:rFonts w:ascii="Arial" w:eastAsia="Times" w:hAnsi="Arial" w:cs="Arial"/>
                <w:sz w:val="17"/>
                <w:szCs w:val="18"/>
                <w:lang w:val="en-US"/>
              </w:rPr>
            </w:pPr>
          </w:p>
        </w:tc>
        <w:tc>
          <w:tcPr>
            <w:tcW w:w="2352" w:type="dxa"/>
          </w:tcPr>
          <w:p w14:paraId="48446F89" w14:textId="77777777" w:rsidR="005A5435" w:rsidRPr="005A5435" w:rsidRDefault="005A5435" w:rsidP="00DD6E38">
            <w:pPr>
              <w:spacing w:after="0" w:line="240" w:lineRule="auto"/>
              <w:jc w:val="left"/>
              <w:rPr>
                <w:rFonts w:ascii="Arial" w:eastAsia="Times" w:hAnsi="Arial" w:cs="Arial"/>
                <w:sz w:val="17"/>
                <w:szCs w:val="18"/>
                <w:lang w:val="en-US"/>
              </w:rPr>
            </w:pPr>
          </w:p>
          <w:p w14:paraId="0477A973" w14:textId="77777777" w:rsidR="005A5435" w:rsidRPr="005A5435" w:rsidRDefault="005A5435" w:rsidP="00DD6E38">
            <w:pPr>
              <w:spacing w:after="0" w:line="240" w:lineRule="auto"/>
              <w:jc w:val="left"/>
              <w:rPr>
                <w:rFonts w:ascii="Arial" w:eastAsia="Times" w:hAnsi="Arial" w:cs="Arial"/>
                <w:sz w:val="17"/>
                <w:szCs w:val="18"/>
                <w:lang w:val="en-US"/>
              </w:rPr>
            </w:pPr>
            <w:r w:rsidRPr="005A5435">
              <w:rPr>
                <w:rFonts w:ascii="Arial" w:eastAsia="Times" w:hAnsi="Arial" w:cs="Arial"/>
                <w:sz w:val="17"/>
                <w:szCs w:val="18"/>
                <w:lang w:val="en-US"/>
              </w:rPr>
              <w:t>10:30 – 16:00</w:t>
            </w:r>
          </w:p>
        </w:tc>
        <w:tc>
          <w:tcPr>
            <w:tcW w:w="3119" w:type="dxa"/>
          </w:tcPr>
          <w:p w14:paraId="7DAC499C" w14:textId="77777777" w:rsidR="005A5435" w:rsidRPr="008E4C59" w:rsidRDefault="005A5435" w:rsidP="00DD6E38">
            <w:pPr>
              <w:spacing w:after="0" w:line="240" w:lineRule="auto"/>
              <w:jc w:val="left"/>
              <w:rPr>
                <w:rFonts w:ascii="Arial" w:eastAsia="Times" w:hAnsi="Arial" w:cs="Arial"/>
                <w:sz w:val="17"/>
                <w:szCs w:val="18"/>
                <w:lang w:val="fr-BE"/>
              </w:rPr>
            </w:pPr>
          </w:p>
          <w:p w14:paraId="5590E5A6" w14:textId="77777777" w:rsidR="005A5435" w:rsidRPr="008E4C59" w:rsidRDefault="005A5435" w:rsidP="00DD6E38">
            <w:pPr>
              <w:spacing w:after="0" w:line="240" w:lineRule="auto"/>
              <w:jc w:val="left"/>
              <w:rPr>
                <w:rFonts w:ascii="Arial" w:eastAsia="Times" w:hAnsi="Arial" w:cs="Arial"/>
                <w:sz w:val="17"/>
                <w:szCs w:val="18"/>
                <w:lang w:val="fr-BE"/>
              </w:rPr>
            </w:pPr>
            <w:r w:rsidRPr="008E4C59">
              <w:rPr>
                <w:rFonts w:ascii="Arial" w:eastAsia="Times" w:hAnsi="Arial" w:cs="Arial"/>
                <w:sz w:val="17"/>
                <w:szCs w:val="18"/>
                <w:lang w:val="fr-BE"/>
              </w:rPr>
              <w:t>Brussels (A.I.S.E.)</w:t>
            </w:r>
          </w:p>
        </w:tc>
      </w:tr>
    </w:tbl>
    <w:p w14:paraId="0C8CF11C" w14:textId="77777777" w:rsidR="005A5435" w:rsidRPr="00B24CDE" w:rsidRDefault="005A5435" w:rsidP="00855B15">
      <w:pPr>
        <w:spacing w:after="0" w:line="240" w:lineRule="auto"/>
        <w:ind w:hanging="993"/>
        <w:jc w:val="left"/>
        <w:rPr>
          <w:rFonts w:ascii="Arial" w:eastAsia="Times" w:hAnsi="Arial" w:cs="Arial"/>
          <w:b/>
          <w:sz w:val="17"/>
          <w:szCs w:val="17"/>
          <w:u w:val="single"/>
          <w:lang w:val="fr-BE"/>
        </w:rPr>
      </w:pPr>
    </w:p>
    <w:p w14:paraId="5857D8BE" w14:textId="486665EF" w:rsidR="00FA523C" w:rsidRPr="00B24CDE" w:rsidRDefault="00A1658A" w:rsidP="006256B1">
      <w:pPr>
        <w:rPr>
          <w:lang w:val="fr-BE"/>
        </w:rPr>
      </w:pPr>
      <w:r w:rsidRPr="00B24CDE">
        <w:rPr>
          <w:lang w:val="fr-BE"/>
        </w:rPr>
        <w:tab/>
      </w:r>
    </w:p>
    <w:p w14:paraId="031D09F8" w14:textId="5DFD3CF6" w:rsidR="006256B1" w:rsidRDefault="006256B1" w:rsidP="006256B1">
      <w:pPr>
        <w:rPr>
          <w:lang w:val="fr-BE"/>
        </w:rPr>
      </w:pPr>
    </w:p>
    <w:p w14:paraId="08954185" w14:textId="60FF5352" w:rsidR="004C30BB" w:rsidRDefault="004C30BB" w:rsidP="006256B1">
      <w:pPr>
        <w:rPr>
          <w:lang w:val="fr-BE"/>
        </w:rPr>
      </w:pPr>
    </w:p>
    <w:p w14:paraId="3E2C5FFC" w14:textId="77777777" w:rsidR="004C30BB" w:rsidRPr="00B24CDE" w:rsidRDefault="004C30BB" w:rsidP="006256B1">
      <w:pPr>
        <w:rPr>
          <w:lang w:val="fr-BE"/>
        </w:rPr>
      </w:pPr>
    </w:p>
    <w:p w14:paraId="3D22CBC3" w14:textId="3783C469" w:rsidR="00321CE0" w:rsidRPr="006B2A37" w:rsidRDefault="00513790" w:rsidP="007627BC">
      <w:pPr>
        <w:pStyle w:val="Agendametadata"/>
        <w:rPr>
          <w:lang w:val="nl-BE"/>
        </w:rPr>
      </w:pPr>
      <w:r w:rsidRPr="006B2A37">
        <w:rPr>
          <w:lang w:val="nl-BE"/>
        </w:rPr>
        <w:t>Document name: 202</w:t>
      </w:r>
      <w:r w:rsidR="006C5199">
        <w:rPr>
          <w:lang w:val="nl-BE"/>
        </w:rPr>
        <w:t>1</w:t>
      </w:r>
      <w:r w:rsidRPr="006B2A37">
        <w:rPr>
          <w:lang w:val="nl-BE"/>
        </w:rPr>
        <w:t>-</w:t>
      </w:r>
      <w:r w:rsidR="006C5199">
        <w:rPr>
          <w:lang w:val="nl-BE"/>
        </w:rPr>
        <w:t>0</w:t>
      </w:r>
      <w:r w:rsidR="00015E6A">
        <w:rPr>
          <w:lang w:val="nl-BE"/>
        </w:rPr>
        <w:t>2</w:t>
      </w:r>
      <w:r w:rsidRPr="006B2A37">
        <w:rPr>
          <w:lang w:val="nl-BE"/>
        </w:rPr>
        <w:t>-</w:t>
      </w:r>
      <w:r w:rsidR="00015E6A">
        <w:rPr>
          <w:lang w:val="nl-BE"/>
        </w:rPr>
        <w:t>23</w:t>
      </w:r>
      <w:r w:rsidRPr="006B2A37">
        <w:rPr>
          <w:lang w:val="nl-BE"/>
        </w:rPr>
        <w:t xml:space="preserve"> MC </w:t>
      </w:r>
      <w:r w:rsidR="00020D1E">
        <w:rPr>
          <w:lang w:val="nl-BE"/>
        </w:rPr>
        <w:t>Minutes</w:t>
      </w:r>
      <w:r w:rsidRPr="006B2A37">
        <w:rPr>
          <w:lang w:val="nl-BE"/>
        </w:rPr>
        <w:tab/>
        <w:t xml:space="preserve">A.I.S.E., </w:t>
      </w:r>
      <w:r w:rsidR="00B51E9F">
        <w:rPr>
          <w:lang w:val="nl-BE"/>
        </w:rPr>
        <w:t xml:space="preserve"> </w:t>
      </w:r>
      <w:r w:rsidR="00020D1E">
        <w:rPr>
          <w:lang w:val="nl-BE"/>
        </w:rPr>
        <w:t xml:space="preserve">March </w:t>
      </w:r>
      <w:r w:rsidR="006C5199">
        <w:rPr>
          <w:lang w:val="nl-BE"/>
        </w:rPr>
        <w:t>2021</w:t>
      </w:r>
    </w:p>
    <w:p w14:paraId="6E129C6C" w14:textId="02CCBDB0" w:rsidR="00DA6591" w:rsidRPr="006B2A37" w:rsidRDefault="00DA6591" w:rsidP="006B2A37">
      <w:pPr>
        <w:spacing w:after="160" w:line="259" w:lineRule="auto"/>
        <w:jc w:val="left"/>
        <w:rPr>
          <w:lang w:val="nl-BE"/>
        </w:rPr>
      </w:pPr>
    </w:p>
    <w:sectPr w:rsidR="00DA6591" w:rsidRPr="006B2A37" w:rsidSect="00912F7F">
      <w:headerReference w:type="default" r:id="rId12"/>
      <w:footerReference w:type="default" r:id="rId13"/>
      <w:headerReference w:type="first" r:id="rId14"/>
      <w:footerReference w:type="first" r:id="rId15"/>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BBE1D" w14:textId="77777777" w:rsidR="00CD1326" w:rsidRDefault="00CD1326" w:rsidP="009E566B">
      <w:pPr>
        <w:spacing w:after="0" w:line="240" w:lineRule="auto"/>
      </w:pPr>
      <w:r>
        <w:separator/>
      </w:r>
    </w:p>
  </w:endnote>
  <w:endnote w:type="continuationSeparator" w:id="0">
    <w:p w14:paraId="1A949D1A" w14:textId="77777777" w:rsidR="00CD1326" w:rsidRDefault="00CD1326" w:rsidP="009E566B">
      <w:pPr>
        <w:spacing w:after="0" w:line="240" w:lineRule="auto"/>
      </w:pPr>
      <w:r>
        <w:continuationSeparator/>
      </w:r>
    </w:p>
  </w:endnote>
  <w:endnote w:type="continuationNotice" w:id="1">
    <w:p w14:paraId="249E3B86" w14:textId="77777777" w:rsidR="00CD1326" w:rsidRDefault="00CD13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482A" w14:textId="77777777" w:rsidR="00C7417F" w:rsidRDefault="00C7417F" w:rsidP="00432C42">
    <w:pPr>
      <w:pStyle w:val="Footer"/>
      <w:tabs>
        <w:tab w:val="clear" w:pos="4536"/>
        <w:tab w:val="clear" w:pos="9072"/>
      </w:tabs>
      <w:ind w:left="108" w:right="-569"/>
    </w:pPr>
    <w:r>
      <w:rPr>
        <w:noProof/>
        <w:color w:val="007576" w:themeColor="accent1"/>
        <w:lang w:val="fr-BE" w:eastAsia="fr-BE"/>
      </w:rPr>
      <w:drawing>
        <wp:anchor distT="0" distB="0" distL="114300" distR="114300" simplePos="0" relativeHeight="251658242" behindDoc="0" locked="0" layoutInCell="1" allowOverlap="1" wp14:anchorId="799C111C" wp14:editId="73494BF7">
          <wp:simplePos x="0" y="0"/>
          <wp:positionH relativeFrom="page">
            <wp:posOffset>6480810</wp:posOffset>
          </wp:positionH>
          <wp:positionV relativeFrom="page">
            <wp:posOffset>10081260</wp:posOffset>
          </wp:positionV>
          <wp:extent cx="842400" cy="352800"/>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58241" behindDoc="0" locked="0" layoutInCell="1" allowOverlap="1" wp14:anchorId="5DF4390A" wp14:editId="7D3D2DA3">
          <wp:simplePos x="0" y="0"/>
          <wp:positionH relativeFrom="page">
            <wp:posOffset>360045</wp:posOffset>
          </wp:positionH>
          <wp:positionV relativeFrom="page">
            <wp:posOffset>9044305</wp:posOffset>
          </wp:positionV>
          <wp:extent cx="284400" cy="1278000"/>
          <wp:effectExtent l="0" t="0" r="190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082454"/>
      <w:docPartObj>
        <w:docPartGallery w:val="Page Numbers (Bottom of Page)"/>
        <w:docPartUnique/>
      </w:docPartObj>
    </w:sdtPr>
    <w:sdtEndPr>
      <w:rPr>
        <w:noProof/>
      </w:rPr>
    </w:sdtEndPr>
    <w:sdtContent>
      <w:p w14:paraId="6739CBA6" w14:textId="4059F2D1" w:rsidR="0062085E" w:rsidRDefault="0062085E">
        <w:pPr>
          <w:pStyle w:val="Footer"/>
        </w:pPr>
        <w:r>
          <w:fldChar w:fldCharType="begin"/>
        </w:r>
        <w:r>
          <w:instrText xml:space="preserve"> PAGE   \* MERGEFORMAT </w:instrText>
        </w:r>
        <w:r>
          <w:fldChar w:fldCharType="separate"/>
        </w:r>
        <w:r>
          <w:rPr>
            <w:noProof/>
          </w:rPr>
          <w:t>2</w:t>
        </w:r>
        <w:r>
          <w:rPr>
            <w:noProof/>
          </w:rPr>
          <w:fldChar w:fldCharType="end"/>
        </w:r>
      </w:p>
    </w:sdtContent>
  </w:sdt>
  <w:p w14:paraId="57ABFDA4" w14:textId="6B0984D5" w:rsidR="00C7417F" w:rsidRDefault="00C7417F"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3D6F3" w14:textId="77777777" w:rsidR="00CD1326" w:rsidRDefault="00CD1326" w:rsidP="009E566B">
      <w:pPr>
        <w:spacing w:after="0" w:line="240" w:lineRule="auto"/>
      </w:pPr>
      <w:r>
        <w:separator/>
      </w:r>
    </w:p>
  </w:footnote>
  <w:footnote w:type="continuationSeparator" w:id="0">
    <w:p w14:paraId="1AF7BBD4" w14:textId="77777777" w:rsidR="00CD1326" w:rsidRDefault="00CD1326" w:rsidP="009E566B">
      <w:pPr>
        <w:spacing w:after="0" w:line="240" w:lineRule="auto"/>
      </w:pPr>
      <w:r>
        <w:continuationSeparator/>
      </w:r>
    </w:p>
  </w:footnote>
  <w:footnote w:type="continuationNotice" w:id="1">
    <w:p w14:paraId="2EEC6D4E" w14:textId="77777777" w:rsidR="00CD1326" w:rsidRDefault="00CD13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8A772" w14:textId="5FB9C971" w:rsidR="00C7417F" w:rsidRDefault="00C7417F"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47F644CC" wp14:editId="4DBA27F7">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r w:rsidR="009A15EE">
      <w:t>was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6025" w14:textId="77777777" w:rsidR="00C7417F" w:rsidRDefault="00C7417F"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2F0CD3D5" wp14:editId="1A27518C">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2953"/>
    <w:multiLevelType w:val="hybridMultilevel"/>
    <w:tmpl w:val="77C8D6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6652B5"/>
    <w:multiLevelType w:val="hybridMultilevel"/>
    <w:tmpl w:val="AD1ED0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E4C27"/>
    <w:multiLevelType w:val="multilevel"/>
    <w:tmpl w:val="31E8E24A"/>
    <w:lvl w:ilvl="0">
      <w:start w:val="1"/>
      <w:numFmt w:val="decimal"/>
      <w:pStyle w:val="Agendaitemlevel1"/>
      <w:suff w:val="space"/>
      <w:lvlText w:val="%1."/>
      <w:lvlJc w:val="left"/>
      <w:pPr>
        <w:ind w:left="0" w:firstLine="0"/>
      </w:pPr>
      <w:rPr>
        <w:rFonts w:ascii="Arial" w:hAnsi="Arial" w:hint="default"/>
        <w:b/>
        <w:bCs w:val="0"/>
        <w:i w:val="0"/>
        <w:caps/>
        <w:smallCaps w:val="0"/>
        <w:strike w:val="0"/>
        <w:dstrike w:val="0"/>
        <w:vanish w:val="0"/>
        <w:color w:val="007576" w:themeColor="accent1"/>
        <w:sz w:val="22"/>
        <w:szCs w:val="22"/>
        <w:vertAlign w:val="baseline"/>
      </w:rPr>
    </w:lvl>
    <w:lvl w:ilvl="1">
      <w:start w:val="1"/>
      <w:numFmt w:val="decimal"/>
      <w:pStyle w:val="Agendaitemlevel2"/>
      <w:suff w:val="space"/>
      <w:lvlText w:val="%1.%2"/>
      <w:lvlJc w:val="left"/>
      <w:pPr>
        <w:ind w:left="360" w:firstLine="0"/>
      </w:pPr>
      <w:rPr>
        <w:rFonts w:asciiTheme="minorHAnsi" w:hAnsiTheme="minorHAnsi" w:hint="default"/>
        <w:b/>
        <w:bCs w:val="0"/>
        <w:i w:val="0"/>
        <w:iCs w:val="0"/>
        <w:color w:val="auto"/>
        <w:sz w:val="20"/>
        <w:lang w:val="fr-BE"/>
      </w:rPr>
    </w:lvl>
    <w:lvl w:ilvl="2">
      <w:start w:val="1"/>
      <w:numFmt w:val="decimal"/>
      <w:pStyle w:val="Agendaitemlevel3"/>
      <w:suff w:val="space"/>
      <w:lvlText w:val="%1.%2.%3"/>
      <w:lvlJc w:val="left"/>
      <w:pPr>
        <w:ind w:left="540" w:firstLine="0"/>
      </w:pPr>
      <w:rPr>
        <w:rFonts w:asciiTheme="minorHAnsi" w:hAnsiTheme="minorHAnsi" w:hint="default"/>
        <w:i w:val="0"/>
        <w:iCs/>
        <w:color w:val="auto"/>
        <w:sz w:val="20"/>
      </w:rPr>
    </w:lvl>
    <w:lvl w:ilvl="3">
      <w:start w:val="1"/>
      <w:numFmt w:val="decimal"/>
      <w:pStyle w:val="Agendaitemlevel4"/>
      <w:suff w:val="space"/>
      <w:lvlText w:val="%1.%2.%3.%4"/>
      <w:lvlJc w:val="left"/>
      <w:pPr>
        <w:ind w:left="1560"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3" w15:restartNumberingAfterBreak="0">
    <w:nsid w:val="240F7C64"/>
    <w:multiLevelType w:val="hybridMultilevel"/>
    <w:tmpl w:val="1D78E384"/>
    <w:lvl w:ilvl="0" w:tplc="6DD640F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708DB"/>
    <w:multiLevelType w:val="hybridMultilevel"/>
    <w:tmpl w:val="B6928AF2"/>
    <w:lvl w:ilvl="0" w:tplc="F294D48C">
      <w:start w:val="3"/>
      <w:numFmt w:val="bullet"/>
      <w:lvlText w:val="-"/>
      <w:lvlJc w:val="left"/>
      <w:pPr>
        <w:ind w:left="1440" w:hanging="360"/>
      </w:pPr>
      <w:rPr>
        <w:rFonts w:ascii="Arial" w:eastAsia="Times New Roman" w:hAnsi="Arial" w:cs="Arial" w:hint="default"/>
      </w:rPr>
    </w:lvl>
    <w:lvl w:ilvl="1" w:tplc="D2EAF2A2">
      <w:start w:val="4"/>
      <w:numFmt w:val="bullet"/>
      <w:lvlText w:val="•"/>
      <w:lvlJc w:val="left"/>
      <w:pPr>
        <w:ind w:left="2640" w:hanging="84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0A4AC8"/>
    <w:multiLevelType w:val="hybridMultilevel"/>
    <w:tmpl w:val="6352BC48"/>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49723E"/>
    <w:multiLevelType w:val="hybridMultilevel"/>
    <w:tmpl w:val="5F4EC032"/>
    <w:lvl w:ilvl="0" w:tplc="729434B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67EA9"/>
    <w:multiLevelType w:val="hybridMultilevel"/>
    <w:tmpl w:val="FA005E64"/>
    <w:lvl w:ilvl="0" w:tplc="50622B1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D665B6"/>
    <w:multiLevelType w:val="hybridMultilevel"/>
    <w:tmpl w:val="9AE82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7247F1"/>
    <w:multiLevelType w:val="hybridMultilevel"/>
    <w:tmpl w:val="7DEA138E"/>
    <w:lvl w:ilvl="0" w:tplc="4B0689EA">
      <w:numFmt w:val="bullet"/>
      <w:lvlText w:val="•"/>
      <w:lvlJc w:val="left"/>
      <w:pPr>
        <w:ind w:left="1440" w:hanging="360"/>
      </w:pPr>
      <w:rPr>
        <w:rFonts w:ascii="Arial" w:eastAsiaTheme="minorHAnsi" w:hAnsi="Arial" w:cs="Arial" w:hint="default"/>
      </w:rPr>
    </w:lvl>
    <w:lvl w:ilvl="1" w:tplc="04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C96814"/>
    <w:multiLevelType w:val="hybridMultilevel"/>
    <w:tmpl w:val="30D6103A"/>
    <w:lvl w:ilvl="0" w:tplc="9DA43F3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5253BE"/>
    <w:multiLevelType w:val="hybridMultilevel"/>
    <w:tmpl w:val="5A3C12E6"/>
    <w:lvl w:ilvl="0" w:tplc="50622B1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932B92"/>
    <w:multiLevelType w:val="hybridMultilevel"/>
    <w:tmpl w:val="8ECC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85774"/>
    <w:multiLevelType w:val="hybridMultilevel"/>
    <w:tmpl w:val="508EE242"/>
    <w:lvl w:ilvl="0" w:tplc="6C4647AE">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54B61DA0"/>
    <w:multiLevelType w:val="hybridMultilevel"/>
    <w:tmpl w:val="55728B7C"/>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15" w15:restartNumberingAfterBreak="0">
    <w:nsid w:val="56885B8B"/>
    <w:multiLevelType w:val="hybridMultilevel"/>
    <w:tmpl w:val="6F50F2F2"/>
    <w:lvl w:ilvl="0" w:tplc="3668B4C4">
      <w:start w:val="10"/>
      <w:numFmt w:val="upperRoman"/>
      <w:lvlText w:val="%1."/>
      <w:lvlJc w:val="left"/>
      <w:pPr>
        <w:ind w:left="1004" w:hanging="720"/>
      </w:pPr>
      <w:rPr>
        <w:b/>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5B9C44F2"/>
    <w:multiLevelType w:val="hybridMultilevel"/>
    <w:tmpl w:val="142C3CF8"/>
    <w:lvl w:ilvl="0" w:tplc="AD4CBBE0">
      <w:start w:val="4"/>
      <w:numFmt w:val="bullet"/>
      <w:lvlText w:val="•"/>
      <w:lvlJc w:val="left"/>
      <w:pPr>
        <w:ind w:left="1812" w:hanging="1452"/>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84445"/>
    <w:multiLevelType w:val="hybridMultilevel"/>
    <w:tmpl w:val="4264792E"/>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64B840B4"/>
    <w:multiLevelType w:val="hybridMultilevel"/>
    <w:tmpl w:val="0234FA4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20" w15:restartNumberingAfterBreak="0">
    <w:nsid w:val="6E1858E0"/>
    <w:multiLevelType w:val="hybridMultilevel"/>
    <w:tmpl w:val="91D40D5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3819CF"/>
    <w:multiLevelType w:val="hybridMultilevel"/>
    <w:tmpl w:val="85C8D7A6"/>
    <w:lvl w:ilvl="0" w:tplc="9DA43F36">
      <w:numFmt w:val="bullet"/>
      <w:lvlText w:val="-"/>
      <w:lvlJc w:val="left"/>
      <w:pPr>
        <w:ind w:left="1429" w:hanging="360"/>
      </w:pPr>
      <w:rPr>
        <w:rFonts w:ascii="Arial" w:eastAsiaTheme="minorHAnsi"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AF05CA"/>
    <w:multiLevelType w:val="hybridMultilevel"/>
    <w:tmpl w:val="5100C696"/>
    <w:lvl w:ilvl="0" w:tplc="6F0CBD4A">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304E4B"/>
    <w:multiLevelType w:val="hybridMultilevel"/>
    <w:tmpl w:val="8C30A578"/>
    <w:lvl w:ilvl="0" w:tplc="4B0689EA">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CEA67A3"/>
    <w:multiLevelType w:val="hybridMultilevel"/>
    <w:tmpl w:val="32765494"/>
    <w:lvl w:ilvl="0" w:tplc="9DA43F3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
  </w:num>
  <w:num w:numId="3">
    <w:abstractNumId w:val="2"/>
  </w:num>
  <w:num w:numId="4">
    <w:abstractNumId w:val="13"/>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
  </w:num>
  <w:num w:numId="12">
    <w:abstractNumId w:val="2"/>
  </w:num>
  <w:num w:numId="13">
    <w:abstractNumId w:val="2"/>
  </w:num>
  <w:num w:numId="14">
    <w:abstractNumId w:val="2"/>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11"/>
  </w:num>
  <w:num w:numId="20">
    <w:abstractNumId w:val="7"/>
  </w:num>
  <w:num w:numId="21">
    <w:abstractNumId w:val="2"/>
  </w:num>
  <w:num w:numId="22">
    <w:abstractNumId w:val="2"/>
  </w:num>
  <w:num w:numId="23">
    <w:abstractNumId w:val="2"/>
  </w:num>
  <w:num w:numId="24">
    <w:abstractNumId w:val="4"/>
  </w:num>
  <w:num w:numId="25">
    <w:abstractNumId w:val="22"/>
  </w:num>
  <w:num w:numId="26">
    <w:abstractNumId w:val="23"/>
  </w:num>
  <w:num w:numId="27">
    <w:abstractNumId w:val="9"/>
  </w:num>
  <w:num w:numId="28">
    <w:abstractNumId w:val="18"/>
  </w:num>
  <w:num w:numId="29">
    <w:abstractNumId w:val="5"/>
  </w:num>
  <w:num w:numId="30">
    <w:abstractNumId w:val="16"/>
  </w:num>
  <w:num w:numId="31">
    <w:abstractNumId w:val="20"/>
  </w:num>
  <w:num w:numId="32">
    <w:abstractNumId w:val="6"/>
  </w:num>
  <w:num w:numId="33">
    <w:abstractNumId w:val="17"/>
  </w:num>
  <w:num w:numId="34">
    <w:abstractNumId w:val="10"/>
  </w:num>
  <w:num w:numId="35">
    <w:abstractNumId w:val="24"/>
  </w:num>
  <w:num w:numId="36">
    <w:abstractNumId w:val="21"/>
  </w:num>
  <w:num w:numId="37">
    <w:abstractNumId w:val="12"/>
  </w:num>
  <w:num w:numId="38">
    <w:abstractNumId w:val="14"/>
  </w:num>
  <w:num w:numId="39">
    <w:abstractNumId w:val="2"/>
  </w:num>
  <w:num w:numId="4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252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4C"/>
    <w:rsid w:val="00015E6A"/>
    <w:rsid w:val="00020D1E"/>
    <w:rsid w:val="00034541"/>
    <w:rsid w:val="000369C7"/>
    <w:rsid w:val="000379FA"/>
    <w:rsid w:val="00045FC1"/>
    <w:rsid w:val="00055ECF"/>
    <w:rsid w:val="000652AD"/>
    <w:rsid w:val="0006610B"/>
    <w:rsid w:val="00072428"/>
    <w:rsid w:val="00080CD8"/>
    <w:rsid w:val="000848E4"/>
    <w:rsid w:val="00086900"/>
    <w:rsid w:val="000877CA"/>
    <w:rsid w:val="000946B5"/>
    <w:rsid w:val="0009581F"/>
    <w:rsid w:val="00096E09"/>
    <w:rsid w:val="0009772B"/>
    <w:rsid w:val="000979CA"/>
    <w:rsid w:val="000A3EC9"/>
    <w:rsid w:val="000A487C"/>
    <w:rsid w:val="000B2C3F"/>
    <w:rsid w:val="000B362D"/>
    <w:rsid w:val="000B368C"/>
    <w:rsid w:val="000B416B"/>
    <w:rsid w:val="000C015F"/>
    <w:rsid w:val="000C1631"/>
    <w:rsid w:val="000C288E"/>
    <w:rsid w:val="000C35F5"/>
    <w:rsid w:val="000C6F5F"/>
    <w:rsid w:val="000C7127"/>
    <w:rsid w:val="000D0AC1"/>
    <w:rsid w:val="000D0E99"/>
    <w:rsid w:val="000D1C42"/>
    <w:rsid w:val="000E03E7"/>
    <w:rsid w:val="000E2C2D"/>
    <w:rsid w:val="000E5BEE"/>
    <w:rsid w:val="000E68A1"/>
    <w:rsid w:val="000E6EA9"/>
    <w:rsid w:val="000F168A"/>
    <w:rsid w:val="000F4035"/>
    <w:rsid w:val="0010044A"/>
    <w:rsid w:val="0010327C"/>
    <w:rsid w:val="0010675F"/>
    <w:rsid w:val="00113CBF"/>
    <w:rsid w:val="0012065B"/>
    <w:rsid w:val="00122698"/>
    <w:rsid w:val="001275E0"/>
    <w:rsid w:val="00131DEB"/>
    <w:rsid w:val="001320EF"/>
    <w:rsid w:val="00135922"/>
    <w:rsid w:val="00142A7E"/>
    <w:rsid w:val="0014544F"/>
    <w:rsid w:val="001473F9"/>
    <w:rsid w:val="0015013E"/>
    <w:rsid w:val="00151560"/>
    <w:rsid w:val="001518AD"/>
    <w:rsid w:val="00153C9D"/>
    <w:rsid w:val="00153DB3"/>
    <w:rsid w:val="00154811"/>
    <w:rsid w:val="00155B3B"/>
    <w:rsid w:val="00157F93"/>
    <w:rsid w:val="00160B08"/>
    <w:rsid w:val="00160F22"/>
    <w:rsid w:val="0016150C"/>
    <w:rsid w:val="00166E7F"/>
    <w:rsid w:val="00166FE7"/>
    <w:rsid w:val="00175A78"/>
    <w:rsid w:val="0018093D"/>
    <w:rsid w:val="001818CD"/>
    <w:rsid w:val="00181D35"/>
    <w:rsid w:val="00190193"/>
    <w:rsid w:val="00191A03"/>
    <w:rsid w:val="00192DA4"/>
    <w:rsid w:val="00193FD6"/>
    <w:rsid w:val="0019753F"/>
    <w:rsid w:val="00197A11"/>
    <w:rsid w:val="001A01D7"/>
    <w:rsid w:val="001A11C1"/>
    <w:rsid w:val="001B0F27"/>
    <w:rsid w:val="001B3903"/>
    <w:rsid w:val="001C413F"/>
    <w:rsid w:val="001C6299"/>
    <w:rsid w:val="001D72B6"/>
    <w:rsid w:val="001E300B"/>
    <w:rsid w:val="001E5A08"/>
    <w:rsid w:val="001E5BB4"/>
    <w:rsid w:val="001F1061"/>
    <w:rsid w:val="001F24C6"/>
    <w:rsid w:val="001F712F"/>
    <w:rsid w:val="0020216A"/>
    <w:rsid w:val="0020432C"/>
    <w:rsid w:val="002047B7"/>
    <w:rsid w:val="002072BF"/>
    <w:rsid w:val="00210341"/>
    <w:rsid w:val="0021560D"/>
    <w:rsid w:val="00217486"/>
    <w:rsid w:val="00220FBA"/>
    <w:rsid w:val="00221CD7"/>
    <w:rsid w:val="002233EF"/>
    <w:rsid w:val="0023765F"/>
    <w:rsid w:val="00245234"/>
    <w:rsid w:val="00247605"/>
    <w:rsid w:val="0025212E"/>
    <w:rsid w:val="00252E2F"/>
    <w:rsid w:val="002536E0"/>
    <w:rsid w:val="002570D8"/>
    <w:rsid w:val="00257233"/>
    <w:rsid w:val="00257BEC"/>
    <w:rsid w:val="00266AAD"/>
    <w:rsid w:val="00266E8F"/>
    <w:rsid w:val="0027226C"/>
    <w:rsid w:val="00281D5E"/>
    <w:rsid w:val="00282AFF"/>
    <w:rsid w:val="0028369D"/>
    <w:rsid w:val="00283D99"/>
    <w:rsid w:val="00287EF7"/>
    <w:rsid w:val="00290E4C"/>
    <w:rsid w:val="00292011"/>
    <w:rsid w:val="002922F9"/>
    <w:rsid w:val="00293339"/>
    <w:rsid w:val="00293A3C"/>
    <w:rsid w:val="00296D4C"/>
    <w:rsid w:val="002A0464"/>
    <w:rsid w:val="002A1EAC"/>
    <w:rsid w:val="002A5CC1"/>
    <w:rsid w:val="002B1937"/>
    <w:rsid w:val="002B2684"/>
    <w:rsid w:val="002B4CCF"/>
    <w:rsid w:val="002C6458"/>
    <w:rsid w:val="002C7367"/>
    <w:rsid w:val="002D1962"/>
    <w:rsid w:val="002D19BB"/>
    <w:rsid w:val="002D34B5"/>
    <w:rsid w:val="002D361E"/>
    <w:rsid w:val="002D6187"/>
    <w:rsid w:val="002E7F20"/>
    <w:rsid w:val="002F061F"/>
    <w:rsid w:val="002F1D50"/>
    <w:rsid w:val="002F2513"/>
    <w:rsid w:val="002F2680"/>
    <w:rsid w:val="0030347E"/>
    <w:rsid w:val="00305A4A"/>
    <w:rsid w:val="00306856"/>
    <w:rsid w:val="00311F61"/>
    <w:rsid w:val="00312306"/>
    <w:rsid w:val="003219A9"/>
    <w:rsid w:val="00321CE0"/>
    <w:rsid w:val="00322EEC"/>
    <w:rsid w:val="00325A64"/>
    <w:rsid w:val="00334C18"/>
    <w:rsid w:val="00344CB2"/>
    <w:rsid w:val="0034614F"/>
    <w:rsid w:val="00347C3A"/>
    <w:rsid w:val="00347DEE"/>
    <w:rsid w:val="00350051"/>
    <w:rsid w:val="00354459"/>
    <w:rsid w:val="00360D49"/>
    <w:rsid w:val="003649A5"/>
    <w:rsid w:val="003656CD"/>
    <w:rsid w:val="003715F4"/>
    <w:rsid w:val="0037350C"/>
    <w:rsid w:val="00373EBF"/>
    <w:rsid w:val="00373F3C"/>
    <w:rsid w:val="003768E9"/>
    <w:rsid w:val="00383AEF"/>
    <w:rsid w:val="003852D0"/>
    <w:rsid w:val="003927C2"/>
    <w:rsid w:val="0039745B"/>
    <w:rsid w:val="003A0EE3"/>
    <w:rsid w:val="003A34B2"/>
    <w:rsid w:val="003A41A8"/>
    <w:rsid w:val="003C7E10"/>
    <w:rsid w:val="003D288D"/>
    <w:rsid w:val="003D4CB7"/>
    <w:rsid w:val="003E3906"/>
    <w:rsid w:val="003E7295"/>
    <w:rsid w:val="003E760C"/>
    <w:rsid w:val="003F36DB"/>
    <w:rsid w:val="003F3C7E"/>
    <w:rsid w:val="0040287B"/>
    <w:rsid w:val="00406186"/>
    <w:rsid w:val="00406BC2"/>
    <w:rsid w:val="00412CA0"/>
    <w:rsid w:val="00413C5A"/>
    <w:rsid w:val="00414402"/>
    <w:rsid w:val="00432C42"/>
    <w:rsid w:val="00433E96"/>
    <w:rsid w:val="00434F42"/>
    <w:rsid w:val="004351BA"/>
    <w:rsid w:val="004465CD"/>
    <w:rsid w:val="00450CDC"/>
    <w:rsid w:val="00457940"/>
    <w:rsid w:val="00462A79"/>
    <w:rsid w:val="00473AD4"/>
    <w:rsid w:val="00474795"/>
    <w:rsid w:val="0048075A"/>
    <w:rsid w:val="004823C8"/>
    <w:rsid w:val="00485445"/>
    <w:rsid w:val="00486072"/>
    <w:rsid w:val="00486828"/>
    <w:rsid w:val="004909DF"/>
    <w:rsid w:val="004936AF"/>
    <w:rsid w:val="004A3F4A"/>
    <w:rsid w:val="004A5B67"/>
    <w:rsid w:val="004B2C31"/>
    <w:rsid w:val="004B4006"/>
    <w:rsid w:val="004C30BB"/>
    <w:rsid w:val="004C5B36"/>
    <w:rsid w:val="004E1192"/>
    <w:rsid w:val="004F46B8"/>
    <w:rsid w:val="004F58E6"/>
    <w:rsid w:val="004F5BE1"/>
    <w:rsid w:val="00500613"/>
    <w:rsid w:val="005015F7"/>
    <w:rsid w:val="005034EC"/>
    <w:rsid w:val="00510B4C"/>
    <w:rsid w:val="00512C69"/>
    <w:rsid w:val="00513790"/>
    <w:rsid w:val="00516614"/>
    <w:rsid w:val="00521A4B"/>
    <w:rsid w:val="00530AD6"/>
    <w:rsid w:val="00531643"/>
    <w:rsid w:val="00534606"/>
    <w:rsid w:val="00535F8A"/>
    <w:rsid w:val="00553DDC"/>
    <w:rsid w:val="00563572"/>
    <w:rsid w:val="005637C3"/>
    <w:rsid w:val="00563D65"/>
    <w:rsid w:val="005665DC"/>
    <w:rsid w:val="0056755F"/>
    <w:rsid w:val="00572403"/>
    <w:rsid w:val="00573F58"/>
    <w:rsid w:val="005775C4"/>
    <w:rsid w:val="0058154F"/>
    <w:rsid w:val="00582D6D"/>
    <w:rsid w:val="0058758E"/>
    <w:rsid w:val="005900C1"/>
    <w:rsid w:val="00594BA5"/>
    <w:rsid w:val="005A1C7B"/>
    <w:rsid w:val="005A4B84"/>
    <w:rsid w:val="005A5435"/>
    <w:rsid w:val="005A6918"/>
    <w:rsid w:val="005A79A6"/>
    <w:rsid w:val="005B491F"/>
    <w:rsid w:val="005B5740"/>
    <w:rsid w:val="005B5DEC"/>
    <w:rsid w:val="005B7921"/>
    <w:rsid w:val="005C1153"/>
    <w:rsid w:val="005C2226"/>
    <w:rsid w:val="005C3268"/>
    <w:rsid w:val="005C48B2"/>
    <w:rsid w:val="005C4A10"/>
    <w:rsid w:val="005C6D0A"/>
    <w:rsid w:val="005D6281"/>
    <w:rsid w:val="005E0CA4"/>
    <w:rsid w:val="005E0FEF"/>
    <w:rsid w:val="005E2C6C"/>
    <w:rsid w:val="005F2E4B"/>
    <w:rsid w:val="005F7E87"/>
    <w:rsid w:val="00610C2C"/>
    <w:rsid w:val="0062085E"/>
    <w:rsid w:val="006256B1"/>
    <w:rsid w:val="0063038E"/>
    <w:rsid w:val="0063716D"/>
    <w:rsid w:val="00643606"/>
    <w:rsid w:val="00643B03"/>
    <w:rsid w:val="006450D7"/>
    <w:rsid w:val="00646B67"/>
    <w:rsid w:val="00646D1A"/>
    <w:rsid w:val="006502B6"/>
    <w:rsid w:val="0065227A"/>
    <w:rsid w:val="006542F2"/>
    <w:rsid w:val="00655279"/>
    <w:rsid w:val="0065753F"/>
    <w:rsid w:val="00665E05"/>
    <w:rsid w:val="00666C5E"/>
    <w:rsid w:val="00670237"/>
    <w:rsid w:val="0067231B"/>
    <w:rsid w:val="006747D2"/>
    <w:rsid w:val="0067494E"/>
    <w:rsid w:val="00675B75"/>
    <w:rsid w:val="006768C6"/>
    <w:rsid w:val="006842BD"/>
    <w:rsid w:val="00685AD6"/>
    <w:rsid w:val="00692BA8"/>
    <w:rsid w:val="0069458D"/>
    <w:rsid w:val="00697FC2"/>
    <w:rsid w:val="006A08B4"/>
    <w:rsid w:val="006A0E17"/>
    <w:rsid w:val="006A3F5A"/>
    <w:rsid w:val="006A505E"/>
    <w:rsid w:val="006A66AC"/>
    <w:rsid w:val="006A6FC1"/>
    <w:rsid w:val="006A72BF"/>
    <w:rsid w:val="006B209B"/>
    <w:rsid w:val="006B2A37"/>
    <w:rsid w:val="006B2C13"/>
    <w:rsid w:val="006B732C"/>
    <w:rsid w:val="006C19E3"/>
    <w:rsid w:val="006C5199"/>
    <w:rsid w:val="006C6F5C"/>
    <w:rsid w:val="006C7931"/>
    <w:rsid w:val="006D2FAD"/>
    <w:rsid w:val="006D635A"/>
    <w:rsid w:val="006E0884"/>
    <w:rsid w:val="006E2C10"/>
    <w:rsid w:val="006E43B3"/>
    <w:rsid w:val="006E6A93"/>
    <w:rsid w:val="006F13C6"/>
    <w:rsid w:val="006F2D21"/>
    <w:rsid w:val="006F339C"/>
    <w:rsid w:val="006F3560"/>
    <w:rsid w:val="006F75F7"/>
    <w:rsid w:val="00705C50"/>
    <w:rsid w:val="007069EB"/>
    <w:rsid w:val="00706CD5"/>
    <w:rsid w:val="00707CAB"/>
    <w:rsid w:val="007118BB"/>
    <w:rsid w:val="00717960"/>
    <w:rsid w:val="00723DE1"/>
    <w:rsid w:val="00723F8D"/>
    <w:rsid w:val="00725102"/>
    <w:rsid w:val="00740FF7"/>
    <w:rsid w:val="00743868"/>
    <w:rsid w:val="00745CCA"/>
    <w:rsid w:val="007509E1"/>
    <w:rsid w:val="007534BF"/>
    <w:rsid w:val="007545D6"/>
    <w:rsid w:val="00761742"/>
    <w:rsid w:val="007627BC"/>
    <w:rsid w:val="00762EF0"/>
    <w:rsid w:val="007657F1"/>
    <w:rsid w:val="00765E0D"/>
    <w:rsid w:val="00771395"/>
    <w:rsid w:val="00772AA6"/>
    <w:rsid w:val="00774088"/>
    <w:rsid w:val="007756B1"/>
    <w:rsid w:val="007758B5"/>
    <w:rsid w:val="007826F7"/>
    <w:rsid w:val="00784E86"/>
    <w:rsid w:val="007860F2"/>
    <w:rsid w:val="0078707F"/>
    <w:rsid w:val="007A034D"/>
    <w:rsid w:val="007A159E"/>
    <w:rsid w:val="007A458B"/>
    <w:rsid w:val="007A6A68"/>
    <w:rsid w:val="007B5711"/>
    <w:rsid w:val="007C5883"/>
    <w:rsid w:val="007D23B4"/>
    <w:rsid w:val="007D4ABB"/>
    <w:rsid w:val="007D4AE0"/>
    <w:rsid w:val="007E54A7"/>
    <w:rsid w:val="007E7740"/>
    <w:rsid w:val="007F34BF"/>
    <w:rsid w:val="007F50C5"/>
    <w:rsid w:val="007F664E"/>
    <w:rsid w:val="007F7BBC"/>
    <w:rsid w:val="007F7E3A"/>
    <w:rsid w:val="00802758"/>
    <w:rsid w:val="00804566"/>
    <w:rsid w:val="008045F7"/>
    <w:rsid w:val="00813030"/>
    <w:rsid w:val="00813F57"/>
    <w:rsid w:val="00817789"/>
    <w:rsid w:val="008207BF"/>
    <w:rsid w:val="00823E3E"/>
    <w:rsid w:val="00823F18"/>
    <w:rsid w:val="008263A1"/>
    <w:rsid w:val="00830EB0"/>
    <w:rsid w:val="008311DE"/>
    <w:rsid w:val="00831DC9"/>
    <w:rsid w:val="00832F69"/>
    <w:rsid w:val="00833D83"/>
    <w:rsid w:val="00835BF0"/>
    <w:rsid w:val="0083735C"/>
    <w:rsid w:val="008400D7"/>
    <w:rsid w:val="00852301"/>
    <w:rsid w:val="00855B15"/>
    <w:rsid w:val="00857555"/>
    <w:rsid w:val="0086132A"/>
    <w:rsid w:val="00864F02"/>
    <w:rsid w:val="008664C7"/>
    <w:rsid w:val="00867C94"/>
    <w:rsid w:val="0087019F"/>
    <w:rsid w:val="00876040"/>
    <w:rsid w:val="00876A4D"/>
    <w:rsid w:val="008853A1"/>
    <w:rsid w:val="00885BBF"/>
    <w:rsid w:val="00886C07"/>
    <w:rsid w:val="00892020"/>
    <w:rsid w:val="00897173"/>
    <w:rsid w:val="008A0802"/>
    <w:rsid w:val="008A167D"/>
    <w:rsid w:val="008B1C04"/>
    <w:rsid w:val="008B2FF6"/>
    <w:rsid w:val="008B3CFD"/>
    <w:rsid w:val="008B453F"/>
    <w:rsid w:val="008C00C1"/>
    <w:rsid w:val="008C76E4"/>
    <w:rsid w:val="008D3775"/>
    <w:rsid w:val="008D45FD"/>
    <w:rsid w:val="008D5AE4"/>
    <w:rsid w:val="008E321A"/>
    <w:rsid w:val="008E4348"/>
    <w:rsid w:val="008E4C59"/>
    <w:rsid w:val="008F4609"/>
    <w:rsid w:val="008F54C0"/>
    <w:rsid w:val="008F60A7"/>
    <w:rsid w:val="0090739E"/>
    <w:rsid w:val="00912F7F"/>
    <w:rsid w:val="009155FB"/>
    <w:rsid w:val="009175CA"/>
    <w:rsid w:val="009221EA"/>
    <w:rsid w:val="00922F5F"/>
    <w:rsid w:val="00924C07"/>
    <w:rsid w:val="009302E3"/>
    <w:rsid w:val="00931493"/>
    <w:rsid w:val="009325B5"/>
    <w:rsid w:val="00934B1A"/>
    <w:rsid w:val="00934D16"/>
    <w:rsid w:val="00936A4A"/>
    <w:rsid w:val="00944108"/>
    <w:rsid w:val="0094431A"/>
    <w:rsid w:val="009466F8"/>
    <w:rsid w:val="00947671"/>
    <w:rsid w:val="009478D9"/>
    <w:rsid w:val="00947F7B"/>
    <w:rsid w:val="0095210F"/>
    <w:rsid w:val="009536CF"/>
    <w:rsid w:val="009570A8"/>
    <w:rsid w:val="009762C3"/>
    <w:rsid w:val="00980ACE"/>
    <w:rsid w:val="009823A9"/>
    <w:rsid w:val="00984237"/>
    <w:rsid w:val="009852ED"/>
    <w:rsid w:val="00987B44"/>
    <w:rsid w:val="00990B66"/>
    <w:rsid w:val="00992088"/>
    <w:rsid w:val="009925BF"/>
    <w:rsid w:val="00992846"/>
    <w:rsid w:val="00997A02"/>
    <w:rsid w:val="009A01DF"/>
    <w:rsid w:val="009A15EE"/>
    <w:rsid w:val="009A178E"/>
    <w:rsid w:val="009A34F0"/>
    <w:rsid w:val="009A5906"/>
    <w:rsid w:val="009B0EC8"/>
    <w:rsid w:val="009B1950"/>
    <w:rsid w:val="009C3AEB"/>
    <w:rsid w:val="009C7300"/>
    <w:rsid w:val="009D7078"/>
    <w:rsid w:val="009E1718"/>
    <w:rsid w:val="009E566B"/>
    <w:rsid w:val="009F0F5F"/>
    <w:rsid w:val="009F1AB7"/>
    <w:rsid w:val="009F7F99"/>
    <w:rsid w:val="00A015F4"/>
    <w:rsid w:val="00A03C08"/>
    <w:rsid w:val="00A04D9B"/>
    <w:rsid w:val="00A068B2"/>
    <w:rsid w:val="00A11583"/>
    <w:rsid w:val="00A12489"/>
    <w:rsid w:val="00A127DA"/>
    <w:rsid w:val="00A140A0"/>
    <w:rsid w:val="00A16432"/>
    <w:rsid w:val="00A1658A"/>
    <w:rsid w:val="00A2590C"/>
    <w:rsid w:val="00A26D13"/>
    <w:rsid w:val="00A30ECB"/>
    <w:rsid w:val="00A34F8A"/>
    <w:rsid w:val="00A35188"/>
    <w:rsid w:val="00A420D2"/>
    <w:rsid w:val="00A4383F"/>
    <w:rsid w:val="00A43AB2"/>
    <w:rsid w:val="00A458ED"/>
    <w:rsid w:val="00A46B19"/>
    <w:rsid w:val="00A545C4"/>
    <w:rsid w:val="00A70B53"/>
    <w:rsid w:val="00A71C02"/>
    <w:rsid w:val="00A72E60"/>
    <w:rsid w:val="00A735D1"/>
    <w:rsid w:val="00A76335"/>
    <w:rsid w:val="00A804BC"/>
    <w:rsid w:val="00A814FC"/>
    <w:rsid w:val="00A81C20"/>
    <w:rsid w:val="00A85E68"/>
    <w:rsid w:val="00A8719B"/>
    <w:rsid w:val="00A8726C"/>
    <w:rsid w:val="00A978C6"/>
    <w:rsid w:val="00AA424A"/>
    <w:rsid w:val="00AA4753"/>
    <w:rsid w:val="00AA498F"/>
    <w:rsid w:val="00AA69E5"/>
    <w:rsid w:val="00AB44C8"/>
    <w:rsid w:val="00AB46E2"/>
    <w:rsid w:val="00AC4968"/>
    <w:rsid w:val="00AC7DB0"/>
    <w:rsid w:val="00AD28FD"/>
    <w:rsid w:val="00AD2C08"/>
    <w:rsid w:val="00AE1E7B"/>
    <w:rsid w:val="00AE2FFB"/>
    <w:rsid w:val="00AE4936"/>
    <w:rsid w:val="00AE557A"/>
    <w:rsid w:val="00AE7FB9"/>
    <w:rsid w:val="00AF5244"/>
    <w:rsid w:val="00B06378"/>
    <w:rsid w:val="00B14752"/>
    <w:rsid w:val="00B227A8"/>
    <w:rsid w:val="00B23476"/>
    <w:rsid w:val="00B23A9B"/>
    <w:rsid w:val="00B23D53"/>
    <w:rsid w:val="00B24CDE"/>
    <w:rsid w:val="00B32449"/>
    <w:rsid w:val="00B341EC"/>
    <w:rsid w:val="00B35FCC"/>
    <w:rsid w:val="00B41B8C"/>
    <w:rsid w:val="00B45FF8"/>
    <w:rsid w:val="00B51E9F"/>
    <w:rsid w:val="00B56666"/>
    <w:rsid w:val="00B56AF9"/>
    <w:rsid w:val="00B57CBF"/>
    <w:rsid w:val="00B605C2"/>
    <w:rsid w:val="00B60E35"/>
    <w:rsid w:val="00B634C1"/>
    <w:rsid w:val="00B6779E"/>
    <w:rsid w:val="00B70F75"/>
    <w:rsid w:val="00B72EA2"/>
    <w:rsid w:val="00B737A6"/>
    <w:rsid w:val="00B73C6C"/>
    <w:rsid w:val="00B76C79"/>
    <w:rsid w:val="00B84FCC"/>
    <w:rsid w:val="00B8668A"/>
    <w:rsid w:val="00B86E08"/>
    <w:rsid w:val="00B86F28"/>
    <w:rsid w:val="00B87D3E"/>
    <w:rsid w:val="00B90CE5"/>
    <w:rsid w:val="00B9200E"/>
    <w:rsid w:val="00B920DE"/>
    <w:rsid w:val="00B9286E"/>
    <w:rsid w:val="00B92D97"/>
    <w:rsid w:val="00B97776"/>
    <w:rsid w:val="00B97EE8"/>
    <w:rsid w:val="00BA2033"/>
    <w:rsid w:val="00BB1097"/>
    <w:rsid w:val="00BB3967"/>
    <w:rsid w:val="00BB54C7"/>
    <w:rsid w:val="00BB5FE4"/>
    <w:rsid w:val="00BC295F"/>
    <w:rsid w:val="00BC4566"/>
    <w:rsid w:val="00BC76AE"/>
    <w:rsid w:val="00BE6EA6"/>
    <w:rsid w:val="00BF7AEE"/>
    <w:rsid w:val="00C00FB3"/>
    <w:rsid w:val="00C0490C"/>
    <w:rsid w:val="00C062CB"/>
    <w:rsid w:val="00C1437B"/>
    <w:rsid w:val="00C155A5"/>
    <w:rsid w:val="00C1569C"/>
    <w:rsid w:val="00C2157C"/>
    <w:rsid w:val="00C2216F"/>
    <w:rsid w:val="00C2499F"/>
    <w:rsid w:val="00C30077"/>
    <w:rsid w:val="00C32783"/>
    <w:rsid w:val="00C42E5E"/>
    <w:rsid w:val="00C47FC9"/>
    <w:rsid w:val="00C50256"/>
    <w:rsid w:val="00C52969"/>
    <w:rsid w:val="00C5472A"/>
    <w:rsid w:val="00C55D8C"/>
    <w:rsid w:val="00C575B8"/>
    <w:rsid w:val="00C64A3F"/>
    <w:rsid w:val="00C6596E"/>
    <w:rsid w:val="00C66CBA"/>
    <w:rsid w:val="00C6787C"/>
    <w:rsid w:val="00C7045D"/>
    <w:rsid w:val="00C73E9F"/>
    <w:rsid w:val="00C7417F"/>
    <w:rsid w:val="00C80217"/>
    <w:rsid w:val="00C82277"/>
    <w:rsid w:val="00C8515B"/>
    <w:rsid w:val="00C853B5"/>
    <w:rsid w:val="00C86A06"/>
    <w:rsid w:val="00C90B01"/>
    <w:rsid w:val="00C93419"/>
    <w:rsid w:val="00CA3D28"/>
    <w:rsid w:val="00CA40E0"/>
    <w:rsid w:val="00CA44EC"/>
    <w:rsid w:val="00CA6784"/>
    <w:rsid w:val="00CB2401"/>
    <w:rsid w:val="00CB387A"/>
    <w:rsid w:val="00CC1903"/>
    <w:rsid w:val="00CC1F50"/>
    <w:rsid w:val="00CC50C5"/>
    <w:rsid w:val="00CC7DDF"/>
    <w:rsid w:val="00CD002E"/>
    <w:rsid w:val="00CD1326"/>
    <w:rsid w:val="00CD6CE8"/>
    <w:rsid w:val="00CD6F69"/>
    <w:rsid w:val="00CD74D1"/>
    <w:rsid w:val="00CE3441"/>
    <w:rsid w:val="00CE7CC4"/>
    <w:rsid w:val="00CF0306"/>
    <w:rsid w:val="00CF0353"/>
    <w:rsid w:val="00CF2F99"/>
    <w:rsid w:val="00CF47AB"/>
    <w:rsid w:val="00CF7165"/>
    <w:rsid w:val="00D00C12"/>
    <w:rsid w:val="00D06FD1"/>
    <w:rsid w:val="00D07E6C"/>
    <w:rsid w:val="00D1128D"/>
    <w:rsid w:val="00D13466"/>
    <w:rsid w:val="00D239B2"/>
    <w:rsid w:val="00D26BDE"/>
    <w:rsid w:val="00D3019D"/>
    <w:rsid w:val="00D31DD8"/>
    <w:rsid w:val="00D332A7"/>
    <w:rsid w:val="00D336D1"/>
    <w:rsid w:val="00D3715A"/>
    <w:rsid w:val="00D40ECD"/>
    <w:rsid w:val="00D4403B"/>
    <w:rsid w:val="00D4431D"/>
    <w:rsid w:val="00D464CA"/>
    <w:rsid w:val="00D50054"/>
    <w:rsid w:val="00D53F76"/>
    <w:rsid w:val="00D5788E"/>
    <w:rsid w:val="00D57AA1"/>
    <w:rsid w:val="00D6046B"/>
    <w:rsid w:val="00D61887"/>
    <w:rsid w:val="00D64C99"/>
    <w:rsid w:val="00D67D8A"/>
    <w:rsid w:val="00D67E86"/>
    <w:rsid w:val="00D746F0"/>
    <w:rsid w:val="00D77542"/>
    <w:rsid w:val="00D834AC"/>
    <w:rsid w:val="00D837ED"/>
    <w:rsid w:val="00D962B8"/>
    <w:rsid w:val="00D97089"/>
    <w:rsid w:val="00D97F5C"/>
    <w:rsid w:val="00DA154C"/>
    <w:rsid w:val="00DA2AEF"/>
    <w:rsid w:val="00DA6591"/>
    <w:rsid w:val="00DB01A7"/>
    <w:rsid w:val="00DC0228"/>
    <w:rsid w:val="00DC1E6F"/>
    <w:rsid w:val="00DC3CAE"/>
    <w:rsid w:val="00DC6786"/>
    <w:rsid w:val="00DD0447"/>
    <w:rsid w:val="00DD270E"/>
    <w:rsid w:val="00DD6E38"/>
    <w:rsid w:val="00DD7EAF"/>
    <w:rsid w:val="00DE07A7"/>
    <w:rsid w:val="00DE1223"/>
    <w:rsid w:val="00DE3CBB"/>
    <w:rsid w:val="00DF15C8"/>
    <w:rsid w:val="00DF68E6"/>
    <w:rsid w:val="00DF6B00"/>
    <w:rsid w:val="00E00B42"/>
    <w:rsid w:val="00E033EE"/>
    <w:rsid w:val="00E05AE9"/>
    <w:rsid w:val="00E1713A"/>
    <w:rsid w:val="00E17C08"/>
    <w:rsid w:val="00E2447F"/>
    <w:rsid w:val="00E251BD"/>
    <w:rsid w:val="00E251EF"/>
    <w:rsid w:val="00E25906"/>
    <w:rsid w:val="00E26061"/>
    <w:rsid w:val="00E27A93"/>
    <w:rsid w:val="00E31458"/>
    <w:rsid w:val="00E403BF"/>
    <w:rsid w:val="00E4283B"/>
    <w:rsid w:val="00E46519"/>
    <w:rsid w:val="00E50232"/>
    <w:rsid w:val="00E52156"/>
    <w:rsid w:val="00E546B3"/>
    <w:rsid w:val="00E57B59"/>
    <w:rsid w:val="00E63187"/>
    <w:rsid w:val="00E653B4"/>
    <w:rsid w:val="00E6754C"/>
    <w:rsid w:val="00E7424B"/>
    <w:rsid w:val="00E92207"/>
    <w:rsid w:val="00E96677"/>
    <w:rsid w:val="00EA3BF1"/>
    <w:rsid w:val="00EA6459"/>
    <w:rsid w:val="00EA6CB7"/>
    <w:rsid w:val="00EB395A"/>
    <w:rsid w:val="00EB3A84"/>
    <w:rsid w:val="00EB4F08"/>
    <w:rsid w:val="00EB657F"/>
    <w:rsid w:val="00EC304D"/>
    <w:rsid w:val="00EC3C44"/>
    <w:rsid w:val="00EC4452"/>
    <w:rsid w:val="00EC7CC1"/>
    <w:rsid w:val="00ED012E"/>
    <w:rsid w:val="00ED0324"/>
    <w:rsid w:val="00ED3C9C"/>
    <w:rsid w:val="00ED444B"/>
    <w:rsid w:val="00ED6EC6"/>
    <w:rsid w:val="00EE0881"/>
    <w:rsid w:val="00EE4A13"/>
    <w:rsid w:val="00EE6292"/>
    <w:rsid w:val="00EE7396"/>
    <w:rsid w:val="00EF157A"/>
    <w:rsid w:val="00EF3B16"/>
    <w:rsid w:val="00EF4349"/>
    <w:rsid w:val="00EF484A"/>
    <w:rsid w:val="00EF54B6"/>
    <w:rsid w:val="00EF74F7"/>
    <w:rsid w:val="00F00EBE"/>
    <w:rsid w:val="00F0388C"/>
    <w:rsid w:val="00F04E3B"/>
    <w:rsid w:val="00F05312"/>
    <w:rsid w:val="00F0614A"/>
    <w:rsid w:val="00F06A02"/>
    <w:rsid w:val="00F114B0"/>
    <w:rsid w:val="00F1444B"/>
    <w:rsid w:val="00F14FB7"/>
    <w:rsid w:val="00F16774"/>
    <w:rsid w:val="00F21676"/>
    <w:rsid w:val="00F24C89"/>
    <w:rsid w:val="00F27248"/>
    <w:rsid w:val="00F33D33"/>
    <w:rsid w:val="00F37C43"/>
    <w:rsid w:val="00F50CC9"/>
    <w:rsid w:val="00F52151"/>
    <w:rsid w:val="00F52ED7"/>
    <w:rsid w:val="00F553DC"/>
    <w:rsid w:val="00F66681"/>
    <w:rsid w:val="00F717DB"/>
    <w:rsid w:val="00F76AF5"/>
    <w:rsid w:val="00F81C70"/>
    <w:rsid w:val="00F86425"/>
    <w:rsid w:val="00F9121A"/>
    <w:rsid w:val="00F92707"/>
    <w:rsid w:val="00F929FF"/>
    <w:rsid w:val="00F9517B"/>
    <w:rsid w:val="00FA14EC"/>
    <w:rsid w:val="00FA1709"/>
    <w:rsid w:val="00FA1CB4"/>
    <w:rsid w:val="00FA523C"/>
    <w:rsid w:val="00FA5526"/>
    <w:rsid w:val="00FA6675"/>
    <w:rsid w:val="00FA728E"/>
    <w:rsid w:val="00FB1585"/>
    <w:rsid w:val="00FD47C3"/>
    <w:rsid w:val="00FD62F2"/>
    <w:rsid w:val="00FD6921"/>
    <w:rsid w:val="00FD7AB4"/>
    <w:rsid w:val="00FE091A"/>
    <w:rsid w:val="00FE75A2"/>
    <w:rsid w:val="00FF164A"/>
    <w:rsid w:val="00FF3D14"/>
    <w:rsid w:val="00FF3E4C"/>
    <w:rsid w:val="00FF449F"/>
    <w:rsid w:val="00FF5811"/>
    <w:rsid w:val="00FF5D90"/>
    <w:rsid w:val="00FF6E30"/>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E7162F"/>
  <w15:chartTrackingRefBased/>
  <w15:docId w15:val="{4976F795-C6D4-4443-A17B-E4F5EE88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0E2C2D"/>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0E2C2D"/>
    <w:rPr>
      <w:rFonts w:asciiTheme="majorHAnsi" w:eastAsiaTheme="majorEastAsia" w:hAnsiTheme="majorHAnsi" w:cstheme="majorBidi"/>
      <w:b/>
      <w:caps/>
      <w:color w:val="007576" w:themeColor="accent1"/>
      <w:sz w:val="48"/>
      <w:szCs w:val="32"/>
      <w:lang w:val="en-GB"/>
    </w:rPr>
  </w:style>
  <w:style w:type="character" w:customStyle="1" w:styleId="DateSubtitle">
    <w:name w:val="Date Subtitle"/>
    <w:basedOn w:val="DefaultParagraphFont"/>
    <w:uiPriority w:val="2"/>
    <w:qFormat/>
    <w:rsid w:val="00C2499F"/>
    <w:rPr>
      <w:rFonts w:asciiTheme="minorHAnsi" w:hAnsiTheme="minorHAnsi"/>
      <w:color w:val="007576" w:themeColor="accent1"/>
      <w:sz w:val="22"/>
      <w:szCs w:val="22"/>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E63187"/>
    <w:pPr>
      <w:numPr>
        <w:ilvl w:val="1"/>
        <w:numId w:val="3"/>
      </w:numPr>
      <w:tabs>
        <w:tab w:val="right" w:pos="9356"/>
      </w:tabs>
      <w:spacing w:before="60" w:after="120"/>
    </w:pPr>
    <w:rPr>
      <w:b/>
      <w:color w:val="000000" w:themeColor="text1"/>
      <w:lang w:val="en-GB"/>
    </w:rPr>
  </w:style>
  <w:style w:type="paragraph" w:customStyle="1" w:styleId="Agendaitemlevel3">
    <w:name w:val="Agenda item level 3"/>
    <w:qFormat/>
    <w:rsid w:val="00E63187"/>
    <w:pPr>
      <w:numPr>
        <w:ilvl w:val="2"/>
        <w:numId w:val="2"/>
      </w:numPr>
      <w:tabs>
        <w:tab w:val="right" w:pos="9356"/>
      </w:tabs>
      <w:spacing w:before="60" w:after="60" w:line="240" w:lineRule="auto"/>
    </w:pPr>
    <w:rPr>
      <w:color w:val="000000" w:themeColor="text1"/>
      <w:lang w:val="en-GB"/>
    </w:rPr>
  </w:style>
  <w:style w:type="paragraph" w:customStyle="1" w:styleId="Agendaitemlevel4">
    <w:name w:val="Agenda item level 4"/>
    <w:qFormat/>
    <w:rsid w:val="00E63187"/>
    <w:pPr>
      <w:numPr>
        <w:ilvl w:val="3"/>
        <w:numId w:val="3"/>
      </w:numPr>
      <w:tabs>
        <w:tab w:val="right" w:pos="9356"/>
      </w:tabs>
      <w:spacing w:before="60" w:after="60"/>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styleId="NoSpacing">
    <w:name w:val="No Spacing"/>
    <w:uiPriority w:val="4"/>
    <w:rsid w:val="00AA69E5"/>
    <w:pPr>
      <w:spacing w:after="0" w:line="240" w:lineRule="auto"/>
      <w:jc w:val="both"/>
    </w:pPr>
    <w:rPr>
      <w:lang w:val="en-GB"/>
    </w:rPr>
  </w:style>
  <w:style w:type="character" w:styleId="Hyperlink">
    <w:name w:val="Hyperlink"/>
    <w:basedOn w:val="DefaultParagraphFont"/>
    <w:uiPriority w:val="99"/>
    <w:unhideWhenUsed/>
    <w:rsid w:val="005C48B2"/>
    <w:rPr>
      <w:color w:val="0000FF" w:themeColor="hyperlink"/>
      <w:u w:val="single"/>
    </w:rPr>
  </w:style>
  <w:style w:type="character" w:styleId="UnresolvedMention">
    <w:name w:val="Unresolved Mention"/>
    <w:basedOn w:val="DefaultParagraphFont"/>
    <w:uiPriority w:val="99"/>
    <w:semiHidden/>
    <w:unhideWhenUsed/>
    <w:rsid w:val="005C48B2"/>
    <w:rPr>
      <w:color w:val="605E5C"/>
      <w:shd w:val="clear" w:color="auto" w:fill="E1DFDD"/>
    </w:rPr>
  </w:style>
  <w:style w:type="character" w:styleId="CommentReference">
    <w:name w:val="annotation reference"/>
    <w:basedOn w:val="DefaultParagraphFont"/>
    <w:uiPriority w:val="99"/>
    <w:semiHidden/>
    <w:unhideWhenUsed/>
    <w:rsid w:val="00643606"/>
    <w:rPr>
      <w:sz w:val="16"/>
      <w:szCs w:val="16"/>
    </w:rPr>
  </w:style>
  <w:style w:type="paragraph" w:styleId="CommentText">
    <w:name w:val="annotation text"/>
    <w:basedOn w:val="Normal"/>
    <w:link w:val="CommentTextChar"/>
    <w:uiPriority w:val="99"/>
    <w:semiHidden/>
    <w:unhideWhenUsed/>
    <w:rsid w:val="00643606"/>
    <w:pPr>
      <w:spacing w:line="240" w:lineRule="auto"/>
    </w:pPr>
    <w:rPr>
      <w:sz w:val="20"/>
      <w:szCs w:val="20"/>
    </w:rPr>
  </w:style>
  <w:style w:type="character" w:customStyle="1" w:styleId="CommentTextChar">
    <w:name w:val="Comment Text Char"/>
    <w:basedOn w:val="DefaultParagraphFont"/>
    <w:link w:val="CommentText"/>
    <w:uiPriority w:val="99"/>
    <w:semiHidden/>
    <w:rsid w:val="00643606"/>
    <w:rPr>
      <w:sz w:val="20"/>
      <w:szCs w:val="20"/>
      <w:lang w:val="en-GB"/>
    </w:rPr>
  </w:style>
  <w:style w:type="paragraph" w:styleId="CommentSubject">
    <w:name w:val="annotation subject"/>
    <w:basedOn w:val="CommentText"/>
    <w:next w:val="CommentText"/>
    <w:link w:val="CommentSubjectChar"/>
    <w:uiPriority w:val="99"/>
    <w:semiHidden/>
    <w:unhideWhenUsed/>
    <w:rsid w:val="00643606"/>
    <w:rPr>
      <w:b/>
      <w:bCs/>
    </w:rPr>
  </w:style>
  <w:style w:type="character" w:customStyle="1" w:styleId="CommentSubjectChar">
    <w:name w:val="Comment Subject Char"/>
    <w:basedOn w:val="CommentTextChar"/>
    <w:link w:val="CommentSubject"/>
    <w:uiPriority w:val="99"/>
    <w:semiHidden/>
    <w:rsid w:val="00643606"/>
    <w:rPr>
      <w:b/>
      <w:bCs/>
      <w:sz w:val="20"/>
      <w:szCs w:val="20"/>
      <w:lang w:val="en-GB"/>
    </w:rPr>
  </w:style>
  <w:style w:type="paragraph" w:styleId="Revision">
    <w:name w:val="Revision"/>
    <w:hidden/>
    <w:uiPriority w:val="99"/>
    <w:semiHidden/>
    <w:rsid w:val="00723DE1"/>
    <w:pPr>
      <w:spacing w:after="0" w:line="240" w:lineRule="auto"/>
    </w:pPr>
    <w:rPr>
      <w:lang w:val="en-GB"/>
    </w:rPr>
  </w:style>
  <w:style w:type="table" w:customStyle="1" w:styleId="TableGrid1">
    <w:name w:val="Table Grid1"/>
    <w:basedOn w:val="TableNormal"/>
    <w:next w:val="TableGrid"/>
    <w:uiPriority w:val="39"/>
    <w:rsid w:val="00193FD6"/>
    <w:pPr>
      <w:spacing w:after="0" w:line="240" w:lineRule="auto"/>
      <w:ind w:left="6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3023">
      <w:bodyDiv w:val="1"/>
      <w:marLeft w:val="0"/>
      <w:marRight w:val="0"/>
      <w:marTop w:val="0"/>
      <w:marBottom w:val="0"/>
      <w:divBdr>
        <w:top w:val="none" w:sz="0" w:space="0" w:color="auto"/>
        <w:left w:val="none" w:sz="0" w:space="0" w:color="auto"/>
        <w:bottom w:val="none" w:sz="0" w:space="0" w:color="auto"/>
        <w:right w:val="none" w:sz="0" w:space="0" w:color="auto"/>
      </w:divBdr>
    </w:div>
    <w:div w:id="61872245">
      <w:bodyDiv w:val="1"/>
      <w:marLeft w:val="0"/>
      <w:marRight w:val="0"/>
      <w:marTop w:val="0"/>
      <w:marBottom w:val="0"/>
      <w:divBdr>
        <w:top w:val="none" w:sz="0" w:space="0" w:color="auto"/>
        <w:left w:val="none" w:sz="0" w:space="0" w:color="auto"/>
        <w:bottom w:val="none" w:sz="0" w:space="0" w:color="auto"/>
        <w:right w:val="none" w:sz="0" w:space="0" w:color="auto"/>
      </w:divBdr>
    </w:div>
    <w:div w:id="171265280">
      <w:bodyDiv w:val="1"/>
      <w:marLeft w:val="0"/>
      <w:marRight w:val="0"/>
      <w:marTop w:val="0"/>
      <w:marBottom w:val="0"/>
      <w:divBdr>
        <w:top w:val="none" w:sz="0" w:space="0" w:color="auto"/>
        <w:left w:val="none" w:sz="0" w:space="0" w:color="auto"/>
        <w:bottom w:val="none" w:sz="0" w:space="0" w:color="auto"/>
        <w:right w:val="none" w:sz="0" w:space="0" w:color="auto"/>
      </w:divBdr>
    </w:div>
    <w:div w:id="249773937">
      <w:bodyDiv w:val="1"/>
      <w:marLeft w:val="0"/>
      <w:marRight w:val="0"/>
      <w:marTop w:val="0"/>
      <w:marBottom w:val="0"/>
      <w:divBdr>
        <w:top w:val="none" w:sz="0" w:space="0" w:color="auto"/>
        <w:left w:val="none" w:sz="0" w:space="0" w:color="auto"/>
        <w:bottom w:val="none" w:sz="0" w:space="0" w:color="auto"/>
        <w:right w:val="none" w:sz="0" w:space="0" w:color="auto"/>
      </w:divBdr>
    </w:div>
    <w:div w:id="374427887">
      <w:bodyDiv w:val="1"/>
      <w:marLeft w:val="0"/>
      <w:marRight w:val="0"/>
      <w:marTop w:val="0"/>
      <w:marBottom w:val="0"/>
      <w:divBdr>
        <w:top w:val="none" w:sz="0" w:space="0" w:color="auto"/>
        <w:left w:val="none" w:sz="0" w:space="0" w:color="auto"/>
        <w:bottom w:val="none" w:sz="0" w:space="0" w:color="auto"/>
        <w:right w:val="none" w:sz="0" w:space="0" w:color="auto"/>
      </w:divBdr>
    </w:div>
    <w:div w:id="387387989">
      <w:bodyDiv w:val="1"/>
      <w:marLeft w:val="0"/>
      <w:marRight w:val="0"/>
      <w:marTop w:val="0"/>
      <w:marBottom w:val="0"/>
      <w:divBdr>
        <w:top w:val="none" w:sz="0" w:space="0" w:color="auto"/>
        <w:left w:val="none" w:sz="0" w:space="0" w:color="auto"/>
        <w:bottom w:val="none" w:sz="0" w:space="0" w:color="auto"/>
        <w:right w:val="none" w:sz="0" w:space="0" w:color="auto"/>
      </w:divBdr>
    </w:div>
    <w:div w:id="736709675">
      <w:bodyDiv w:val="1"/>
      <w:marLeft w:val="0"/>
      <w:marRight w:val="0"/>
      <w:marTop w:val="0"/>
      <w:marBottom w:val="0"/>
      <w:divBdr>
        <w:top w:val="none" w:sz="0" w:space="0" w:color="auto"/>
        <w:left w:val="none" w:sz="0" w:space="0" w:color="auto"/>
        <w:bottom w:val="none" w:sz="0" w:space="0" w:color="auto"/>
        <w:right w:val="none" w:sz="0" w:space="0" w:color="auto"/>
      </w:divBdr>
    </w:div>
    <w:div w:id="913006428">
      <w:bodyDiv w:val="1"/>
      <w:marLeft w:val="0"/>
      <w:marRight w:val="0"/>
      <w:marTop w:val="0"/>
      <w:marBottom w:val="0"/>
      <w:divBdr>
        <w:top w:val="none" w:sz="0" w:space="0" w:color="auto"/>
        <w:left w:val="none" w:sz="0" w:space="0" w:color="auto"/>
        <w:bottom w:val="none" w:sz="0" w:space="0" w:color="auto"/>
        <w:right w:val="none" w:sz="0" w:space="0" w:color="auto"/>
      </w:divBdr>
    </w:div>
    <w:div w:id="1044721478">
      <w:bodyDiv w:val="1"/>
      <w:marLeft w:val="0"/>
      <w:marRight w:val="0"/>
      <w:marTop w:val="0"/>
      <w:marBottom w:val="0"/>
      <w:divBdr>
        <w:top w:val="none" w:sz="0" w:space="0" w:color="auto"/>
        <w:left w:val="none" w:sz="0" w:space="0" w:color="auto"/>
        <w:bottom w:val="none" w:sz="0" w:space="0" w:color="auto"/>
        <w:right w:val="none" w:sz="0" w:space="0" w:color="auto"/>
      </w:divBdr>
    </w:div>
    <w:div w:id="1171719154">
      <w:bodyDiv w:val="1"/>
      <w:marLeft w:val="0"/>
      <w:marRight w:val="0"/>
      <w:marTop w:val="0"/>
      <w:marBottom w:val="0"/>
      <w:divBdr>
        <w:top w:val="none" w:sz="0" w:space="0" w:color="auto"/>
        <w:left w:val="none" w:sz="0" w:space="0" w:color="auto"/>
        <w:bottom w:val="none" w:sz="0" w:space="0" w:color="auto"/>
        <w:right w:val="none" w:sz="0" w:space="0" w:color="auto"/>
      </w:divBdr>
    </w:div>
    <w:div w:id="1399128906">
      <w:bodyDiv w:val="1"/>
      <w:marLeft w:val="0"/>
      <w:marRight w:val="0"/>
      <w:marTop w:val="0"/>
      <w:marBottom w:val="0"/>
      <w:divBdr>
        <w:top w:val="none" w:sz="0" w:space="0" w:color="auto"/>
        <w:left w:val="none" w:sz="0" w:space="0" w:color="auto"/>
        <w:bottom w:val="none" w:sz="0" w:space="0" w:color="auto"/>
        <w:right w:val="none" w:sz="0" w:space="0" w:color="auto"/>
      </w:divBdr>
    </w:div>
    <w:div w:id="1508328214">
      <w:bodyDiv w:val="1"/>
      <w:marLeft w:val="0"/>
      <w:marRight w:val="0"/>
      <w:marTop w:val="0"/>
      <w:marBottom w:val="0"/>
      <w:divBdr>
        <w:top w:val="none" w:sz="0" w:space="0" w:color="auto"/>
        <w:left w:val="none" w:sz="0" w:space="0" w:color="auto"/>
        <w:bottom w:val="none" w:sz="0" w:space="0" w:color="auto"/>
        <w:right w:val="none" w:sz="0" w:space="0" w:color="auto"/>
      </w:divBdr>
    </w:div>
    <w:div w:id="1539128030">
      <w:bodyDiv w:val="1"/>
      <w:marLeft w:val="0"/>
      <w:marRight w:val="0"/>
      <w:marTop w:val="0"/>
      <w:marBottom w:val="0"/>
      <w:divBdr>
        <w:top w:val="none" w:sz="0" w:space="0" w:color="auto"/>
        <w:left w:val="none" w:sz="0" w:space="0" w:color="auto"/>
        <w:bottom w:val="none" w:sz="0" w:space="0" w:color="auto"/>
        <w:right w:val="none" w:sz="0" w:space="0" w:color="auto"/>
      </w:divBdr>
    </w:div>
    <w:div w:id="1559979187">
      <w:bodyDiv w:val="1"/>
      <w:marLeft w:val="0"/>
      <w:marRight w:val="0"/>
      <w:marTop w:val="0"/>
      <w:marBottom w:val="0"/>
      <w:divBdr>
        <w:top w:val="none" w:sz="0" w:space="0" w:color="auto"/>
        <w:left w:val="none" w:sz="0" w:space="0" w:color="auto"/>
        <w:bottom w:val="none" w:sz="0" w:space="0" w:color="auto"/>
        <w:right w:val="none" w:sz="0" w:space="0" w:color="auto"/>
      </w:divBdr>
    </w:div>
    <w:div w:id="1659073992">
      <w:bodyDiv w:val="1"/>
      <w:marLeft w:val="0"/>
      <w:marRight w:val="0"/>
      <w:marTop w:val="0"/>
      <w:marBottom w:val="0"/>
      <w:divBdr>
        <w:top w:val="none" w:sz="0" w:space="0" w:color="auto"/>
        <w:left w:val="none" w:sz="0" w:space="0" w:color="auto"/>
        <w:bottom w:val="none" w:sz="0" w:space="0" w:color="auto"/>
        <w:right w:val="none" w:sz="0" w:space="0" w:color="auto"/>
      </w:divBdr>
    </w:div>
    <w:div w:id="19444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growth/sectors/chemicals/legislation_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ise.wall.idloom.com/File/Preview?ID=111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2" ma:contentTypeDescription="Create a new document." ma:contentTypeScope="" ma:versionID="15abec790664f77c5949119bbf9a71b4">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9e9fd1378a9eb9b15dbaf0914e59d10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1C3E2-64EB-4A41-A75E-F98D6044E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8F536D-D17B-4C8B-A804-C9E315624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E0930-6767-4BA2-B685-FB41C3600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AISE agenda</Template>
  <TotalTime>1</TotalTime>
  <Pages>3</Pages>
  <Words>4109</Words>
  <Characters>23426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27481</CharactersWithSpaces>
  <SharedDoc>false</SharedDoc>
  <HLinks>
    <vt:vector size="6" baseType="variant">
      <vt:variant>
        <vt:i4>6684718</vt:i4>
      </vt:variant>
      <vt:variant>
        <vt:i4>0</vt:i4>
      </vt:variant>
      <vt:variant>
        <vt:i4>0</vt:i4>
      </vt:variant>
      <vt:variant>
        <vt:i4>5</vt:i4>
      </vt:variant>
      <vt:variant>
        <vt:lpwstr>https://aise.wall.idloom.com/File/Preview?ID=11199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cp:lastPrinted>2021-02-10T00:18:00Z</cp:lastPrinted>
  <dcterms:created xsi:type="dcterms:W3CDTF">2021-03-30T07:49:00Z</dcterms:created>
  <dcterms:modified xsi:type="dcterms:W3CDTF">2021-03-30T07:49:00Z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