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bottomFromText="142" w:vertAnchor="text" w:tblpY="1"/>
        <w:tblOverlap w:val="never"/>
        <w:tblW w:w="0" w:type="auto"/>
        <w:tblBorders>
          <w:top w:val="none" w:sz="0" w:space="0" w:color="auto"/>
          <w:left w:val="none" w:sz="0" w:space="0" w:color="auto"/>
          <w:bottom w:val="dashSmallGap" w:sz="4" w:space="0" w:color="A9C30C"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6"/>
        <w:gridCol w:w="5658"/>
      </w:tblGrid>
      <w:tr w:rsidR="00980ACE" w:rsidRPr="00412E66" w14:paraId="36B30B8E" w14:textId="77777777" w:rsidTr="001E1956">
        <w:tc>
          <w:tcPr>
            <w:tcW w:w="9344" w:type="dxa"/>
            <w:gridSpan w:val="2"/>
          </w:tcPr>
          <w:p w14:paraId="28574306" w14:textId="55617E79" w:rsidR="00980ACE" w:rsidRPr="00412E66" w:rsidRDefault="00D43FB1" w:rsidP="001E1956">
            <w:pPr>
              <w:pStyle w:val="Heading1"/>
              <w:outlineLvl w:val="0"/>
              <w:rPr>
                <w:szCs w:val="48"/>
              </w:rPr>
            </w:pPr>
            <w:r w:rsidRPr="00412E66">
              <w:t xml:space="preserve">MANAGEMENT COMMITTEE </w:t>
            </w:r>
            <w:r w:rsidR="00980ACE" w:rsidRPr="00412E66">
              <w:t>0</w:t>
            </w:r>
            <w:r w:rsidR="006C5EF7">
              <w:t>8</w:t>
            </w:r>
            <w:r w:rsidR="00980ACE" w:rsidRPr="00412E66">
              <w:t>/2020</w:t>
            </w:r>
          </w:p>
        </w:tc>
      </w:tr>
      <w:tr w:rsidR="00980ACE" w:rsidRPr="00412E66" w14:paraId="0E2BA7AE" w14:textId="77777777" w:rsidTr="00AB4183">
        <w:trPr>
          <w:trHeight w:val="484"/>
        </w:trPr>
        <w:tc>
          <w:tcPr>
            <w:tcW w:w="3686" w:type="dxa"/>
          </w:tcPr>
          <w:p w14:paraId="0DCF2047" w14:textId="77777777" w:rsidR="00980ACE" w:rsidRPr="00412E66" w:rsidRDefault="00D43FB1" w:rsidP="001E1956">
            <w:pPr>
              <w:pStyle w:val="Heading2"/>
              <w:outlineLvl w:val="1"/>
            </w:pPr>
            <w:r w:rsidRPr="00412E66">
              <w:t>Minutes</w:t>
            </w:r>
          </w:p>
        </w:tc>
        <w:tc>
          <w:tcPr>
            <w:tcW w:w="5658" w:type="dxa"/>
            <w:vAlign w:val="center"/>
          </w:tcPr>
          <w:p w14:paraId="5E160787" w14:textId="2B143877" w:rsidR="00980ACE" w:rsidRPr="002D17BA" w:rsidRDefault="0008390D" w:rsidP="002D17BA">
            <w:pPr>
              <w:pStyle w:val="TextRightSubtitle"/>
            </w:pPr>
            <w:proofErr w:type="spellStart"/>
            <w:r w:rsidRPr="00F41AC5">
              <w:t>Webex</w:t>
            </w:r>
            <w:proofErr w:type="spellEnd"/>
            <w:r w:rsidRPr="00F41AC5">
              <w:t xml:space="preserve"> c</w:t>
            </w:r>
            <w:r w:rsidR="00D43FB1" w:rsidRPr="00F41AC5">
              <w:t xml:space="preserve">onference </w:t>
            </w:r>
            <w:r w:rsidRPr="00F41AC5">
              <w:t>c</w:t>
            </w:r>
            <w:r w:rsidR="00D43FB1" w:rsidRPr="00F41AC5">
              <w:t>all</w:t>
            </w:r>
            <w:r w:rsidR="00D43FB1" w:rsidRPr="002D17BA">
              <w:t xml:space="preserve"> </w:t>
            </w:r>
            <w:r w:rsidR="00D43FB1" w:rsidRPr="002D17BA">
              <w:br/>
            </w:r>
            <w:r w:rsidR="006C5EF7">
              <w:t xml:space="preserve">Tuesday 24 Nov </w:t>
            </w:r>
            <w:r w:rsidR="00980ACE" w:rsidRPr="00F41AC5">
              <w:t>2020</w:t>
            </w:r>
            <w:r w:rsidR="002D17BA" w:rsidRPr="00F41AC5">
              <w:br/>
            </w:r>
            <w:r w:rsidR="00D43FB1" w:rsidRPr="00F41AC5">
              <w:t>10:30-1</w:t>
            </w:r>
            <w:r w:rsidR="006C5EF7">
              <w:t>6</w:t>
            </w:r>
            <w:r w:rsidR="00D43FB1" w:rsidRPr="00F41AC5">
              <w:t>:00</w:t>
            </w:r>
          </w:p>
        </w:tc>
      </w:tr>
    </w:tbl>
    <w:p w14:paraId="7F62F8F4" w14:textId="26893BF8" w:rsidR="00F94C44" w:rsidRDefault="00F94C44" w:rsidP="00F94C44"/>
    <w:p w14:paraId="19F6265D" w14:textId="77777777" w:rsidR="00837F9C" w:rsidRPr="00837F9C" w:rsidRDefault="00837F9C" w:rsidP="00837F9C">
      <w:pPr>
        <w:tabs>
          <w:tab w:val="right" w:pos="9356"/>
        </w:tabs>
        <w:spacing w:before="180" w:after="180" w:line="240" w:lineRule="auto"/>
        <w:rPr>
          <w:b/>
          <w:color w:val="007576" w:themeColor="accent1"/>
        </w:rPr>
      </w:pPr>
      <w:r w:rsidRPr="00837F9C">
        <w:rPr>
          <w:b/>
          <w:caps/>
          <w:color w:val="007576" w:themeColor="accent1"/>
        </w:rPr>
        <w:t>P</w:t>
      </w:r>
      <w:r w:rsidRPr="00837F9C">
        <w:rPr>
          <w:b/>
          <w:color w:val="007576" w:themeColor="accent1"/>
        </w:rPr>
        <w:t xml:space="preserve">articipants: </w:t>
      </w:r>
    </w:p>
    <w:tbl>
      <w:tblPr>
        <w:tblStyle w:val="TableGrid1"/>
        <w:tblW w:w="0" w:type="auto"/>
        <w:tblInd w:w="527" w:type="dxa"/>
        <w:tblLook w:val="04A0" w:firstRow="1" w:lastRow="0" w:firstColumn="1" w:lastColumn="0" w:noHBand="0" w:noVBand="1"/>
      </w:tblPr>
      <w:tblGrid>
        <w:gridCol w:w="4393"/>
        <w:gridCol w:w="4434"/>
      </w:tblGrid>
      <w:tr w:rsidR="00837F9C" w:rsidRPr="00241B15" w14:paraId="727470E8" w14:textId="77777777" w:rsidTr="004C729F">
        <w:tc>
          <w:tcPr>
            <w:tcW w:w="4393" w:type="dxa"/>
            <w:tcBorders>
              <w:top w:val="nil"/>
              <w:left w:val="nil"/>
              <w:bottom w:val="nil"/>
              <w:right w:val="nil"/>
            </w:tcBorders>
          </w:tcPr>
          <w:p w14:paraId="132A7C6E" w14:textId="77777777" w:rsidR="00837F9C" w:rsidRPr="00E402F2" w:rsidRDefault="00837F9C" w:rsidP="00837F9C">
            <w:pPr>
              <w:contextualSpacing/>
              <w:jc w:val="left"/>
              <w:rPr>
                <w:i/>
                <w:iCs/>
                <w:sz w:val="20"/>
                <w:szCs w:val="20"/>
                <w:u w:val="single"/>
              </w:rPr>
            </w:pPr>
            <w:r w:rsidRPr="00E402F2">
              <w:rPr>
                <w:i/>
                <w:iCs/>
                <w:sz w:val="20"/>
                <w:szCs w:val="20"/>
                <w:u w:val="single"/>
              </w:rPr>
              <w:t>By phone:</w:t>
            </w:r>
          </w:p>
          <w:p w14:paraId="5FF435BE" w14:textId="77777777" w:rsidR="00837F9C" w:rsidRPr="00E402F2" w:rsidRDefault="00837F9C" w:rsidP="00837F9C">
            <w:pPr>
              <w:ind w:hanging="6"/>
              <w:contextualSpacing/>
              <w:jc w:val="left"/>
              <w:rPr>
                <w:sz w:val="20"/>
                <w:szCs w:val="20"/>
              </w:rPr>
            </w:pPr>
            <w:r w:rsidRPr="00E402F2">
              <w:rPr>
                <w:sz w:val="20"/>
                <w:szCs w:val="20"/>
              </w:rPr>
              <w:t>Ina Andreasen, RB</w:t>
            </w:r>
          </w:p>
          <w:p w14:paraId="36BE9330" w14:textId="77777777" w:rsidR="00837F9C" w:rsidRPr="00E402F2" w:rsidRDefault="00837F9C" w:rsidP="00837F9C">
            <w:pPr>
              <w:ind w:hanging="6"/>
              <w:contextualSpacing/>
              <w:jc w:val="left"/>
              <w:rPr>
                <w:sz w:val="20"/>
                <w:szCs w:val="20"/>
              </w:rPr>
            </w:pPr>
            <w:r w:rsidRPr="00E402F2">
              <w:rPr>
                <w:sz w:val="20"/>
                <w:szCs w:val="20"/>
              </w:rPr>
              <w:t>Walter Aulmann, Ecolab</w:t>
            </w:r>
          </w:p>
          <w:p w14:paraId="4821781F" w14:textId="77777777" w:rsidR="00837F9C" w:rsidRPr="00E402F2" w:rsidRDefault="00837F9C" w:rsidP="00837F9C">
            <w:pPr>
              <w:ind w:hanging="6"/>
              <w:contextualSpacing/>
              <w:jc w:val="left"/>
              <w:rPr>
                <w:sz w:val="20"/>
                <w:szCs w:val="20"/>
                <w:lang w:val="it-IT"/>
              </w:rPr>
            </w:pPr>
            <w:r w:rsidRPr="00E402F2">
              <w:rPr>
                <w:sz w:val="20"/>
                <w:szCs w:val="20"/>
                <w:lang w:val="it-IT"/>
              </w:rPr>
              <w:t>Giorgia De Berardinis, Colgate Palmolive</w:t>
            </w:r>
          </w:p>
          <w:p w14:paraId="470A1561" w14:textId="77777777" w:rsidR="00837F9C" w:rsidRPr="00E402F2" w:rsidRDefault="00837F9C" w:rsidP="00837F9C">
            <w:pPr>
              <w:ind w:hanging="6"/>
              <w:contextualSpacing/>
              <w:jc w:val="left"/>
              <w:rPr>
                <w:sz w:val="20"/>
                <w:szCs w:val="20"/>
                <w:lang w:val="it-IT"/>
              </w:rPr>
            </w:pPr>
            <w:r w:rsidRPr="00E402F2">
              <w:rPr>
                <w:sz w:val="20"/>
                <w:szCs w:val="20"/>
                <w:lang w:val="it-IT"/>
              </w:rPr>
              <w:t xml:space="preserve">Ian Croft, </w:t>
            </w:r>
            <w:proofErr w:type="spellStart"/>
            <w:r w:rsidRPr="00E402F2">
              <w:rPr>
                <w:sz w:val="20"/>
                <w:szCs w:val="20"/>
                <w:lang w:val="it-IT"/>
              </w:rPr>
              <w:t>McBride</w:t>
            </w:r>
            <w:proofErr w:type="spellEnd"/>
          </w:p>
          <w:p w14:paraId="68E2F517" w14:textId="409B4315" w:rsidR="00837F9C" w:rsidRPr="00E402F2" w:rsidRDefault="005D6030" w:rsidP="00837F9C">
            <w:pPr>
              <w:ind w:hanging="6"/>
              <w:contextualSpacing/>
              <w:jc w:val="left"/>
              <w:rPr>
                <w:sz w:val="20"/>
                <w:szCs w:val="20"/>
                <w:lang w:val="it-IT"/>
              </w:rPr>
            </w:pPr>
            <w:r w:rsidRPr="00E402F2">
              <w:rPr>
                <w:sz w:val="20"/>
                <w:szCs w:val="20"/>
                <w:lang w:val="it-IT"/>
              </w:rPr>
              <w:t>Gui</w:t>
            </w:r>
            <w:r w:rsidR="00164138">
              <w:rPr>
                <w:sz w:val="20"/>
                <w:szCs w:val="20"/>
                <w:lang w:val="it-IT"/>
              </w:rPr>
              <w:t>l</w:t>
            </w:r>
            <w:r w:rsidRPr="00E402F2">
              <w:rPr>
                <w:sz w:val="20"/>
                <w:szCs w:val="20"/>
                <w:lang w:val="it-IT"/>
              </w:rPr>
              <w:t>lermo Diaz</w:t>
            </w:r>
            <w:r w:rsidR="00837F9C" w:rsidRPr="00E402F2">
              <w:rPr>
                <w:sz w:val="20"/>
                <w:szCs w:val="20"/>
                <w:lang w:val="it-IT"/>
              </w:rPr>
              <w:t xml:space="preserve">, </w:t>
            </w:r>
            <w:r w:rsidR="000E3987">
              <w:rPr>
                <w:sz w:val="20"/>
                <w:szCs w:val="20"/>
                <w:lang w:val="it-IT"/>
              </w:rPr>
              <w:t xml:space="preserve">for P. </w:t>
            </w:r>
            <w:proofErr w:type="spellStart"/>
            <w:r w:rsidR="000E3987">
              <w:rPr>
                <w:sz w:val="20"/>
                <w:szCs w:val="20"/>
                <w:lang w:val="it-IT"/>
              </w:rPr>
              <w:t>Espina</w:t>
            </w:r>
            <w:proofErr w:type="spellEnd"/>
            <w:r w:rsidR="000E3987">
              <w:rPr>
                <w:sz w:val="20"/>
                <w:szCs w:val="20"/>
                <w:lang w:val="it-IT"/>
              </w:rPr>
              <w:t xml:space="preserve">, </w:t>
            </w:r>
            <w:proofErr w:type="spellStart"/>
            <w:r w:rsidR="00837F9C" w:rsidRPr="00E402F2">
              <w:rPr>
                <w:sz w:val="20"/>
                <w:szCs w:val="20"/>
                <w:lang w:val="it-IT"/>
              </w:rPr>
              <w:t>Adelma</w:t>
            </w:r>
            <w:proofErr w:type="spellEnd"/>
          </w:p>
          <w:p w14:paraId="65E15ECD" w14:textId="77777777" w:rsidR="00837F9C" w:rsidRPr="000E3987" w:rsidRDefault="00837F9C" w:rsidP="00837F9C">
            <w:pPr>
              <w:ind w:hanging="6"/>
              <w:contextualSpacing/>
              <w:jc w:val="left"/>
              <w:rPr>
                <w:sz w:val="20"/>
                <w:szCs w:val="20"/>
              </w:rPr>
            </w:pPr>
            <w:r w:rsidRPr="000E3987">
              <w:rPr>
                <w:sz w:val="20"/>
                <w:szCs w:val="20"/>
              </w:rPr>
              <w:t xml:space="preserve">Bernd Glassl, </w:t>
            </w:r>
            <w:proofErr w:type="spellStart"/>
            <w:r w:rsidRPr="000E3987">
              <w:rPr>
                <w:sz w:val="20"/>
                <w:szCs w:val="20"/>
              </w:rPr>
              <w:t>IKW</w:t>
            </w:r>
            <w:proofErr w:type="spellEnd"/>
          </w:p>
          <w:p w14:paraId="60E5D5E2" w14:textId="6C4B3543" w:rsidR="005D6030" w:rsidRPr="00E402F2" w:rsidRDefault="005D6030" w:rsidP="00837F9C">
            <w:pPr>
              <w:ind w:hanging="6"/>
              <w:contextualSpacing/>
              <w:jc w:val="left"/>
              <w:rPr>
                <w:sz w:val="20"/>
                <w:szCs w:val="20"/>
              </w:rPr>
            </w:pPr>
            <w:r w:rsidRPr="00E402F2">
              <w:rPr>
                <w:sz w:val="20"/>
                <w:szCs w:val="20"/>
              </w:rPr>
              <w:t>Christelle Henry, Afise</w:t>
            </w:r>
          </w:p>
          <w:p w14:paraId="11FECA73" w14:textId="25B30C26" w:rsidR="00837F9C" w:rsidRPr="00E402F2" w:rsidRDefault="00837F9C" w:rsidP="00837F9C">
            <w:pPr>
              <w:ind w:hanging="6"/>
              <w:contextualSpacing/>
              <w:jc w:val="left"/>
              <w:rPr>
                <w:sz w:val="20"/>
                <w:szCs w:val="20"/>
              </w:rPr>
            </w:pPr>
            <w:r w:rsidRPr="00E402F2">
              <w:rPr>
                <w:sz w:val="20"/>
                <w:szCs w:val="20"/>
              </w:rPr>
              <w:t>Ad Jespers, Diversey (Chairman)</w:t>
            </w:r>
          </w:p>
          <w:p w14:paraId="76A9476F" w14:textId="77777777" w:rsidR="00837F9C" w:rsidRPr="00E402F2" w:rsidRDefault="00837F9C" w:rsidP="00837F9C">
            <w:pPr>
              <w:ind w:hanging="6"/>
              <w:contextualSpacing/>
              <w:jc w:val="left"/>
              <w:rPr>
                <w:sz w:val="20"/>
                <w:szCs w:val="20"/>
              </w:rPr>
            </w:pPr>
            <w:r w:rsidRPr="00E402F2">
              <w:rPr>
                <w:sz w:val="20"/>
                <w:szCs w:val="20"/>
              </w:rPr>
              <w:t>Gerard Luijkx, Unilever (Vice-Chairman)</w:t>
            </w:r>
          </w:p>
          <w:p w14:paraId="57266D3A" w14:textId="68332A91" w:rsidR="00837F9C" w:rsidRPr="00E402F2" w:rsidRDefault="00837F9C" w:rsidP="00837F9C">
            <w:pPr>
              <w:ind w:hanging="6"/>
              <w:contextualSpacing/>
              <w:jc w:val="left"/>
              <w:rPr>
                <w:sz w:val="20"/>
                <w:szCs w:val="20"/>
              </w:rPr>
            </w:pPr>
            <w:r w:rsidRPr="00E402F2">
              <w:rPr>
                <w:sz w:val="20"/>
                <w:szCs w:val="20"/>
              </w:rPr>
              <w:t>Eleni Papadimitriou, PG</w:t>
            </w:r>
          </w:p>
          <w:p w14:paraId="0DF4F936" w14:textId="4F165997" w:rsidR="00643C8B" w:rsidRPr="00E402F2" w:rsidRDefault="00E83B06" w:rsidP="00837F9C">
            <w:pPr>
              <w:ind w:hanging="6"/>
              <w:contextualSpacing/>
              <w:jc w:val="left"/>
              <w:rPr>
                <w:sz w:val="20"/>
                <w:szCs w:val="20"/>
              </w:rPr>
            </w:pPr>
            <w:r w:rsidRPr="00E402F2">
              <w:rPr>
                <w:sz w:val="20"/>
                <w:szCs w:val="20"/>
              </w:rPr>
              <w:t>Marten Kops, N.V.Z.</w:t>
            </w:r>
          </w:p>
          <w:p w14:paraId="7839264E" w14:textId="076FAD71" w:rsidR="00837F9C" w:rsidRPr="00587414" w:rsidRDefault="00837F9C" w:rsidP="00837F9C">
            <w:pPr>
              <w:ind w:hanging="6"/>
              <w:contextualSpacing/>
              <w:jc w:val="left"/>
              <w:rPr>
                <w:sz w:val="20"/>
                <w:szCs w:val="20"/>
              </w:rPr>
            </w:pPr>
            <w:r w:rsidRPr="00587414">
              <w:rPr>
                <w:sz w:val="20"/>
                <w:szCs w:val="20"/>
              </w:rPr>
              <w:t xml:space="preserve">Thomas Rauch, </w:t>
            </w:r>
            <w:proofErr w:type="spellStart"/>
            <w:r w:rsidRPr="00587414">
              <w:rPr>
                <w:sz w:val="20"/>
                <w:szCs w:val="20"/>
              </w:rPr>
              <w:t>IHO</w:t>
            </w:r>
            <w:proofErr w:type="spellEnd"/>
          </w:p>
          <w:p w14:paraId="625D82DE" w14:textId="4DF538C1" w:rsidR="00164138" w:rsidRPr="00587414" w:rsidRDefault="00164138" w:rsidP="00837F9C">
            <w:pPr>
              <w:ind w:hanging="6"/>
              <w:contextualSpacing/>
              <w:jc w:val="left"/>
              <w:rPr>
                <w:sz w:val="20"/>
                <w:szCs w:val="20"/>
              </w:rPr>
            </w:pPr>
            <w:r w:rsidRPr="00587414">
              <w:rPr>
                <w:sz w:val="20"/>
                <w:szCs w:val="20"/>
              </w:rPr>
              <w:t xml:space="preserve">Hans </w:t>
            </w:r>
            <w:proofErr w:type="spellStart"/>
            <w:r w:rsidRPr="00587414">
              <w:rPr>
                <w:sz w:val="20"/>
                <w:szCs w:val="20"/>
              </w:rPr>
              <w:t>Razenberg</w:t>
            </w:r>
            <w:proofErr w:type="spellEnd"/>
            <w:r w:rsidR="00241B15" w:rsidRPr="00587414">
              <w:rPr>
                <w:sz w:val="20"/>
                <w:szCs w:val="20"/>
              </w:rPr>
              <w:t xml:space="preserve">, </w:t>
            </w:r>
            <w:proofErr w:type="spellStart"/>
            <w:r w:rsidR="00241B15" w:rsidRPr="00587414">
              <w:rPr>
                <w:sz w:val="20"/>
                <w:szCs w:val="20"/>
              </w:rPr>
              <w:t>N.V.Z</w:t>
            </w:r>
            <w:proofErr w:type="spellEnd"/>
            <w:r w:rsidR="00241B15" w:rsidRPr="00587414">
              <w:rPr>
                <w:sz w:val="20"/>
                <w:szCs w:val="20"/>
              </w:rPr>
              <w:t>.</w:t>
            </w:r>
          </w:p>
          <w:p w14:paraId="437F6F2E" w14:textId="77777777" w:rsidR="00837F9C" w:rsidRPr="00164138" w:rsidRDefault="00837F9C" w:rsidP="00837F9C">
            <w:pPr>
              <w:ind w:hanging="6"/>
              <w:contextualSpacing/>
              <w:jc w:val="left"/>
              <w:rPr>
                <w:sz w:val="20"/>
                <w:szCs w:val="20"/>
                <w:lang w:val="de-DE"/>
              </w:rPr>
            </w:pPr>
            <w:r w:rsidRPr="00164138">
              <w:rPr>
                <w:sz w:val="20"/>
                <w:szCs w:val="20"/>
                <w:lang w:val="de-DE"/>
              </w:rPr>
              <w:t xml:space="preserve">Rob Roggeband, </w:t>
            </w:r>
            <w:proofErr w:type="spellStart"/>
            <w:r w:rsidRPr="00164138">
              <w:rPr>
                <w:sz w:val="20"/>
                <w:szCs w:val="20"/>
                <w:lang w:val="de-DE"/>
              </w:rPr>
              <w:t>P&amp;G</w:t>
            </w:r>
            <w:proofErr w:type="spellEnd"/>
          </w:p>
          <w:p w14:paraId="0AD90078" w14:textId="77777777" w:rsidR="00837F9C" w:rsidRPr="0061263C" w:rsidRDefault="00837F9C" w:rsidP="00837F9C">
            <w:pPr>
              <w:ind w:hanging="6"/>
              <w:contextualSpacing/>
              <w:jc w:val="left"/>
              <w:rPr>
                <w:sz w:val="20"/>
                <w:szCs w:val="20"/>
                <w:lang w:val="de-DE"/>
              </w:rPr>
            </w:pPr>
            <w:r w:rsidRPr="0061263C">
              <w:rPr>
                <w:sz w:val="20"/>
                <w:szCs w:val="20"/>
                <w:lang w:val="de-DE"/>
              </w:rPr>
              <w:t xml:space="preserve">Felix Rustemeyer, Henkel </w:t>
            </w:r>
          </w:p>
          <w:p w14:paraId="41F3BD62" w14:textId="77777777" w:rsidR="00837F9C" w:rsidRPr="0061263C" w:rsidRDefault="00837F9C" w:rsidP="00837F9C">
            <w:pPr>
              <w:ind w:hanging="6"/>
              <w:contextualSpacing/>
              <w:jc w:val="left"/>
              <w:rPr>
                <w:sz w:val="20"/>
                <w:szCs w:val="20"/>
                <w:lang w:val="de-DE"/>
              </w:rPr>
            </w:pPr>
            <w:r w:rsidRPr="0061263C">
              <w:rPr>
                <w:sz w:val="20"/>
                <w:szCs w:val="20"/>
                <w:lang w:val="de-DE"/>
              </w:rPr>
              <w:t xml:space="preserve">Anna Sass Andersen, </w:t>
            </w:r>
            <w:proofErr w:type="spellStart"/>
            <w:r w:rsidRPr="0061263C">
              <w:rPr>
                <w:sz w:val="20"/>
                <w:szCs w:val="20"/>
                <w:lang w:val="de-DE"/>
              </w:rPr>
              <w:t>KoHB</w:t>
            </w:r>
            <w:proofErr w:type="spellEnd"/>
          </w:p>
          <w:p w14:paraId="5A41A897" w14:textId="4F966BBE" w:rsidR="00A339E3" w:rsidRPr="00E745D2" w:rsidRDefault="00A339E3" w:rsidP="00837F9C">
            <w:pPr>
              <w:ind w:hanging="6"/>
              <w:contextualSpacing/>
              <w:jc w:val="left"/>
              <w:rPr>
                <w:sz w:val="20"/>
                <w:szCs w:val="20"/>
              </w:rPr>
            </w:pPr>
            <w:r w:rsidRPr="00E745D2">
              <w:rPr>
                <w:sz w:val="20"/>
                <w:szCs w:val="20"/>
              </w:rPr>
              <w:t>Françoise</w:t>
            </w:r>
            <w:r w:rsidR="00665FE1" w:rsidRPr="00E745D2">
              <w:rPr>
                <w:sz w:val="20"/>
                <w:szCs w:val="20"/>
              </w:rPr>
              <w:t xml:space="preserve"> van </w:t>
            </w:r>
            <w:proofErr w:type="spellStart"/>
            <w:r w:rsidR="00665FE1" w:rsidRPr="00E745D2">
              <w:rPr>
                <w:sz w:val="20"/>
                <w:szCs w:val="20"/>
              </w:rPr>
              <w:t>Tiggelen</w:t>
            </w:r>
            <w:proofErr w:type="spellEnd"/>
            <w:r w:rsidR="00665FE1" w:rsidRPr="00E745D2">
              <w:rPr>
                <w:sz w:val="20"/>
                <w:szCs w:val="20"/>
              </w:rPr>
              <w:t xml:space="preserve">, </w:t>
            </w:r>
            <w:proofErr w:type="spellStart"/>
            <w:r w:rsidR="00665FE1" w:rsidRPr="00E745D2">
              <w:rPr>
                <w:sz w:val="20"/>
                <w:szCs w:val="20"/>
              </w:rPr>
              <w:t>Detic</w:t>
            </w:r>
            <w:proofErr w:type="spellEnd"/>
          </w:p>
          <w:p w14:paraId="3EB51E83" w14:textId="2C086CC6" w:rsidR="00837F9C" w:rsidRPr="00E402F2" w:rsidRDefault="00837F9C" w:rsidP="00837F9C">
            <w:pPr>
              <w:ind w:hanging="6"/>
              <w:contextualSpacing/>
              <w:jc w:val="left"/>
              <w:rPr>
                <w:sz w:val="20"/>
                <w:szCs w:val="20"/>
              </w:rPr>
            </w:pPr>
            <w:r w:rsidRPr="00E402F2">
              <w:rPr>
                <w:sz w:val="20"/>
                <w:szCs w:val="20"/>
              </w:rPr>
              <w:t>Edward Whittle, SC Johnson</w:t>
            </w:r>
          </w:p>
          <w:p w14:paraId="45604D20" w14:textId="77777777" w:rsidR="00837F9C" w:rsidRPr="00E402F2" w:rsidRDefault="00837F9C" w:rsidP="00837F9C">
            <w:pPr>
              <w:ind w:hanging="357"/>
              <w:contextualSpacing/>
              <w:jc w:val="left"/>
              <w:rPr>
                <w:sz w:val="20"/>
                <w:szCs w:val="20"/>
              </w:rPr>
            </w:pPr>
          </w:p>
        </w:tc>
        <w:tc>
          <w:tcPr>
            <w:tcW w:w="4434" w:type="dxa"/>
            <w:tcBorders>
              <w:top w:val="nil"/>
              <w:left w:val="nil"/>
              <w:bottom w:val="nil"/>
              <w:right w:val="nil"/>
            </w:tcBorders>
          </w:tcPr>
          <w:p w14:paraId="1A7B8DAF" w14:textId="77777777" w:rsidR="00837F9C" w:rsidRPr="00E402F2" w:rsidRDefault="00837F9C" w:rsidP="00837F9C">
            <w:pPr>
              <w:ind w:left="527"/>
              <w:contextualSpacing/>
              <w:jc w:val="left"/>
              <w:rPr>
                <w:i/>
                <w:iCs/>
                <w:sz w:val="20"/>
                <w:szCs w:val="20"/>
                <w:u w:val="single"/>
              </w:rPr>
            </w:pPr>
            <w:r w:rsidRPr="00E402F2">
              <w:rPr>
                <w:i/>
                <w:iCs/>
                <w:sz w:val="20"/>
                <w:szCs w:val="20"/>
                <w:u w:val="single"/>
              </w:rPr>
              <w:t>From A.I.S.E.:</w:t>
            </w:r>
          </w:p>
          <w:p w14:paraId="10F729E0" w14:textId="63333253" w:rsidR="00837F9C" w:rsidRPr="00E402F2" w:rsidRDefault="00837F9C" w:rsidP="00837F9C">
            <w:pPr>
              <w:ind w:left="527"/>
              <w:contextualSpacing/>
              <w:jc w:val="left"/>
              <w:rPr>
                <w:sz w:val="20"/>
                <w:szCs w:val="20"/>
              </w:rPr>
            </w:pPr>
            <w:r w:rsidRPr="00E402F2">
              <w:rPr>
                <w:sz w:val="20"/>
                <w:szCs w:val="20"/>
              </w:rPr>
              <w:t xml:space="preserve">Elodie Cazelle </w:t>
            </w:r>
          </w:p>
          <w:p w14:paraId="750E2BCC" w14:textId="77777777" w:rsidR="00837F9C" w:rsidRPr="00E402F2" w:rsidRDefault="00837F9C" w:rsidP="00837F9C">
            <w:pPr>
              <w:ind w:left="527"/>
              <w:contextualSpacing/>
              <w:jc w:val="left"/>
              <w:rPr>
                <w:sz w:val="20"/>
                <w:szCs w:val="20"/>
                <w:lang w:val="it-IT"/>
              </w:rPr>
            </w:pPr>
            <w:r w:rsidRPr="00E402F2">
              <w:rPr>
                <w:sz w:val="20"/>
                <w:szCs w:val="20"/>
                <w:lang w:val="it-IT"/>
              </w:rPr>
              <w:t>Luca Conti</w:t>
            </w:r>
          </w:p>
          <w:p w14:paraId="3BB31E81" w14:textId="691B9BC1" w:rsidR="00837F9C" w:rsidRPr="00E402F2" w:rsidRDefault="00837F9C" w:rsidP="00837F9C">
            <w:pPr>
              <w:ind w:left="527"/>
              <w:contextualSpacing/>
              <w:jc w:val="left"/>
              <w:rPr>
                <w:sz w:val="20"/>
                <w:szCs w:val="20"/>
                <w:lang w:val="it-IT"/>
              </w:rPr>
            </w:pPr>
            <w:r w:rsidRPr="00E402F2">
              <w:rPr>
                <w:sz w:val="20"/>
                <w:szCs w:val="20"/>
                <w:lang w:val="it-IT"/>
              </w:rPr>
              <w:t>Sascha Nissen</w:t>
            </w:r>
            <w:r w:rsidR="00665FE1" w:rsidRPr="00E402F2">
              <w:rPr>
                <w:sz w:val="20"/>
                <w:szCs w:val="20"/>
                <w:lang w:val="it-IT"/>
              </w:rPr>
              <w:t xml:space="preserve"> </w:t>
            </w:r>
            <w:r w:rsidR="00665FE1" w:rsidRPr="00E402F2">
              <w:rPr>
                <w:i/>
                <w:iCs/>
                <w:sz w:val="20"/>
                <w:szCs w:val="20"/>
                <w:lang w:val="it-IT"/>
              </w:rPr>
              <w:t>(</w:t>
            </w:r>
            <w:proofErr w:type="spellStart"/>
            <w:r w:rsidR="00665FE1" w:rsidRPr="00E402F2">
              <w:rPr>
                <w:i/>
                <w:iCs/>
                <w:sz w:val="20"/>
                <w:szCs w:val="20"/>
                <w:lang w:val="it-IT"/>
              </w:rPr>
              <w:t>partly</w:t>
            </w:r>
            <w:proofErr w:type="spellEnd"/>
            <w:r w:rsidR="00665FE1" w:rsidRPr="00E402F2">
              <w:rPr>
                <w:i/>
                <w:iCs/>
                <w:sz w:val="20"/>
                <w:szCs w:val="20"/>
                <w:lang w:val="it-IT"/>
              </w:rPr>
              <w:t>)</w:t>
            </w:r>
          </w:p>
          <w:p w14:paraId="61A61C32" w14:textId="3E1E739E" w:rsidR="00837F9C" w:rsidRPr="00E402F2" w:rsidRDefault="00837F9C" w:rsidP="00837F9C">
            <w:pPr>
              <w:ind w:left="527"/>
              <w:contextualSpacing/>
              <w:jc w:val="left"/>
              <w:rPr>
                <w:sz w:val="20"/>
                <w:szCs w:val="20"/>
                <w:lang w:val="it-IT"/>
              </w:rPr>
            </w:pPr>
            <w:r w:rsidRPr="00E402F2">
              <w:rPr>
                <w:sz w:val="20"/>
                <w:szCs w:val="20"/>
                <w:lang w:val="it-IT"/>
              </w:rPr>
              <w:t xml:space="preserve">Jan Robinson </w:t>
            </w:r>
          </w:p>
          <w:p w14:paraId="3C948221" w14:textId="77777777" w:rsidR="00837F9C" w:rsidRPr="00E402F2" w:rsidRDefault="00837F9C" w:rsidP="00837F9C">
            <w:pPr>
              <w:ind w:left="527"/>
              <w:contextualSpacing/>
              <w:jc w:val="left"/>
              <w:rPr>
                <w:sz w:val="20"/>
                <w:szCs w:val="20"/>
                <w:lang w:val="it-IT"/>
              </w:rPr>
            </w:pPr>
            <w:r w:rsidRPr="00E402F2">
              <w:rPr>
                <w:sz w:val="20"/>
                <w:szCs w:val="20"/>
                <w:lang w:val="it-IT"/>
              </w:rPr>
              <w:t>Giulia Sebastio</w:t>
            </w:r>
          </w:p>
          <w:p w14:paraId="28510F45" w14:textId="77777777" w:rsidR="00837F9C" w:rsidRPr="00E402F2" w:rsidRDefault="00837F9C" w:rsidP="00837F9C">
            <w:pPr>
              <w:ind w:left="527"/>
              <w:contextualSpacing/>
              <w:jc w:val="left"/>
              <w:rPr>
                <w:sz w:val="20"/>
                <w:szCs w:val="20"/>
                <w:lang w:val="it-IT"/>
              </w:rPr>
            </w:pPr>
            <w:r w:rsidRPr="00E402F2">
              <w:rPr>
                <w:sz w:val="20"/>
                <w:szCs w:val="20"/>
                <w:lang w:val="it-IT"/>
              </w:rPr>
              <w:t xml:space="preserve">Valérie </w:t>
            </w:r>
            <w:proofErr w:type="spellStart"/>
            <w:r w:rsidRPr="00E402F2">
              <w:rPr>
                <w:sz w:val="20"/>
                <w:szCs w:val="20"/>
                <w:lang w:val="it-IT"/>
              </w:rPr>
              <w:t>Séjourné</w:t>
            </w:r>
            <w:proofErr w:type="spellEnd"/>
          </w:p>
          <w:p w14:paraId="48C39764" w14:textId="538F1B1B" w:rsidR="00837F9C" w:rsidRPr="00B307A8" w:rsidRDefault="00837F9C" w:rsidP="00837F9C">
            <w:pPr>
              <w:ind w:left="527"/>
              <w:contextualSpacing/>
              <w:jc w:val="left"/>
              <w:rPr>
                <w:sz w:val="20"/>
                <w:szCs w:val="20"/>
                <w:lang w:val="de-DE"/>
              </w:rPr>
            </w:pPr>
            <w:r w:rsidRPr="00B307A8">
              <w:rPr>
                <w:sz w:val="20"/>
                <w:szCs w:val="20"/>
                <w:lang w:val="de-DE"/>
              </w:rPr>
              <w:t>Mohamed Temsamani</w:t>
            </w:r>
          </w:p>
          <w:p w14:paraId="340FB03A" w14:textId="6DAFC173" w:rsidR="00241B15" w:rsidRPr="00B307A8" w:rsidRDefault="00241B15" w:rsidP="00837F9C">
            <w:pPr>
              <w:ind w:left="527"/>
              <w:contextualSpacing/>
              <w:jc w:val="left"/>
              <w:rPr>
                <w:sz w:val="20"/>
                <w:szCs w:val="20"/>
                <w:lang w:val="de-DE"/>
              </w:rPr>
            </w:pPr>
            <w:r w:rsidRPr="00B307A8">
              <w:rPr>
                <w:sz w:val="20"/>
                <w:szCs w:val="20"/>
                <w:lang w:val="de-DE"/>
              </w:rPr>
              <w:t>Amelie Weber</w:t>
            </w:r>
          </w:p>
          <w:p w14:paraId="1293C28E" w14:textId="77777777" w:rsidR="00837F9C" w:rsidRPr="00B307A8" w:rsidRDefault="00837F9C" w:rsidP="00837F9C">
            <w:pPr>
              <w:contextualSpacing/>
              <w:jc w:val="left"/>
              <w:rPr>
                <w:sz w:val="20"/>
                <w:szCs w:val="20"/>
                <w:lang w:val="de-DE"/>
              </w:rPr>
            </w:pPr>
            <w:r w:rsidRPr="00B307A8">
              <w:rPr>
                <w:sz w:val="20"/>
                <w:szCs w:val="20"/>
                <w:lang w:val="de-DE"/>
              </w:rPr>
              <w:t xml:space="preserve">          Susanne Zänker</w:t>
            </w:r>
          </w:p>
          <w:p w14:paraId="499B724A" w14:textId="77777777" w:rsidR="00837F9C" w:rsidRPr="00B307A8" w:rsidRDefault="00837F9C" w:rsidP="00837F9C">
            <w:pPr>
              <w:ind w:hanging="357"/>
              <w:contextualSpacing/>
              <w:jc w:val="left"/>
              <w:rPr>
                <w:i/>
                <w:iCs/>
                <w:sz w:val="20"/>
                <w:szCs w:val="20"/>
                <w:lang w:val="de-DE"/>
              </w:rPr>
            </w:pPr>
          </w:p>
          <w:p w14:paraId="6B7C5D44" w14:textId="77777777" w:rsidR="00837F9C" w:rsidRPr="00E402F2" w:rsidRDefault="00837F9C" w:rsidP="00837F9C">
            <w:pPr>
              <w:ind w:left="550"/>
              <w:contextualSpacing/>
              <w:jc w:val="left"/>
              <w:rPr>
                <w:i/>
                <w:iCs/>
                <w:sz w:val="20"/>
                <w:szCs w:val="20"/>
                <w:lang w:val="it-IT"/>
              </w:rPr>
            </w:pPr>
            <w:proofErr w:type="spellStart"/>
            <w:r w:rsidRPr="00E402F2">
              <w:rPr>
                <w:i/>
                <w:iCs/>
                <w:sz w:val="20"/>
                <w:szCs w:val="20"/>
                <w:u w:val="single"/>
                <w:lang w:val="it-IT"/>
              </w:rPr>
              <w:t>Apologies</w:t>
            </w:r>
            <w:proofErr w:type="spellEnd"/>
            <w:r w:rsidRPr="00E402F2">
              <w:rPr>
                <w:i/>
                <w:iCs/>
                <w:sz w:val="20"/>
                <w:szCs w:val="20"/>
                <w:u w:val="single"/>
                <w:lang w:val="it-IT"/>
              </w:rPr>
              <w:t>:</w:t>
            </w:r>
          </w:p>
          <w:p w14:paraId="52CC04C9" w14:textId="3C4D1854" w:rsidR="00D46A64" w:rsidRPr="00E402F2" w:rsidRDefault="00837F9C" w:rsidP="00837F9C">
            <w:pPr>
              <w:ind w:hanging="6"/>
              <w:contextualSpacing/>
              <w:jc w:val="left"/>
              <w:rPr>
                <w:sz w:val="20"/>
                <w:szCs w:val="20"/>
                <w:lang w:val="it-IT"/>
              </w:rPr>
            </w:pPr>
            <w:r w:rsidRPr="00E402F2">
              <w:rPr>
                <w:sz w:val="20"/>
                <w:szCs w:val="20"/>
                <w:lang w:val="it-IT"/>
              </w:rPr>
              <w:t xml:space="preserve">          </w:t>
            </w:r>
            <w:r w:rsidR="00D46A64" w:rsidRPr="00E402F2">
              <w:rPr>
                <w:sz w:val="20"/>
                <w:szCs w:val="20"/>
                <w:lang w:val="it-IT"/>
              </w:rPr>
              <w:t xml:space="preserve">Pilar </w:t>
            </w:r>
            <w:proofErr w:type="spellStart"/>
            <w:r w:rsidR="00D46A64" w:rsidRPr="00E402F2">
              <w:rPr>
                <w:sz w:val="20"/>
                <w:szCs w:val="20"/>
                <w:lang w:val="it-IT"/>
              </w:rPr>
              <w:t>Espina</w:t>
            </w:r>
            <w:proofErr w:type="spellEnd"/>
            <w:r w:rsidR="00D46A64" w:rsidRPr="00E402F2">
              <w:rPr>
                <w:sz w:val="20"/>
                <w:szCs w:val="20"/>
                <w:lang w:val="it-IT"/>
              </w:rPr>
              <w:t xml:space="preserve">, </w:t>
            </w:r>
            <w:proofErr w:type="spellStart"/>
            <w:r w:rsidR="00D46A64" w:rsidRPr="00E402F2">
              <w:rPr>
                <w:sz w:val="20"/>
                <w:szCs w:val="20"/>
                <w:lang w:val="it-IT"/>
              </w:rPr>
              <w:t>A</w:t>
            </w:r>
            <w:r w:rsidR="005D6030" w:rsidRPr="00E402F2">
              <w:rPr>
                <w:sz w:val="20"/>
                <w:szCs w:val="20"/>
                <w:lang w:val="it-IT"/>
              </w:rPr>
              <w:t>delma</w:t>
            </w:r>
            <w:proofErr w:type="spellEnd"/>
          </w:p>
          <w:p w14:paraId="5657696D" w14:textId="77777777" w:rsidR="00837F9C" w:rsidRPr="00E402F2" w:rsidRDefault="00837F9C" w:rsidP="00665FE1">
            <w:pPr>
              <w:ind w:left="550"/>
              <w:contextualSpacing/>
              <w:jc w:val="left"/>
              <w:rPr>
                <w:sz w:val="20"/>
                <w:szCs w:val="20"/>
                <w:lang w:val="it-IT"/>
              </w:rPr>
            </w:pPr>
          </w:p>
        </w:tc>
      </w:tr>
      <w:tr w:rsidR="00D46A64" w:rsidRPr="00241B15" w14:paraId="4357E2F3" w14:textId="77777777" w:rsidTr="004C729F">
        <w:tc>
          <w:tcPr>
            <w:tcW w:w="4393" w:type="dxa"/>
            <w:tcBorders>
              <w:top w:val="nil"/>
              <w:left w:val="nil"/>
              <w:bottom w:val="nil"/>
              <w:right w:val="nil"/>
            </w:tcBorders>
          </w:tcPr>
          <w:p w14:paraId="65CCE1C2" w14:textId="77777777" w:rsidR="00D46A64" w:rsidRPr="00E402F2" w:rsidRDefault="00D46A64" w:rsidP="00837F9C">
            <w:pPr>
              <w:contextualSpacing/>
              <w:jc w:val="left"/>
              <w:rPr>
                <w:i/>
                <w:iCs/>
                <w:sz w:val="20"/>
                <w:szCs w:val="20"/>
                <w:u w:val="single"/>
                <w:lang w:val="it-IT"/>
              </w:rPr>
            </w:pPr>
          </w:p>
        </w:tc>
        <w:tc>
          <w:tcPr>
            <w:tcW w:w="4434" w:type="dxa"/>
            <w:tcBorders>
              <w:top w:val="nil"/>
              <w:left w:val="nil"/>
              <w:bottom w:val="nil"/>
              <w:right w:val="nil"/>
            </w:tcBorders>
          </w:tcPr>
          <w:p w14:paraId="7FFDB6B9" w14:textId="77777777" w:rsidR="00D46A64" w:rsidRPr="00E402F2" w:rsidRDefault="00D46A64" w:rsidP="00837F9C">
            <w:pPr>
              <w:ind w:left="527"/>
              <w:contextualSpacing/>
              <w:jc w:val="left"/>
              <w:rPr>
                <w:i/>
                <w:iCs/>
                <w:sz w:val="20"/>
                <w:szCs w:val="20"/>
                <w:u w:val="single"/>
                <w:lang w:val="it-IT"/>
              </w:rPr>
            </w:pPr>
          </w:p>
        </w:tc>
      </w:tr>
    </w:tbl>
    <w:p w14:paraId="10399D38" w14:textId="160A8733" w:rsidR="00F64710" w:rsidRPr="00E402F2" w:rsidRDefault="006C5EF7" w:rsidP="00F64710">
      <w:pPr>
        <w:pStyle w:val="Agendaitemlevel1"/>
        <w:rPr>
          <w:sz w:val="20"/>
          <w:szCs w:val="20"/>
        </w:rPr>
      </w:pPr>
      <w:bookmarkStart w:id="0" w:name="_Hlk57626850"/>
      <w:r w:rsidRPr="00E402F2">
        <w:rPr>
          <w:sz w:val="20"/>
          <w:szCs w:val="20"/>
        </w:rPr>
        <w:t>WELCOME AND REMINDER OF COMPETITION LAW</w:t>
      </w:r>
    </w:p>
    <w:p w14:paraId="2A4A47C2" w14:textId="1B2B082D" w:rsidR="00F64710" w:rsidRPr="00E402F2" w:rsidRDefault="00F64710" w:rsidP="00F64710">
      <w:pPr>
        <w:rPr>
          <w:sz w:val="20"/>
          <w:szCs w:val="20"/>
        </w:rPr>
      </w:pPr>
      <w:r w:rsidRPr="00E402F2">
        <w:rPr>
          <w:sz w:val="20"/>
          <w:szCs w:val="20"/>
        </w:rPr>
        <w:t>The Chairman, Ad Jespers opened the meeting by welcoming the attend</w:t>
      </w:r>
      <w:r w:rsidR="000E3987">
        <w:rPr>
          <w:sz w:val="20"/>
          <w:szCs w:val="20"/>
        </w:rPr>
        <w:t>ees</w:t>
      </w:r>
      <w:r w:rsidRPr="00E402F2">
        <w:rPr>
          <w:sz w:val="20"/>
          <w:szCs w:val="20"/>
        </w:rPr>
        <w:t xml:space="preserve"> to the web -conference.  </w:t>
      </w:r>
      <w:r w:rsidR="00C64E98">
        <w:rPr>
          <w:sz w:val="20"/>
          <w:szCs w:val="20"/>
        </w:rPr>
        <w:br/>
      </w:r>
      <w:r w:rsidRPr="00E402F2">
        <w:rPr>
          <w:sz w:val="20"/>
          <w:szCs w:val="20"/>
        </w:rPr>
        <w:t xml:space="preserve">The rules of the Competition law were </w:t>
      </w:r>
      <w:r w:rsidR="00C64E98" w:rsidRPr="00E402F2">
        <w:rPr>
          <w:sz w:val="20"/>
          <w:szCs w:val="20"/>
        </w:rPr>
        <w:t>reminded,</w:t>
      </w:r>
      <w:r w:rsidRPr="00E402F2">
        <w:rPr>
          <w:sz w:val="20"/>
          <w:szCs w:val="20"/>
        </w:rPr>
        <w:t xml:space="preserve"> and all agreed to adhere. </w:t>
      </w:r>
    </w:p>
    <w:p w14:paraId="47946108" w14:textId="301B97DC" w:rsidR="006C5EF7" w:rsidRPr="00E402F2" w:rsidRDefault="006C5EF7" w:rsidP="006C5EF7">
      <w:pPr>
        <w:pStyle w:val="Agendaitemlevel1"/>
        <w:rPr>
          <w:sz w:val="20"/>
          <w:szCs w:val="20"/>
        </w:rPr>
      </w:pPr>
      <w:r w:rsidRPr="00E402F2">
        <w:rPr>
          <w:sz w:val="20"/>
          <w:szCs w:val="20"/>
        </w:rPr>
        <w:t>1.</w:t>
      </w:r>
      <w:r w:rsidR="00F64710" w:rsidRPr="00E402F2">
        <w:rPr>
          <w:sz w:val="20"/>
          <w:szCs w:val="20"/>
        </w:rPr>
        <w:t xml:space="preserve"> </w:t>
      </w:r>
      <w:r w:rsidRPr="00E402F2">
        <w:rPr>
          <w:sz w:val="20"/>
          <w:szCs w:val="20"/>
        </w:rPr>
        <w:t>APPROVAL OF MINUTES &amp; REVIEW OF ACTIONS OF LAST MEETING (20 OCT 2020)</w:t>
      </w:r>
    </w:p>
    <w:p w14:paraId="225B5117" w14:textId="6119A6A9" w:rsidR="006C5EF7" w:rsidRPr="00E402F2" w:rsidRDefault="00F64710" w:rsidP="006C5EF7">
      <w:pPr>
        <w:rPr>
          <w:sz w:val="20"/>
          <w:szCs w:val="20"/>
        </w:rPr>
      </w:pPr>
      <w:r w:rsidRPr="00E402F2">
        <w:rPr>
          <w:sz w:val="20"/>
          <w:szCs w:val="20"/>
        </w:rPr>
        <w:t>The Minutes were approved with the a</w:t>
      </w:r>
      <w:r w:rsidR="006C5EF7" w:rsidRPr="00E402F2">
        <w:rPr>
          <w:sz w:val="20"/>
          <w:szCs w:val="20"/>
        </w:rPr>
        <w:t>mendments made under 5.3 and 5.5 (draft version 2 available on Extranet)</w:t>
      </w:r>
      <w:r w:rsidRPr="00E402F2">
        <w:rPr>
          <w:sz w:val="20"/>
          <w:szCs w:val="20"/>
        </w:rPr>
        <w:t>.</w:t>
      </w:r>
    </w:p>
    <w:p w14:paraId="2442A963" w14:textId="77777777" w:rsidR="006C5EF7" w:rsidRPr="00E402F2" w:rsidRDefault="006C5EF7" w:rsidP="006C5EF7">
      <w:pPr>
        <w:rPr>
          <w:b/>
          <w:bCs/>
          <w:color w:val="007576" w:themeColor="accent1"/>
          <w:sz w:val="20"/>
          <w:szCs w:val="20"/>
        </w:rPr>
      </w:pPr>
      <w:r w:rsidRPr="00E402F2">
        <w:rPr>
          <w:b/>
          <w:bCs/>
          <w:color w:val="007576" w:themeColor="accent1"/>
          <w:sz w:val="20"/>
          <w:szCs w:val="20"/>
        </w:rPr>
        <w:t>2.2. APPROVAL OF THE AGENDA</w:t>
      </w:r>
    </w:p>
    <w:p w14:paraId="7079CECA" w14:textId="7A6D7852" w:rsidR="006C5EF7" w:rsidRPr="00E402F2" w:rsidRDefault="006C5EF7" w:rsidP="006C5EF7">
      <w:pPr>
        <w:rPr>
          <w:sz w:val="20"/>
          <w:szCs w:val="20"/>
        </w:rPr>
      </w:pPr>
      <w:r w:rsidRPr="00E402F2">
        <w:rPr>
          <w:sz w:val="20"/>
          <w:szCs w:val="20"/>
        </w:rPr>
        <w:t>2 points had been added to the agenda as following:</w:t>
      </w:r>
      <w:r w:rsidR="00C64E98">
        <w:rPr>
          <w:sz w:val="20"/>
          <w:szCs w:val="20"/>
        </w:rPr>
        <w:br/>
      </w:r>
      <w:r w:rsidRPr="00E402F2">
        <w:rPr>
          <w:sz w:val="20"/>
          <w:szCs w:val="20"/>
        </w:rPr>
        <w:tab/>
        <w:t>- Under the Charter 4.1: Perforated sleeves</w:t>
      </w:r>
      <w:r w:rsidR="00C64E98">
        <w:rPr>
          <w:sz w:val="20"/>
          <w:szCs w:val="20"/>
        </w:rPr>
        <w:br/>
      </w:r>
      <w:r w:rsidRPr="00E402F2">
        <w:rPr>
          <w:sz w:val="20"/>
          <w:szCs w:val="20"/>
        </w:rPr>
        <w:tab/>
        <w:t>- As a new 7.1: Liquid detergent capsules: proposal for discussion on new safe use icons</w:t>
      </w:r>
    </w:p>
    <w:p w14:paraId="0BFF1BAA" w14:textId="7F61B503" w:rsidR="006C5EF7" w:rsidRPr="00E402F2" w:rsidRDefault="006C5EF7" w:rsidP="006C5EF7">
      <w:pPr>
        <w:pStyle w:val="Agendaitemlevel1"/>
        <w:rPr>
          <w:sz w:val="20"/>
          <w:szCs w:val="20"/>
        </w:rPr>
      </w:pPr>
      <w:r w:rsidRPr="00E402F2">
        <w:rPr>
          <w:sz w:val="20"/>
          <w:szCs w:val="20"/>
        </w:rPr>
        <w:t xml:space="preserve">KEY TOPICS </w:t>
      </w:r>
      <w:r w:rsidRPr="00E402F2">
        <w:rPr>
          <w:i/>
          <w:iCs/>
          <w:sz w:val="20"/>
          <w:szCs w:val="20"/>
        </w:rPr>
        <w:t>(FOR DISCUSSION)</w:t>
      </w:r>
      <w:r w:rsidRPr="00E402F2">
        <w:rPr>
          <w:sz w:val="20"/>
          <w:szCs w:val="20"/>
        </w:rPr>
        <w:t xml:space="preserve"> </w:t>
      </w:r>
    </w:p>
    <w:p w14:paraId="54D4FB09" w14:textId="7A76B755" w:rsidR="006C5EF7" w:rsidRPr="00E402F2" w:rsidRDefault="006C5EF7" w:rsidP="006C5EF7">
      <w:pPr>
        <w:pStyle w:val="Agendaitemlevel2"/>
        <w:rPr>
          <w:sz w:val="20"/>
          <w:szCs w:val="20"/>
        </w:rPr>
      </w:pPr>
      <w:r w:rsidRPr="00E402F2">
        <w:rPr>
          <w:b/>
          <w:bCs/>
          <w:sz w:val="20"/>
          <w:szCs w:val="20"/>
        </w:rPr>
        <w:t>European Green deal</w:t>
      </w:r>
      <w:r w:rsidRPr="00E402F2">
        <w:rPr>
          <w:sz w:val="20"/>
          <w:szCs w:val="20"/>
        </w:rPr>
        <w:t>: recent developments</w:t>
      </w:r>
      <w:r w:rsidRPr="00E402F2">
        <w:rPr>
          <w:sz w:val="20"/>
          <w:szCs w:val="20"/>
        </w:rPr>
        <w:tab/>
        <w:t xml:space="preserve">     </w:t>
      </w:r>
      <w:proofErr w:type="gramStart"/>
      <w:r w:rsidRPr="00E402F2">
        <w:rPr>
          <w:sz w:val="20"/>
          <w:szCs w:val="20"/>
        </w:rPr>
        <w:t xml:space="preserve">   </w:t>
      </w:r>
      <w:r w:rsidRPr="00E402F2">
        <w:rPr>
          <w:rStyle w:val="AgendaSpeaker"/>
          <w:sz w:val="20"/>
          <w:szCs w:val="20"/>
        </w:rPr>
        <w:t>(</w:t>
      </w:r>
      <w:proofErr w:type="spellStart"/>
      <w:proofErr w:type="gramEnd"/>
      <w:r w:rsidRPr="00E402F2">
        <w:rPr>
          <w:rStyle w:val="AgendaSpeaker"/>
          <w:sz w:val="20"/>
          <w:szCs w:val="20"/>
        </w:rPr>
        <w:t>S.Nissen</w:t>
      </w:r>
      <w:proofErr w:type="spellEnd"/>
      <w:r w:rsidRPr="00E402F2">
        <w:rPr>
          <w:rStyle w:val="AgendaSpeaker"/>
          <w:sz w:val="20"/>
          <w:szCs w:val="20"/>
        </w:rPr>
        <w:t xml:space="preserve">, </w:t>
      </w:r>
      <w:proofErr w:type="spellStart"/>
      <w:r w:rsidRPr="00E402F2">
        <w:rPr>
          <w:rStyle w:val="AgendaSpeaker"/>
          <w:sz w:val="20"/>
          <w:szCs w:val="20"/>
        </w:rPr>
        <w:t>M.Temsamani</w:t>
      </w:r>
      <w:proofErr w:type="spellEnd"/>
      <w:r w:rsidRPr="00E402F2">
        <w:rPr>
          <w:rStyle w:val="AgendaSpeaker"/>
          <w:sz w:val="20"/>
          <w:szCs w:val="20"/>
        </w:rPr>
        <w:t xml:space="preserve">, </w:t>
      </w:r>
      <w:proofErr w:type="spellStart"/>
      <w:r w:rsidRPr="00E402F2">
        <w:rPr>
          <w:rStyle w:val="AgendaSpeaker"/>
          <w:sz w:val="20"/>
          <w:szCs w:val="20"/>
        </w:rPr>
        <w:t>J.Robinson</w:t>
      </w:r>
      <w:proofErr w:type="spellEnd"/>
      <w:r w:rsidRPr="00E402F2">
        <w:rPr>
          <w:rStyle w:val="AgendaSpeaker"/>
          <w:sz w:val="20"/>
          <w:szCs w:val="20"/>
        </w:rPr>
        <w:t>)</w:t>
      </w:r>
      <w:r w:rsidRPr="00E402F2">
        <w:rPr>
          <w:sz w:val="20"/>
          <w:szCs w:val="20"/>
        </w:rPr>
        <w:t xml:space="preserve"> </w:t>
      </w:r>
    </w:p>
    <w:p w14:paraId="72CC0F35" w14:textId="77777777" w:rsidR="000E3987" w:rsidRDefault="006C5EF7" w:rsidP="00E402F2">
      <w:pPr>
        <w:pStyle w:val="Agendaitemlevel3"/>
        <w:jc w:val="both"/>
        <w:rPr>
          <w:sz w:val="20"/>
          <w:szCs w:val="20"/>
        </w:rPr>
      </w:pPr>
      <w:r w:rsidRPr="00163FA0">
        <w:rPr>
          <w:sz w:val="20"/>
          <w:szCs w:val="20"/>
          <w:u w:val="single"/>
        </w:rPr>
        <w:t>Chemical Strategy for Sustainability and Zero-pollution action plan:</w:t>
      </w:r>
      <w:r w:rsidRPr="00E402F2">
        <w:rPr>
          <w:sz w:val="20"/>
          <w:szCs w:val="20"/>
        </w:rPr>
        <w:t xml:space="preserve"> feedback from the Extra-ordinary MC meeting on 13 November 2020 and next steps</w:t>
      </w:r>
      <w:r w:rsidR="007A731D" w:rsidRPr="00E402F2">
        <w:rPr>
          <w:sz w:val="20"/>
          <w:szCs w:val="20"/>
        </w:rPr>
        <w:br/>
      </w:r>
    </w:p>
    <w:p w14:paraId="0C3975B8" w14:textId="15F8FCD1" w:rsidR="007A731D" w:rsidRPr="00E402F2" w:rsidRDefault="007A731D" w:rsidP="000E3987">
      <w:pPr>
        <w:pStyle w:val="Agendaitemlevel3"/>
        <w:numPr>
          <w:ilvl w:val="0"/>
          <w:numId w:val="0"/>
        </w:numPr>
        <w:ind w:left="567"/>
        <w:jc w:val="both"/>
        <w:rPr>
          <w:sz w:val="20"/>
          <w:szCs w:val="20"/>
        </w:rPr>
      </w:pPr>
      <w:r w:rsidRPr="00E402F2">
        <w:rPr>
          <w:sz w:val="20"/>
          <w:szCs w:val="20"/>
        </w:rPr>
        <w:lastRenderedPageBreak/>
        <w:t xml:space="preserve">Jan Robinson presented the status of activity in the CSS/Zero Pollution Steering Group (see slides) and confirmed that its prioritisation of the CSS Action Plan was now considered validated following consultation of the Management Committee.  A.I.S.E.’s interest in joint industry activities and impact assessment project has also been notified to </w:t>
      </w:r>
      <w:proofErr w:type="spellStart"/>
      <w:r w:rsidRPr="00E402F2">
        <w:rPr>
          <w:sz w:val="20"/>
          <w:szCs w:val="20"/>
        </w:rPr>
        <w:t>Cefic</w:t>
      </w:r>
      <w:proofErr w:type="spellEnd"/>
      <w:r w:rsidRPr="00E402F2">
        <w:rPr>
          <w:sz w:val="20"/>
          <w:szCs w:val="20"/>
        </w:rPr>
        <w:t xml:space="preserve"> as agreed and further information has been requested on the latter, if </w:t>
      </w:r>
      <w:r w:rsidR="006D11B2" w:rsidRPr="00E402F2">
        <w:rPr>
          <w:sz w:val="20"/>
          <w:szCs w:val="20"/>
        </w:rPr>
        <w:t>possible,</w:t>
      </w:r>
      <w:r w:rsidRPr="00E402F2">
        <w:rPr>
          <w:sz w:val="20"/>
          <w:szCs w:val="20"/>
        </w:rPr>
        <w:t xml:space="preserve"> in time for the Board meeting on 2 December.  </w:t>
      </w:r>
      <w:r w:rsidRPr="00E402F2">
        <w:rPr>
          <w:sz w:val="20"/>
          <w:szCs w:val="20"/>
        </w:rPr>
        <w:br/>
        <w:t xml:space="preserve">There were no comments or questions from the Management Committee.  The CSS/ZP SG will now proceed to start analysing the CSS actions in greater depth, </w:t>
      </w:r>
      <w:proofErr w:type="gramStart"/>
      <w:r w:rsidRPr="00E402F2">
        <w:rPr>
          <w:sz w:val="20"/>
          <w:szCs w:val="20"/>
        </w:rPr>
        <w:t>and also</w:t>
      </w:r>
      <w:proofErr w:type="gramEnd"/>
      <w:r w:rsidRPr="00E402F2">
        <w:rPr>
          <w:sz w:val="20"/>
          <w:szCs w:val="20"/>
        </w:rPr>
        <w:t xml:space="preserve"> to discuss an A.I.S.E. response to the public consultation on the Zero Pollution Action Plan.</w:t>
      </w:r>
      <w:r w:rsidR="00BD5EE0">
        <w:rPr>
          <w:sz w:val="20"/>
          <w:szCs w:val="20"/>
        </w:rPr>
        <w:br/>
      </w:r>
    </w:p>
    <w:p w14:paraId="64140587" w14:textId="3718E9DC" w:rsidR="006C5EF7" w:rsidRPr="00163FA0" w:rsidRDefault="006C5EF7" w:rsidP="006C5EF7">
      <w:pPr>
        <w:pStyle w:val="Agendaitemlevel3"/>
        <w:rPr>
          <w:sz w:val="20"/>
          <w:szCs w:val="20"/>
          <w:u w:val="single"/>
        </w:rPr>
      </w:pPr>
      <w:r w:rsidRPr="00163FA0">
        <w:rPr>
          <w:sz w:val="20"/>
          <w:szCs w:val="20"/>
          <w:u w:val="single"/>
        </w:rPr>
        <w:t xml:space="preserve">Circular Economy Action Plan (CEAP) </w:t>
      </w:r>
      <w:r w:rsidR="00C96CD7" w:rsidRPr="00163FA0">
        <w:rPr>
          <w:sz w:val="20"/>
          <w:szCs w:val="20"/>
          <w:u w:val="single"/>
        </w:rPr>
        <w:br/>
      </w:r>
    </w:p>
    <w:p w14:paraId="38703D9A" w14:textId="0C0795AD" w:rsidR="00B1159C" w:rsidRPr="00E402F2" w:rsidRDefault="006C5EF7" w:rsidP="00B1159C">
      <w:pPr>
        <w:pStyle w:val="Agendaitemlevel4"/>
        <w:rPr>
          <w:sz w:val="20"/>
          <w:szCs w:val="20"/>
        </w:rPr>
      </w:pPr>
      <w:r w:rsidRPr="001A6067">
        <w:rPr>
          <w:sz w:val="20"/>
          <w:szCs w:val="20"/>
          <w:u w:val="single"/>
        </w:rPr>
        <w:t>EP report</w:t>
      </w:r>
      <w:r w:rsidR="00201106" w:rsidRPr="00E402F2">
        <w:rPr>
          <w:sz w:val="20"/>
          <w:szCs w:val="20"/>
        </w:rPr>
        <w:br/>
      </w:r>
      <w:r w:rsidR="00B1159C" w:rsidRPr="00E402F2">
        <w:rPr>
          <w:sz w:val="20"/>
          <w:szCs w:val="20"/>
        </w:rPr>
        <w:t xml:space="preserve">The European Parliament is working on the non-legislative Own-Initiative-Report on the new Circular Economy Action Plan. A.I.S.E. has been active in advocating with relevant Members of the European Parliament by proposing and supporting amendments. The main priority areas identified by A.I.S.E. are European definition of recyclability; reinvestment of economic revenues in improvement of waste infrastructure; and digital, </w:t>
      </w:r>
      <w:proofErr w:type="gramStart"/>
      <w:r w:rsidR="00B1159C" w:rsidRPr="00E402F2">
        <w:rPr>
          <w:sz w:val="20"/>
          <w:szCs w:val="20"/>
        </w:rPr>
        <w:t>clearer</w:t>
      </w:r>
      <w:proofErr w:type="gramEnd"/>
      <w:r w:rsidR="00B1159C" w:rsidRPr="00E402F2">
        <w:rPr>
          <w:sz w:val="20"/>
          <w:szCs w:val="20"/>
        </w:rPr>
        <w:t xml:space="preserve"> and simpler label information on safe use of products to be integrated beyond the environmental aspects. The EP ENVI Committee is expected to finalise and vote its Report </w:t>
      </w:r>
      <w:r w:rsidR="00E84E50" w:rsidRPr="00E402F2">
        <w:rPr>
          <w:sz w:val="20"/>
          <w:szCs w:val="20"/>
        </w:rPr>
        <w:t>in January 2021</w:t>
      </w:r>
      <w:r w:rsidR="00B1159C" w:rsidRPr="00E402F2">
        <w:rPr>
          <w:sz w:val="20"/>
          <w:szCs w:val="20"/>
        </w:rPr>
        <w:t>.</w:t>
      </w:r>
      <w:r w:rsidR="00BD5EE0">
        <w:rPr>
          <w:sz w:val="20"/>
          <w:szCs w:val="20"/>
        </w:rPr>
        <w:br/>
      </w:r>
    </w:p>
    <w:p w14:paraId="756DAF51" w14:textId="46579EED" w:rsidR="006510B8" w:rsidRPr="00E402F2" w:rsidRDefault="006C5EF7" w:rsidP="006E37A6">
      <w:pPr>
        <w:pStyle w:val="Agendaitemlevel4"/>
        <w:rPr>
          <w:color w:val="auto"/>
          <w:sz w:val="20"/>
          <w:szCs w:val="20"/>
        </w:rPr>
      </w:pPr>
      <w:r w:rsidRPr="001A6067">
        <w:rPr>
          <w:sz w:val="20"/>
          <w:szCs w:val="20"/>
          <w:u w:val="single"/>
        </w:rPr>
        <w:t>Substantiation of green claims</w:t>
      </w:r>
      <w:r w:rsidRPr="00E402F2">
        <w:rPr>
          <w:sz w:val="20"/>
          <w:szCs w:val="20"/>
        </w:rPr>
        <w:t xml:space="preserve"> </w:t>
      </w:r>
      <w:r w:rsidR="006E37A6" w:rsidRPr="00E402F2">
        <w:rPr>
          <w:sz w:val="20"/>
          <w:szCs w:val="20"/>
        </w:rPr>
        <w:br/>
      </w:r>
      <w:r w:rsidR="006510B8" w:rsidRPr="00E402F2">
        <w:rPr>
          <w:color w:val="auto"/>
          <w:sz w:val="20"/>
          <w:szCs w:val="20"/>
        </w:rPr>
        <w:t>S</w:t>
      </w:r>
      <w:r w:rsidR="006E37A6" w:rsidRPr="00E402F2">
        <w:rPr>
          <w:color w:val="auto"/>
          <w:sz w:val="20"/>
          <w:szCs w:val="20"/>
        </w:rPr>
        <w:t>.</w:t>
      </w:r>
      <w:r w:rsidR="006510B8" w:rsidRPr="00E402F2">
        <w:rPr>
          <w:color w:val="auto"/>
          <w:sz w:val="20"/>
          <w:szCs w:val="20"/>
        </w:rPr>
        <w:t xml:space="preserve"> Nissen introduced the topic, referring to A.I.S.E.’s contribution to the</w:t>
      </w:r>
      <w:r w:rsidR="000E3987">
        <w:rPr>
          <w:color w:val="auto"/>
          <w:sz w:val="20"/>
          <w:szCs w:val="20"/>
        </w:rPr>
        <w:t xml:space="preserve"> p</w:t>
      </w:r>
      <w:r w:rsidR="006510B8" w:rsidRPr="00E402F2">
        <w:rPr>
          <w:color w:val="auto"/>
          <w:sz w:val="20"/>
          <w:szCs w:val="20"/>
        </w:rPr>
        <w:t xml:space="preserve">ublic consultations on both initiatives, </w:t>
      </w:r>
      <w:r w:rsidR="003510EA">
        <w:rPr>
          <w:color w:val="auto"/>
          <w:sz w:val="20"/>
          <w:szCs w:val="20"/>
        </w:rPr>
        <w:t>t</w:t>
      </w:r>
      <w:r w:rsidR="006510B8" w:rsidRPr="00E402F2">
        <w:rPr>
          <w:color w:val="auto"/>
          <w:sz w:val="20"/>
          <w:szCs w:val="20"/>
        </w:rPr>
        <w:t>he Substantiation of Green claims based on PEF/OEF methods (legislative proposal expected Q2/2021) and Empowering consumers (+ public buyers) in the green transition (legislative proposal expected Q2/2021). Our contribution includes an in-</w:t>
      </w:r>
      <w:proofErr w:type="gramStart"/>
      <w:r w:rsidR="006510B8" w:rsidRPr="00E402F2">
        <w:rPr>
          <w:color w:val="auto"/>
          <w:sz w:val="20"/>
          <w:szCs w:val="20"/>
        </w:rPr>
        <w:t>principle</w:t>
      </w:r>
      <w:proofErr w:type="gramEnd"/>
      <w:r w:rsidR="006510B8" w:rsidRPr="00E402F2">
        <w:rPr>
          <w:color w:val="auto"/>
          <w:sz w:val="20"/>
          <w:szCs w:val="20"/>
        </w:rPr>
        <w:t xml:space="preserve"> support to substantiate environmental claims through PEF/OEF as a European-wide harmonised LCA-based approach. However, learnings from our PEF pilot are that the method is not mature to provide specific product comparable information (</w:t>
      </w:r>
      <w:proofErr w:type="gramStart"/>
      <w:r w:rsidR="006510B8" w:rsidRPr="00E402F2">
        <w:rPr>
          <w:color w:val="auto"/>
          <w:sz w:val="20"/>
          <w:szCs w:val="20"/>
        </w:rPr>
        <w:t>i.e.</w:t>
      </w:r>
      <w:proofErr w:type="gramEnd"/>
      <w:r w:rsidR="006510B8" w:rsidRPr="00E402F2">
        <w:rPr>
          <w:color w:val="auto"/>
          <w:sz w:val="20"/>
          <w:szCs w:val="20"/>
        </w:rPr>
        <w:t xml:space="preserve"> individual quantitative PEF results) to consumers for sustainable purchase decisions; instead, we can demonstrate that marking a product with a label, such as the product Charter logo, based on LCA and science + involving 3rd party verification, can fulfil </w:t>
      </w:r>
      <w:r w:rsidR="000E3987">
        <w:rPr>
          <w:color w:val="auto"/>
          <w:sz w:val="20"/>
          <w:szCs w:val="20"/>
        </w:rPr>
        <w:t xml:space="preserve">the </w:t>
      </w:r>
      <w:r w:rsidR="006510B8" w:rsidRPr="00E402F2">
        <w:rPr>
          <w:color w:val="auto"/>
          <w:sz w:val="20"/>
          <w:szCs w:val="20"/>
        </w:rPr>
        <w:t xml:space="preserve">objectives of both Commission initiatives for our industry sector already today. </w:t>
      </w:r>
    </w:p>
    <w:p w14:paraId="3B3FE685" w14:textId="57423FB6" w:rsidR="00112508" w:rsidRPr="00E402F2" w:rsidRDefault="006C5EF7" w:rsidP="004B200B">
      <w:pPr>
        <w:ind w:left="810" w:hanging="810"/>
        <w:rPr>
          <w:sz w:val="20"/>
          <w:szCs w:val="20"/>
        </w:rPr>
      </w:pPr>
      <w:r w:rsidRPr="00E402F2">
        <w:rPr>
          <w:sz w:val="20"/>
          <w:szCs w:val="20"/>
        </w:rPr>
        <w:t xml:space="preserve">    </w:t>
      </w:r>
      <w:r w:rsidRPr="00E402F2">
        <w:rPr>
          <w:sz w:val="20"/>
          <w:szCs w:val="20"/>
        </w:rPr>
        <w:tab/>
        <w:t xml:space="preserve"> - </w:t>
      </w:r>
      <w:r w:rsidRPr="00313BE9">
        <w:rPr>
          <w:i/>
          <w:iCs/>
          <w:sz w:val="20"/>
          <w:szCs w:val="20"/>
        </w:rPr>
        <w:t>Charter and PEF method</w:t>
      </w:r>
      <w:r w:rsidR="004B200B">
        <w:rPr>
          <w:i/>
          <w:iCs/>
          <w:sz w:val="20"/>
          <w:szCs w:val="20"/>
        </w:rPr>
        <w:br/>
      </w:r>
      <w:r w:rsidR="00112508" w:rsidRPr="00E402F2">
        <w:rPr>
          <w:sz w:val="20"/>
          <w:szCs w:val="20"/>
        </w:rPr>
        <w:t xml:space="preserve">The SSG has started with an evaluation on the use of PEF as method for assessment of environmental impact categories, also in the context of the Charter; the proposed approach was confirmed by the Management Committee. The activities covered are on one hand of more strategic nature, such as our positioning concerning Commission plans and requests on the implementation of the PEF method, also with view on the </w:t>
      </w:r>
      <w:proofErr w:type="spellStart"/>
      <w:r w:rsidR="00112508" w:rsidRPr="00E402F2">
        <w:rPr>
          <w:sz w:val="20"/>
          <w:szCs w:val="20"/>
        </w:rPr>
        <w:t>USEtox</w:t>
      </w:r>
      <w:proofErr w:type="spellEnd"/>
      <w:r w:rsidR="00112508" w:rsidRPr="00E402F2">
        <w:rPr>
          <w:sz w:val="20"/>
          <w:szCs w:val="20"/>
        </w:rPr>
        <w:t xml:space="preserve"> method. On the other hand, some technical aspects will have to be sorted out, </w:t>
      </w:r>
      <w:proofErr w:type="gramStart"/>
      <w:r w:rsidR="00112508" w:rsidRPr="00E402F2">
        <w:rPr>
          <w:sz w:val="20"/>
          <w:szCs w:val="20"/>
        </w:rPr>
        <w:t>e.g.</w:t>
      </w:r>
      <w:proofErr w:type="gramEnd"/>
      <w:r w:rsidR="00112508" w:rsidRPr="00E402F2">
        <w:rPr>
          <w:sz w:val="20"/>
          <w:szCs w:val="20"/>
        </w:rPr>
        <w:t xml:space="preserve"> a validation, whether the PEF method can be used to identify most relevant environmental impacts for Charter product categories (see presentation for details). </w:t>
      </w:r>
    </w:p>
    <w:p w14:paraId="2626720A" w14:textId="77777777" w:rsidR="009576E3" w:rsidRPr="00E402F2" w:rsidRDefault="00765459" w:rsidP="009576E3">
      <w:pPr>
        <w:pStyle w:val="Agendaitemlevel2"/>
        <w:numPr>
          <w:ilvl w:val="0"/>
          <w:numId w:val="0"/>
        </w:numPr>
        <w:spacing w:before="0" w:after="0"/>
        <w:ind w:left="810"/>
        <w:rPr>
          <w:b/>
          <w:bCs/>
          <w:i/>
          <w:iCs/>
          <w:sz w:val="20"/>
          <w:szCs w:val="20"/>
        </w:rPr>
      </w:pPr>
      <w:r w:rsidRPr="00E402F2">
        <w:rPr>
          <w:b/>
          <w:bCs/>
          <w:i/>
          <w:iCs/>
          <w:sz w:val="20"/>
          <w:szCs w:val="20"/>
        </w:rPr>
        <w:t xml:space="preserve">ACTION: </w:t>
      </w:r>
    </w:p>
    <w:p w14:paraId="6A905EF0" w14:textId="4E2E164E" w:rsidR="00187FF4" w:rsidRPr="00E402F2" w:rsidRDefault="009576E3" w:rsidP="004B200B">
      <w:pPr>
        <w:pStyle w:val="Agendaitemlevel2"/>
        <w:numPr>
          <w:ilvl w:val="0"/>
          <w:numId w:val="0"/>
        </w:numPr>
        <w:spacing w:before="0" w:after="0"/>
        <w:ind w:left="810"/>
        <w:rPr>
          <w:b/>
          <w:bCs/>
          <w:i/>
          <w:iCs/>
          <w:sz w:val="20"/>
          <w:szCs w:val="20"/>
        </w:rPr>
      </w:pPr>
      <w:r w:rsidRPr="00E402F2">
        <w:rPr>
          <w:b/>
          <w:bCs/>
          <w:i/>
          <w:iCs/>
          <w:sz w:val="20"/>
          <w:szCs w:val="20"/>
        </w:rPr>
        <w:t xml:space="preserve">- </w:t>
      </w:r>
      <w:r w:rsidR="00112508" w:rsidRPr="00E402F2">
        <w:rPr>
          <w:b/>
          <w:bCs/>
          <w:i/>
          <w:iCs/>
          <w:sz w:val="20"/>
          <w:szCs w:val="20"/>
        </w:rPr>
        <w:t>SSG to proceed accordingly.</w:t>
      </w:r>
      <w:r w:rsidR="00542FEB">
        <w:rPr>
          <w:b/>
          <w:bCs/>
          <w:i/>
          <w:iCs/>
          <w:sz w:val="20"/>
          <w:szCs w:val="20"/>
        </w:rPr>
        <w:br/>
      </w:r>
    </w:p>
    <w:p w14:paraId="34B95084" w14:textId="2A78CDAE" w:rsidR="009D455B" w:rsidRDefault="006C5EF7" w:rsidP="004B200B">
      <w:pPr>
        <w:ind w:left="810"/>
        <w:rPr>
          <w:sz w:val="20"/>
          <w:szCs w:val="20"/>
        </w:rPr>
      </w:pPr>
      <w:r w:rsidRPr="00E402F2">
        <w:rPr>
          <w:sz w:val="20"/>
          <w:szCs w:val="20"/>
        </w:rPr>
        <w:t xml:space="preserve">- </w:t>
      </w:r>
      <w:r w:rsidRPr="00313BE9">
        <w:rPr>
          <w:i/>
          <w:iCs/>
          <w:sz w:val="20"/>
          <w:szCs w:val="20"/>
        </w:rPr>
        <w:t>Exchange with industry sectors</w:t>
      </w:r>
      <w:r w:rsidR="004B200B">
        <w:rPr>
          <w:i/>
          <w:iCs/>
          <w:sz w:val="20"/>
          <w:szCs w:val="20"/>
        </w:rPr>
        <w:br/>
      </w:r>
      <w:r w:rsidR="00E009FC" w:rsidRPr="00E402F2">
        <w:rPr>
          <w:sz w:val="20"/>
          <w:szCs w:val="20"/>
        </w:rPr>
        <w:t xml:space="preserve">A session with 17 industry sectors, incl. </w:t>
      </w:r>
      <w:proofErr w:type="spellStart"/>
      <w:r w:rsidR="00E009FC" w:rsidRPr="00E402F2">
        <w:rPr>
          <w:sz w:val="20"/>
          <w:szCs w:val="20"/>
        </w:rPr>
        <w:t>Eurocommerce</w:t>
      </w:r>
      <w:proofErr w:type="spellEnd"/>
      <w:r w:rsidR="00E009FC" w:rsidRPr="00E402F2">
        <w:rPr>
          <w:sz w:val="20"/>
          <w:szCs w:val="20"/>
        </w:rPr>
        <w:t xml:space="preserve">, </w:t>
      </w:r>
      <w:proofErr w:type="spellStart"/>
      <w:r w:rsidR="00E009FC" w:rsidRPr="00E402F2">
        <w:rPr>
          <w:sz w:val="20"/>
          <w:szCs w:val="20"/>
        </w:rPr>
        <w:t>FoodDrinks</w:t>
      </w:r>
      <w:proofErr w:type="spellEnd"/>
      <w:r w:rsidR="00E009FC" w:rsidRPr="00E402F2">
        <w:rPr>
          <w:sz w:val="20"/>
          <w:szCs w:val="20"/>
        </w:rPr>
        <w:t xml:space="preserve"> Europe, </w:t>
      </w:r>
      <w:proofErr w:type="spellStart"/>
      <w:r w:rsidR="00E009FC" w:rsidRPr="00E402F2">
        <w:rPr>
          <w:sz w:val="20"/>
          <w:szCs w:val="20"/>
        </w:rPr>
        <w:t>EUROPEN</w:t>
      </w:r>
      <w:proofErr w:type="spellEnd"/>
      <w:r w:rsidR="00E009FC" w:rsidRPr="00E402F2">
        <w:rPr>
          <w:sz w:val="20"/>
          <w:szCs w:val="20"/>
        </w:rPr>
        <w:t xml:space="preserve">, and Cosmetics Europe, was organised on 13 November to gather information on the current use of the PEF method in the industry. In addition, participants started to share their position on the PEF method and its potential implementation </w:t>
      </w:r>
      <w:proofErr w:type="gramStart"/>
      <w:r w:rsidR="00E009FC" w:rsidRPr="00E402F2">
        <w:rPr>
          <w:sz w:val="20"/>
          <w:szCs w:val="20"/>
        </w:rPr>
        <w:t>with regard to</w:t>
      </w:r>
      <w:proofErr w:type="gramEnd"/>
      <w:r w:rsidR="00E009FC" w:rsidRPr="00E402F2">
        <w:rPr>
          <w:sz w:val="20"/>
          <w:szCs w:val="20"/>
        </w:rPr>
        <w:t xml:space="preserve"> the two upcoming legislative proposals and beyond. It is foreseen, to continue this exchange, and a next meeting has been scheduled for 10 December. One output of this exchange may result in a common industry position paper.</w:t>
      </w:r>
    </w:p>
    <w:p w14:paraId="77774F0B" w14:textId="77777777" w:rsidR="000E3987" w:rsidRPr="00E402F2" w:rsidRDefault="000E3987" w:rsidP="004B200B">
      <w:pPr>
        <w:ind w:left="810"/>
        <w:rPr>
          <w:sz w:val="20"/>
          <w:szCs w:val="20"/>
        </w:rPr>
      </w:pPr>
    </w:p>
    <w:p w14:paraId="0ACB543F" w14:textId="025EE152" w:rsidR="006C5EF7" w:rsidRPr="001A6067" w:rsidRDefault="006C5EF7" w:rsidP="006C5EF7">
      <w:pPr>
        <w:pStyle w:val="Agendaitemlevel4"/>
        <w:rPr>
          <w:sz w:val="20"/>
          <w:szCs w:val="20"/>
          <w:u w:val="single"/>
        </w:rPr>
      </w:pPr>
      <w:r w:rsidRPr="001A6067">
        <w:rPr>
          <w:sz w:val="20"/>
          <w:szCs w:val="20"/>
          <w:u w:val="single"/>
        </w:rPr>
        <w:lastRenderedPageBreak/>
        <w:t>Sustainable Products Initiative</w:t>
      </w:r>
    </w:p>
    <w:p w14:paraId="42EFFF72" w14:textId="0372CB40" w:rsidR="006B447D" w:rsidRPr="00E402F2" w:rsidRDefault="006B447D" w:rsidP="009576E3">
      <w:pPr>
        <w:pStyle w:val="Agendaitemlevel4"/>
        <w:numPr>
          <w:ilvl w:val="0"/>
          <w:numId w:val="0"/>
        </w:numPr>
        <w:spacing w:before="0" w:after="0"/>
        <w:ind w:left="900"/>
        <w:rPr>
          <w:sz w:val="20"/>
          <w:szCs w:val="20"/>
        </w:rPr>
      </w:pPr>
      <w:r w:rsidRPr="00E402F2">
        <w:rPr>
          <w:sz w:val="20"/>
          <w:szCs w:val="20"/>
        </w:rPr>
        <w:t>A Public consultation on this initiative is expected for Q1 2020, and A.I.S.E. is going to reply. The legislative proposal is expected for Q4/2021. A.I.S.E.’s position paper on the initiative was submitted to the Commission on 3 November, incl</w:t>
      </w:r>
      <w:r w:rsidR="000E3987">
        <w:rPr>
          <w:sz w:val="20"/>
          <w:szCs w:val="20"/>
        </w:rPr>
        <w:t>uding</w:t>
      </w:r>
      <w:r w:rsidRPr="00E402F2">
        <w:rPr>
          <w:sz w:val="20"/>
          <w:szCs w:val="20"/>
        </w:rPr>
        <w:t>:</w:t>
      </w:r>
    </w:p>
    <w:p w14:paraId="0C277E2D" w14:textId="239E091E" w:rsidR="006B447D" w:rsidRPr="00E402F2" w:rsidRDefault="009576E3" w:rsidP="009576E3">
      <w:pPr>
        <w:pStyle w:val="Agendaitemlevel4"/>
        <w:numPr>
          <w:ilvl w:val="0"/>
          <w:numId w:val="0"/>
        </w:numPr>
        <w:spacing w:before="0" w:after="0"/>
        <w:ind w:left="900"/>
        <w:rPr>
          <w:sz w:val="20"/>
          <w:szCs w:val="20"/>
        </w:rPr>
      </w:pPr>
      <w:r w:rsidRPr="00E402F2">
        <w:rPr>
          <w:sz w:val="20"/>
          <w:szCs w:val="20"/>
        </w:rPr>
        <w:t xml:space="preserve">- </w:t>
      </w:r>
      <w:r w:rsidR="006B447D" w:rsidRPr="00E402F2">
        <w:rPr>
          <w:sz w:val="20"/>
          <w:szCs w:val="20"/>
        </w:rPr>
        <w:t xml:space="preserve">A recommendation to exclude the vast majority of A.I.S.E. product categories from the planned widening of the </w:t>
      </w:r>
      <w:proofErr w:type="spellStart"/>
      <w:r w:rsidR="006B447D" w:rsidRPr="00E402F2">
        <w:rPr>
          <w:sz w:val="20"/>
          <w:szCs w:val="20"/>
        </w:rPr>
        <w:t>Ecodesign</w:t>
      </w:r>
      <w:proofErr w:type="spellEnd"/>
      <w:r w:rsidR="006B447D" w:rsidRPr="00E402F2">
        <w:rPr>
          <w:sz w:val="20"/>
          <w:szCs w:val="20"/>
        </w:rPr>
        <w:t xml:space="preserve"> Directive because focus of the renewed Directive should be on those product categories for which </w:t>
      </w:r>
      <w:proofErr w:type="spellStart"/>
      <w:r w:rsidR="006B447D" w:rsidRPr="00E402F2">
        <w:rPr>
          <w:sz w:val="20"/>
          <w:szCs w:val="20"/>
        </w:rPr>
        <w:t>Ecodesign</w:t>
      </w:r>
      <w:proofErr w:type="spellEnd"/>
      <w:r w:rsidR="006B447D" w:rsidRPr="00E402F2">
        <w:rPr>
          <w:sz w:val="20"/>
          <w:szCs w:val="20"/>
        </w:rPr>
        <w:t xml:space="preserve"> is the most appropriate regulatory tool.</w:t>
      </w:r>
    </w:p>
    <w:p w14:paraId="62203BF1" w14:textId="5B211149" w:rsidR="006B447D" w:rsidRPr="00E402F2" w:rsidRDefault="009576E3" w:rsidP="009576E3">
      <w:pPr>
        <w:pStyle w:val="Agendaitemlevel4"/>
        <w:numPr>
          <w:ilvl w:val="0"/>
          <w:numId w:val="0"/>
        </w:numPr>
        <w:spacing w:before="0" w:after="0"/>
        <w:ind w:left="900"/>
        <w:rPr>
          <w:sz w:val="20"/>
          <w:szCs w:val="20"/>
        </w:rPr>
      </w:pPr>
      <w:r w:rsidRPr="00E402F2">
        <w:rPr>
          <w:sz w:val="20"/>
          <w:szCs w:val="20"/>
        </w:rPr>
        <w:t xml:space="preserve">- </w:t>
      </w:r>
      <w:r w:rsidR="006B447D" w:rsidRPr="00E402F2">
        <w:rPr>
          <w:sz w:val="20"/>
          <w:szCs w:val="20"/>
        </w:rPr>
        <w:t>A strong suggestion to consider industry voluntary initiatives or self-regulation as an effective approach to demonstrate compliance with product sustainability principles, given that self-regulation and voluntary initiatives have resulted in major and measurable environmental improvements.</w:t>
      </w:r>
    </w:p>
    <w:p w14:paraId="0CF6AC7B" w14:textId="46A28823" w:rsidR="00E009FC" w:rsidRPr="00E402F2" w:rsidRDefault="009576E3" w:rsidP="009576E3">
      <w:pPr>
        <w:pStyle w:val="Agendaitemlevel4"/>
        <w:numPr>
          <w:ilvl w:val="0"/>
          <w:numId w:val="0"/>
        </w:numPr>
        <w:spacing w:before="0" w:after="0"/>
        <w:ind w:left="900"/>
        <w:rPr>
          <w:sz w:val="20"/>
          <w:szCs w:val="20"/>
        </w:rPr>
      </w:pPr>
      <w:r w:rsidRPr="00E402F2">
        <w:rPr>
          <w:sz w:val="20"/>
          <w:szCs w:val="20"/>
        </w:rPr>
        <w:t xml:space="preserve">- </w:t>
      </w:r>
      <w:r w:rsidR="006B447D" w:rsidRPr="00E402F2">
        <w:rPr>
          <w:sz w:val="20"/>
          <w:szCs w:val="20"/>
        </w:rPr>
        <w:t>In the context of digitalisation, a reference to our pan-European consumer surveys and findings, which demonstrate the need to get product labels to be further optimised and to move towards digital tools for supplementary information.</w:t>
      </w:r>
      <w:r w:rsidR="004B200B">
        <w:rPr>
          <w:sz w:val="20"/>
          <w:szCs w:val="20"/>
        </w:rPr>
        <w:br/>
      </w:r>
    </w:p>
    <w:p w14:paraId="269760AA" w14:textId="2B97CCB5" w:rsidR="006C5EF7" w:rsidRPr="001A6067" w:rsidRDefault="006C5EF7" w:rsidP="006C5EF7">
      <w:pPr>
        <w:pStyle w:val="Agendaitemlevel4"/>
        <w:rPr>
          <w:sz w:val="20"/>
          <w:szCs w:val="20"/>
          <w:u w:val="single"/>
        </w:rPr>
      </w:pPr>
      <w:r w:rsidRPr="001A6067">
        <w:rPr>
          <w:sz w:val="20"/>
          <w:szCs w:val="20"/>
          <w:u w:val="single"/>
        </w:rPr>
        <w:t>Packaging &amp; Packaging Waste Directive</w:t>
      </w:r>
    </w:p>
    <w:p w14:paraId="3E9EF6E4" w14:textId="65EC1364" w:rsidR="00501BDE" w:rsidRPr="00E402F2" w:rsidRDefault="00501BDE" w:rsidP="004B200B">
      <w:pPr>
        <w:pStyle w:val="Agendaitemlevel4"/>
        <w:numPr>
          <w:ilvl w:val="0"/>
          <w:numId w:val="0"/>
        </w:numPr>
        <w:ind w:left="900"/>
        <w:rPr>
          <w:sz w:val="20"/>
          <w:szCs w:val="20"/>
        </w:rPr>
      </w:pPr>
      <w:r w:rsidRPr="00E402F2">
        <w:rPr>
          <w:sz w:val="20"/>
          <w:szCs w:val="20"/>
        </w:rPr>
        <w:t>During the MC extraordinary meeting on 13 Nov, the MC was informed that the Packaging TF and the SSG are currently preparing answers to a European Commission Public Consultation (deadline 6 Jan 2020). This will be aligned with A.I.S.E.’s position on the roadmap, which was submitted end of July. A joint meeting of the Advoca</w:t>
      </w:r>
      <w:r w:rsidR="000E3987">
        <w:rPr>
          <w:sz w:val="20"/>
          <w:szCs w:val="20"/>
        </w:rPr>
        <w:t>c</w:t>
      </w:r>
      <w:r w:rsidRPr="00E402F2">
        <w:rPr>
          <w:sz w:val="20"/>
          <w:szCs w:val="20"/>
        </w:rPr>
        <w:t>y SG, the SSG and the Packaging TF has been scheduled for 14 December, where A.I.S.E.’s contribution will be finalised.</w:t>
      </w:r>
      <w:r w:rsidR="004B200B">
        <w:rPr>
          <w:sz w:val="20"/>
          <w:szCs w:val="20"/>
        </w:rPr>
        <w:br/>
      </w:r>
    </w:p>
    <w:p w14:paraId="7C3D69AF" w14:textId="7372504F" w:rsidR="006C5EF7" w:rsidRPr="00543AFD" w:rsidRDefault="006C5EF7" w:rsidP="006C5EF7">
      <w:pPr>
        <w:pStyle w:val="Agendaitemlevel3"/>
        <w:rPr>
          <w:sz w:val="20"/>
          <w:szCs w:val="20"/>
          <w:u w:val="single"/>
        </w:rPr>
      </w:pPr>
      <w:r w:rsidRPr="00543AFD">
        <w:rPr>
          <w:sz w:val="20"/>
          <w:szCs w:val="20"/>
          <w:u w:val="single"/>
        </w:rPr>
        <w:t xml:space="preserve">Climate Action </w:t>
      </w:r>
    </w:p>
    <w:p w14:paraId="42BD2F9D" w14:textId="4435FB0E" w:rsidR="0068277B" w:rsidRPr="00E402F2" w:rsidRDefault="0068277B" w:rsidP="008E68FA">
      <w:pPr>
        <w:pStyle w:val="Agendaitemlevel1"/>
        <w:numPr>
          <w:ilvl w:val="0"/>
          <w:numId w:val="0"/>
        </w:numPr>
        <w:spacing w:before="0" w:after="0"/>
        <w:ind w:left="540"/>
        <w:rPr>
          <w:b w:val="0"/>
          <w:caps w:val="0"/>
          <w:color w:val="000000" w:themeColor="text1"/>
          <w:sz w:val="20"/>
          <w:szCs w:val="20"/>
        </w:rPr>
      </w:pPr>
      <w:r w:rsidRPr="00E402F2">
        <w:rPr>
          <w:b w:val="0"/>
          <w:caps w:val="0"/>
          <w:color w:val="000000" w:themeColor="text1"/>
          <w:sz w:val="20"/>
          <w:szCs w:val="20"/>
        </w:rPr>
        <w:t>The MC was updated on recent activities, based on the June and Oct Board mandate that covers climate action, incl. the strong suggestion of the October Board to shift climate action from priority B to A.</w:t>
      </w:r>
    </w:p>
    <w:p w14:paraId="7100B2AD" w14:textId="65ED2897" w:rsidR="0068277B" w:rsidRPr="00E402F2" w:rsidRDefault="0068277B" w:rsidP="008E68FA">
      <w:pPr>
        <w:pStyle w:val="Agendaitemlevel1"/>
        <w:numPr>
          <w:ilvl w:val="0"/>
          <w:numId w:val="0"/>
        </w:numPr>
        <w:spacing w:before="0" w:after="0"/>
        <w:ind w:left="540"/>
        <w:rPr>
          <w:b w:val="0"/>
          <w:caps w:val="0"/>
          <w:color w:val="000000" w:themeColor="text1"/>
          <w:sz w:val="20"/>
          <w:szCs w:val="20"/>
        </w:rPr>
      </w:pPr>
      <w:r w:rsidRPr="00E402F2">
        <w:rPr>
          <w:b w:val="0"/>
          <w:caps w:val="0"/>
          <w:color w:val="000000" w:themeColor="text1"/>
          <w:sz w:val="20"/>
          <w:szCs w:val="20"/>
        </w:rPr>
        <w:t xml:space="preserve">The </w:t>
      </w:r>
      <w:proofErr w:type="spellStart"/>
      <w:r w:rsidRPr="00E402F2">
        <w:rPr>
          <w:b w:val="0"/>
          <w:caps w:val="0"/>
          <w:color w:val="000000" w:themeColor="text1"/>
          <w:sz w:val="20"/>
          <w:szCs w:val="20"/>
        </w:rPr>
        <w:t>ToR</w:t>
      </w:r>
      <w:proofErr w:type="spellEnd"/>
      <w:r w:rsidRPr="00E402F2">
        <w:rPr>
          <w:b w:val="0"/>
          <w:caps w:val="0"/>
          <w:color w:val="000000" w:themeColor="text1"/>
          <w:sz w:val="20"/>
          <w:szCs w:val="20"/>
        </w:rPr>
        <w:t xml:space="preserve"> of the Climate TF – with so far only 3 companies represented – are being prepared. Taking a science-based approach, it is considered to come up with proposals, addressing all relevant life-cycle stages. First focus will be on the use and production phase, looking on mid-term also into upstream activities, incl. sourcing. In a first step, it will be essential to quantify the climate footprint of A.I.S.E.’s product portfolio, building on available studies. The LCA expert panel will be involved in this work. Furthermore, the TF will prepare an A.I.S.E. position on climate change mitigation. </w:t>
      </w:r>
      <w:r w:rsidR="004B200B">
        <w:rPr>
          <w:b w:val="0"/>
          <w:caps w:val="0"/>
          <w:color w:val="000000" w:themeColor="text1"/>
          <w:sz w:val="20"/>
          <w:szCs w:val="20"/>
        </w:rPr>
        <w:br/>
      </w:r>
    </w:p>
    <w:p w14:paraId="4724223F" w14:textId="77777777" w:rsidR="0068277B" w:rsidRPr="00E402F2" w:rsidRDefault="0068277B" w:rsidP="008E68FA">
      <w:pPr>
        <w:pStyle w:val="Agendaitemlevel2"/>
        <w:numPr>
          <w:ilvl w:val="0"/>
          <w:numId w:val="0"/>
        </w:numPr>
        <w:spacing w:before="0" w:after="0"/>
        <w:ind w:left="540"/>
        <w:rPr>
          <w:b/>
          <w:bCs/>
          <w:i/>
          <w:iCs/>
          <w:sz w:val="20"/>
          <w:szCs w:val="20"/>
        </w:rPr>
      </w:pPr>
      <w:r w:rsidRPr="00E402F2">
        <w:rPr>
          <w:b/>
          <w:bCs/>
          <w:i/>
          <w:iCs/>
          <w:sz w:val="20"/>
          <w:szCs w:val="20"/>
        </w:rPr>
        <w:t xml:space="preserve">ACTION: </w:t>
      </w:r>
    </w:p>
    <w:p w14:paraId="037FCB7B" w14:textId="30455689" w:rsidR="00501BDE" w:rsidRPr="00543AFD" w:rsidRDefault="0068277B" w:rsidP="00F81EE7">
      <w:pPr>
        <w:pStyle w:val="Agendaitemlevel1"/>
        <w:numPr>
          <w:ilvl w:val="0"/>
          <w:numId w:val="0"/>
        </w:numPr>
        <w:spacing w:before="0" w:after="0"/>
        <w:ind w:left="540"/>
        <w:rPr>
          <w:sz w:val="20"/>
          <w:szCs w:val="20"/>
          <w:u w:val="single"/>
        </w:rPr>
      </w:pPr>
      <w:r w:rsidRPr="00E402F2">
        <w:rPr>
          <w:bCs/>
          <w:i/>
          <w:iCs/>
          <w:caps w:val="0"/>
          <w:color w:val="000000" w:themeColor="text1"/>
          <w:sz w:val="20"/>
          <w:szCs w:val="20"/>
        </w:rPr>
        <w:t>- Climate TF to proceed accordingly.</w:t>
      </w:r>
      <w:r w:rsidR="00F81EE7">
        <w:rPr>
          <w:bCs/>
          <w:i/>
          <w:iCs/>
          <w:caps w:val="0"/>
          <w:color w:val="000000" w:themeColor="text1"/>
          <w:sz w:val="20"/>
          <w:szCs w:val="20"/>
        </w:rPr>
        <w:br/>
      </w:r>
    </w:p>
    <w:p w14:paraId="2AF1938F" w14:textId="1E82E129" w:rsidR="00F51EE9" w:rsidRPr="00F81EE7" w:rsidRDefault="006C5EF7" w:rsidP="00F81EE7">
      <w:pPr>
        <w:pStyle w:val="Agendaitemlevel3"/>
        <w:rPr>
          <w:sz w:val="20"/>
          <w:szCs w:val="20"/>
          <w:u w:val="single"/>
        </w:rPr>
      </w:pPr>
      <w:r w:rsidRPr="00543AFD">
        <w:rPr>
          <w:sz w:val="20"/>
          <w:szCs w:val="20"/>
          <w:u w:val="single"/>
        </w:rPr>
        <w:t>Other developments</w:t>
      </w:r>
      <w:r w:rsidR="00F81EE7">
        <w:rPr>
          <w:sz w:val="20"/>
          <w:szCs w:val="20"/>
          <w:u w:val="single"/>
        </w:rPr>
        <w:br/>
      </w:r>
      <w:r w:rsidR="00F51EE9" w:rsidRPr="00F81EE7">
        <w:rPr>
          <w:sz w:val="20"/>
          <w:szCs w:val="20"/>
        </w:rPr>
        <w:t>See agenda item ‘5.5 EU Consumer Agenda’.</w:t>
      </w:r>
      <w:r w:rsidR="00F81EE7">
        <w:rPr>
          <w:sz w:val="20"/>
          <w:szCs w:val="20"/>
        </w:rPr>
        <w:br/>
      </w:r>
    </w:p>
    <w:bookmarkEnd w:id="0"/>
    <w:p w14:paraId="71367842" w14:textId="5AD900D5" w:rsidR="006C5EF7" w:rsidRPr="00E402F2" w:rsidRDefault="006C5EF7" w:rsidP="006C5EF7">
      <w:pPr>
        <w:pStyle w:val="Agendaitemlevel1"/>
        <w:rPr>
          <w:sz w:val="20"/>
          <w:szCs w:val="20"/>
        </w:rPr>
      </w:pPr>
      <w:r w:rsidRPr="00E402F2">
        <w:rPr>
          <w:sz w:val="20"/>
          <w:szCs w:val="20"/>
        </w:rPr>
        <w:t>REGULATORY/SUSTAINABILITY</w:t>
      </w:r>
    </w:p>
    <w:p w14:paraId="5788A53C" w14:textId="77777777" w:rsidR="00234F86" w:rsidRPr="00234F86" w:rsidRDefault="006C5EF7" w:rsidP="00F43811">
      <w:pPr>
        <w:pStyle w:val="Agendaitemlevel2"/>
        <w:rPr>
          <w:rStyle w:val="AgendaSpeaker"/>
          <w:i w:val="0"/>
          <w:color w:val="000000" w:themeColor="text1"/>
          <w:sz w:val="20"/>
          <w:szCs w:val="20"/>
        </w:rPr>
      </w:pPr>
      <w:r w:rsidRPr="00E402F2">
        <w:rPr>
          <w:b/>
          <w:bCs/>
          <w:sz w:val="20"/>
          <w:szCs w:val="20"/>
        </w:rPr>
        <w:t xml:space="preserve">Charter 2020: Charter Technical Advisory Board – </w:t>
      </w:r>
      <w:proofErr w:type="spellStart"/>
      <w:r w:rsidRPr="00E402F2">
        <w:rPr>
          <w:b/>
          <w:bCs/>
          <w:sz w:val="20"/>
          <w:szCs w:val="20"/>
        </w:rPr>
        <w:t>ToR</w:t>
      </w:r>
      <w:proofErr w:type="spellEnd"/>
      <w:r w:rsidRPr="00E402F2">
        <w:rPr>
          <w:b/>
          <w:bCs/>
          <w:sz w:val="20"/>
          <w:szCs w:val="20"/>
        </w:rPr>
        <w:t xml:space="preserve"> </w:t>
      </w:r>
      <w:r w:rsidRPr="00E402F2">
        <w:rPr>
          <w:b/>
          <w:bCs/>
          <w:i/>
          <w:iCs/>
          <w:sz w:val="20"/>
          <w:szCs w:val="20"/>
        </w:rPr>
        <w:t>(for approval)</w:t>
      </w:r>
      <w:r w:rsidRPr="00E402F2">
        <w:rPr>
          <w:b/>
          <w:bCs/>
          <w:sz w:val="20"/>
          <w:szCs w:val="20"/>
        </w:rPr>
        <w:t xml:space="preserve"> </w:t>
      </w:r>
      <w:r w:rsidRPr="00E402F2">
        <w:rPr>
          <w:sz w:val="20"/>
          <w:szCs w:val="20"/>
        </w:rPr>
        <w:tab/>
        <w:t xml:space="preserve"> </w:t>
      </w:r>
      <w:r w:rsidRPr="00E402F2">
        <w:rPr>
          <w:rStyle w:val="AgendaSpeaker"/>
          <w:sz w:val="20"/>
          <w:szCs w:val="20"/>
        </w:rPr>
        <w:t>(</w:t>
      </w:r>
      <w:proofErr w:type="spellStart"/>
      <w:proofErr w:type="gramStart"/>
      <w:r w:rsidRPr="00E402F2">
        <w:rPr>
          <w:rStyle w:val="AgendaSpeaker"/>
          <w:sz w:val="20"/>
          <w:szCs w:val="20"/>
        </w:rPr>
        <w:t>S.Nissen</w:t>
      </w:r>
      <w:proofErr w:type="spellEnd"/>
      <w:proofErr w:type="gramEnd"/>
      <w:r w:rsidRPr="00E402F2">
        <w:rPr>
          <w:rStyle w:val="AgendaSpeaker"/>
          <w:sz w:val="20"/>
          <w:szCs w:val="20"/>
        </w:rPr>
        <w:t>)</w:t>
      </w:r>
    </w:p>
    <w:p w14:paraId="09C94DB9" w14:textId="3037E004" w:rsidR="00F43811" w:rsidRPr="00E402F2" w:rsidRDefault="00F43811" w:rsidP="00234F86">
      <w:pPr>
        <w:pStyle w:val="Agendaitemlevel2"/>
        <w:numPr>
          <w:ilvl w:val="0"/>
          <w:numId w:val="0"/>
        </w:numPr>
        <w:ind w:left="284"/>
        <w:rPr>
          <w:sz w:val="20"/>
          <w:szCs w:val="20"/>
        </w:rPr>
      </w:pPr>
      <w:r w:rsidRPr="00E402F2">
        <w:rPr>
          <w:sz w:val="20"/>
          <w:szCs w:val="20"/>
        </w:rPr>
        <w:t xml:space="preserve">The MC approved the Terms of Reference for the Charter Technical Advisory Panel, which had been provided with the pre-reading. This new group will be appointed to improve the governance of the Charter. The idea is to strengthen the Charter members’ engagement and in parallel reduce efforts of the Sustainability Steering Group so it can focus on more strategic aspects. </w:t>
      </w:r>
    </w:p>
    <w:p w14:paraId="38D8DB57" w14:textId="77777777" w:rsidR="00F43811" w:rsidRPr="00F43811" w:rsidRDefault="00F43811" w:rsidP="00DD29B7">
      <w:pPr>
        <w:pStyle w:val="Agendaitemlevel2"/>
        <w:numPr>
          <w:ilvl w:val="0"/>
          <w:numId w:val="0"/>
        </w:numPr>
        <w:ind w:left="284"/>
        <w:rPr>
          <w:sz w:val="20"/>
          <w:szCs w:val="20"/>
        </w:rPr>
      </w:pPr>
      <w:r w:rsidRPr="00F43811">
        <w:rPr>
          <w:sz w:val="20"/>
          <w:szCs w:val="20"/>
        </w:rPr>
        <w:t>After Board approval in December, A.I.S.E. will launch a call for nominations, so that the new structure can be implemented officially as of January 2021.</w:t>
      </w:r>
    </w:p>
    <w:p w14:paraId="6D86216F" w14:textId="660FF514" w:rsidR="00F43811" w:rsidRDefault="00F43811" w:rsidP="00DD29B7">
      <w:pPr>
        <w:pStyle w:val="Agendaitemlevel2"/>
        <w:numPr>
          <w:ilvl w:val="0"/>
          <w:numId w:val="0"/>
        </w:numPr>
        <w:ind w:left="284"/>
        <w:rPr>
          <w:b/>
          <w:bCs/>
          <w:i/>
          <w:iCs/>
          <w:sz w:val="20"/>
          <w:szCs w:val="20"/>
        </w:rPr>
      </w:pPr>
      <w:r w:rsidRPr="00F43811">
        <w:rPr>
          <w:b/>
          <w:bCs/>
          <w:i/>
          <w:iCs/>
          <w:sz w:val="20"/>
          <w:szCs w:val="20"/>
        </w:rPr>
        <w:t>ACTION:</w:t>
      </w:r>
      <w:r w:rsidR="00F81EE7">
        <w:rPr>
          <w:b/>
          <w:bCs/>
          <w:i/>
          <w:iCs/>
          <w:sz w:val="20"/>
          <w:szCs w:val="20"/>
        </w:rPr>
        <w:br/>
      </w:r>
      <w:r w:rsidRPr="00F43811">
        <w:rPr>
          <w:b/>
          <w:bCs/>
          <w:i/>
          <w:iCs/>
          <w:sz w:val="20"/>
          <w:szCs w:val="20"/>
        </w:rPr>
        <w:t xml:space="preserve">- </w:t>
      </w:r>
      <w:r w:rsidR="000E3987">
        <w:rPr>
          <w:b/>
          <w:bCs/>
          <w:i/>
          <w:iCs/>
          <w:sz w:val="20"/>
          <w:szCs w:val="20"/>
        </w:rPr>
        <w:t>L</w:t>
      </w:r>
      <w:r w:rsidRPr="00F43811">
        <w:rPr>
          <w:b/>
          <w:bCs/>
          <w:i/>
          <w:iCs/>
          <w:sz w:val="20"/>
          <w:szCs w:val="20"/>
        </w:rPr>
        <w:t>aunch call for nominations after Board approval</w:t>
      </w:r>
      <w:r w:rsidR="000E3987">
        <w:rPr>
          <w:b/>
          <w:bCs/>
          <w:i/>
          <w:iCs/>
          <w:sz w:val="20"/>
          <w:szCs w:val="20"/>
        </w:rPr>
        <w:t xml:space="preserve"> (</w:t>
      </w:r>
      <w:r w:rsidR="000E3987" w:rsidRPr="00F43811">
        <w:rPr>
          <w:b/>
          <w:bCs/>
          <w:i/>
          <w:iCs/>
          <w:sz w:val="20"/>
          <w:szCs w:val="20"/>
        </w:rPr>
        <w:t>A.I.S.E. team</w:t>
      </w:r>
      <w:r w:rsidR="000E3987">
        <w:rPr>
          <w:b/>
          <w:bCs/>
          <w:i/>
          <w:iCs/>
          <w:sz w:val="20"/>
          <w:szCs w:val="20"/>
        </w:rPr>
        <w:t>)</w:t>
      </w:r>
    </w:p>
    <w:p w14:paraId="272B37EE" w14:textId="400D6394" w:rsidR="000E3987" w:rsidRDefault="000E3987" w:rsidP="00DD29B7">
      <w:pPr>
        <w:pStyle w:val="Agendaitemlevel2"/>
        <w:numPr>
          <w:ilvl w:val="0"/>
          <w:numId w:val="0"/>
        </w:numPr>
        <w:ind w:left="284"/>
        <w:rPr>
          <w:b/>
          <w:bCs/>
          <w:i/>
          <w:iCs/>
          <w:sz w:val="20"/>
          <w:szCs w:val="20"/>
        </w:rPr>
      </w:pPr>
    </w:p>
    <w:p w14:paraId="5CB1EE7E" w14:textId="77777777" w:rsidR="000E3987" w:rsidRPr="00E402F2" w:rsidRDefault="000E3987" w:rsidP="00DD29B7">
      <w:pPr>
        <w:pStyle w:val="Agendaitemlevel2"/>
        <w:numPr>
          <w:ilvl w:val="0"/>
          <w:numId w:val="0"/>
        </w:numPr>
        <w:ind w:left="284"/>
        <w:rPr>
          <w:b/>
          <w:bCs/>
          <w:i/>
          <w:iCs/>
          <w:sz w:val="20"/>
          <w:szCs w:val="20"/>
        </w:rPr>
      </w:pPr>
    </w:p>
    <w:p w14:paraId="272F79BE" w14:textId="77777777" w:rsidR="00234F86" w:rsidRPr="00234F86" w:rsidRDefault="006C5EF7" w:rsidP="003F4577">
      <w:pPr>
        <w:pStyle w:val="Agendaitemlevel2"/>
        <w:ind w:left="270"/>
        <w:rPr>
          <w:rStyle w:val="AgendaSpeaker"/>
          <w:i w:val="0"/>
          <w:color w:val="000000" w:themeColor="text1"/>
          <w:sz w:val="20"/>
          <w:szCs w:val="20"/>
        </w:rPr>
      </w:pPr>
      <w:r w:rsidRPr="003D6280">
        <w:rPr>
          <w:b/>
          <w:bCs/>
          <w:sz w:val="20"/>
          <w:szCs w:val="20"/>
        </w:rPr>
        <w:lastRenderedPageBreak/>
        <w:t>Detergents Regulation</w:t>
      </w:r>
      <w:r w:rsidRPr="003D6280">
        <w:rPr>
          <w:sz w:val="20"/>
          <w:szCs w:val="20"/>
        </w:rPr>
        <w:t xml:space="preserve"> </w:t>
      </w:r>
      <w:r w:rsidRPr="003D6280">
        <w:rPr>
          <w:sz w:val="20"/>
          <w:szCs w:val="20"/>
        </w:rPr>
        <w:tab/>
      </w:r>
      <w:r w:rsidRPr="003D6280">
        <w:rPr>
          <w:rStyle w:val="AgendaSpeaker"/>
          <w:sz w:val="20"/>
          <w:szCs w:val="20"/>
        </w:rPr>
        <w:t>(</w:t>
      </w:r>
      <w:proofErr w:type="spellStart"/>
      <w:proofErr w:type="gramStart"/>
      <w:r w:rsidRPr="003D6280">
        <w:rPr>
          <w:rStyle w:val="AgendaSpeaker"/>
          <w:sz w:val="20"/>
          <w:szCs w:val="20"/>
        </w:rPr>
        <w:t>G.Sebastio</w:t>
      </w:r>
      <w:proofErr w:type="spellEnd"/>
      <w:proofErr w:type="gramEnd"/>
      <w:r w:rsidRPr="003D6280">
        <w:rPr>
          <w:rStyle w:val="AgendaSpeaker"/>
          <w:sz w:val="20"/>
          <w:szCs w:val="20"/>
        </w:rPr>
        <w:t>)</w:t>
      </w:r>
    </w:p>
    <w:p w14:paraId="405FD4BF" w14:textId="63CE662B" w:rsidR="0027717B" w:rsidRDefault="003F4577" w:rsidP="00234F86">
      <w:pPr>
        <w:pStyle w:val="Agendaitemlevel2"/>
        <w:numPr>
          <w:ilvl w:val="0"/>
          <w:numId w:val="0"/>
        </w:numPr>
        <w:ind w:left="270"/>
        <w:rPr>
          <w:sz w:val="20"/>
          <w:szCs w:val="20"/>
        </w:rPr>
      </w:pPr>
      <w:r w:rsidRPr="003D6280">
        <w:rPr>
          <w:sz w:val="20"/>
          <w:szCs w:val="20"/>
        </w:rPr>
        <w:t>On 21 October</w:t>
      </w:r>
      <w:r w:rsidR="00645B90" w:rsidRPr="003D6280">
        <w:rPr>
          <w:sz w:val="20"/>
          <w:szCs w:val="20"/>
        </w:rPr>
        <w:t>,</w:t>
      </w:r>
      <w:r w:rsidRPr="003D6280">
        <w:rPr>
          <w:sz w:val="20"/>
          <w:szCs w:val="20"/>
        </w:rPr>
        <w:t xml:space="preserve"> the Commission held the meeting of </w:t>
      </w:r>
      <w:r w:rsidR="000E3987">
        <w:rPr>
          <w:sz w:val="20"/>
          <w:szCs w:val="20"/>
        </w:rPr>
        <w:t xml:space="preserve">the member states </w:t>
      </w:r>
      <w:r w:rsidRPr="003D6280">
        <w:rPr>
          <w:sz w:val="20"/>
          <w:szCs w:val="20"/>
        </w:rPr>
        <w:t xml:space="preserve">experts on the Detergent Regulation. The Commission presented the two studies being planned as follow up to the ex-post review of the Detergent regulation: i) Commission study on Digitalization of labelling and IT tools, ii) Impact Assessment on the Detergent Regulation. Additionally, the Commission tabled a proposal for a delegated act amending the Detergent Regulation to align preservatives labelling to BPR. </w:t>
      </w:r>
      <w:r w:rsidR="003D6280" w:rsidRPr="003D6280">
        <w:rPr>
          <w:sz w:val="20"/>
          <w:szCs w:val="20"/>
        </w:rPr>
        <w:br/>
      </w:r>
      <w:r w:rsidRPr="003D6280">
        <w:rPr>
          <w:sz w:val="20"/>
          <w:szCs w:val="20"/>
        </w:rPr>
        <w:t>The MC had some questions on the delegated act amending the Detergent Regulation to align preservatives labelling to BPR</w:t>
      </w:r>
      <w:r w:rsidR="00645B90" w:rsidRPr="003D6280">
        <w:rPr>
          <w:sz w:val="20"/>
          <w:szCs w:val="20"/>
        </w:rPr>
        <w:t>:</w:t>
      </w:r>
      <w:r w:rsidR="003D6280" w:rsidRPr="003D6280">
        <w:rPr>
          <w:sz w:val="20"/>
          <w:szCs w:val="20"/>
        </w:rPr>
        <w:br/>
      </w:r>
      <w:r w:rsidRPr="003D6280">
        <w:rPr>
          <w:sz w:val="20"/>
          <w:szCs w:val="20"/>
        </w:rPr>
        <w:t>-</w:t>
      </w:r>
      <w:r w:rsidR="003D6280" w:rsidRPr="003D6280">
        <w:rPr>
          <w:sz w:val="20"/>
          <w:szCs w:val="20"/>
        </w:rPr>
        <w:t xml:space="preserve"> </w:t>
      </w:r>
      <w:r w:rsidRPr="003D6280">
        <w:rPr>
          <w:i/>
          <w:iCs/>
          <w:sz w:val="20"/>
          <w:szCs w:val="20"/>
        </w:rPr>
        <w:t>What is the effect of the proposal?</w:t>
      </w:r>
      <w:r w:rsidR="003D6280" w:rsidRPr="003D6280">
        <w:rPr>
          <w:i/>
          <w:iCs/>
          <w:sz w:val="20"/>
          <w:szCs w:val="20"/>
        </w:rPr>
        <w:br/>
      </w:r>
      <w:r w:rsidRPr="003D6280">
        <w:rPr>
          <w:sz w:val="20"/>
          <w:szCs w:val="20"/>
        </w:rPr>
        <w:t xml:space="preserve">The effect of aligning the Detergent regulation labelling of preservatives to BPR, would be that preservatives would be labelled unless it can be demonstrated they have no effect on sensitized persons (CLP limits) or the preservation of the product (BPR). This is in line with the A.I.S.E. position and was </w:t>
      </w:r>
      <w:r w:rsidR="000E3987">
        <w:rPr>
          <w:sz w:val="20"/>
          <w:szCs w:val="20"/>
        </w:rPr>
        <w:t>supported</w:t>
      </w:r>
      <w:r w:rsidRPr="003D6280">
        <w:rPr>
          <w:sz w:val="20"/>
          <w:szCs w:val="20"/>
        </w:rPr>
        <w:t xml:space="preserve"> by the MC.</w:t>
      </w:r>
      <w:r w:rsidR="003D6280" w:rsidRPr="003D6280">
        <w:rPr>
          <w:sz w:val="20"/>
          <w:szCs w:val="20"/>
        </w:rPr>
        <w:br/>
      </w:r>
      <w:r w:rsidRPr="003D6280">
        <w:rPr>
          <w:sz w:val="20"/>
          <w:szCs w:val="20"/>
        </w:rPr>
        <w:t>-</w:t>
      </w:r>
      <w:r w:rsidR="003D6280" w:rsidRPr="003D6280">
        <w:rPr>
          <w:sz w:val="20"/>
          <w:szCs w:val="20"/>
        </w:rPr>
        <w:t xml:space="preserve"> </w:t>
      </w:r>
      <w:r w:rsidRPr="003D6280">
        <w:rPr>
          <w:i/>
          <w:iCs/>
          <w:sz w:val="20"/>
          <w:szCs w:val="20"/>
        </w:rPr>
        <w:t>The legal reading from the Commission.</w:t>
      </w:r>
      <w:r w:rsidR="003D6280" w:rsidRPr="003D6280">
        <w:rPr>
          <w:sz w:val="20"/>
          <w:szCs w:val="20"/>
        </w:rPr>
        <w:br/>
      </w:r>
      <w:r w:rsidRPr="003D6280">
        <w:rPr>
          <w:sz w:val="20"/>
          <w:szCs w:val="20"/>
        </w:rPr>
        <w:t>The legal reading from the Commission was the “worse-case” of what could have been interpreted from the legal text. The history of this topic was that a company had asked a MS if a very low value of preservative needed to be labelled on-pack. The Member State had replied that since the legislation states “irrespective of concentration” it would need to be labelled. This interpretation did not align fully with the A.I.S.E. Guidance and the point was brought to the Commission. After two years, the Commission decided that the legal interpretation was that all preservatives of which a company is aware would have to be labelled, regardless of concentration, even those that are present at levels which have no effect on sensitized persons or the preservation of the product.</w:t>
      </w:r>
      <w:r w:rsidR="003D6280" w:rsidRPr="003D6280">
        <w:rPr>
          <w:sz w:val="20"/>
          <w:szCs w:val="20"/>
        </w:rPr>
        <w:br/>
      </w:r>
      <w:r w:rsidRPr="003D6280">
        <w:rPr>
          <w:sz w:val="20"/>
          <w:szCs w:val="20"/>
        </w:rPr>
        <w:t>-</w:t>
      </w:r>
      <w:r w:rsidR="003D6280" w:rsidRPr="003D6280">
        <w:rPr>
          <w:sz w:val="20"/>
          <w:szCs w:val="20"/>
        </w:rPr>
        <w:t xml:space="preserve"> </w:t>
      </w:r>
      <w:r w:rsidR="003D6280" w:rsidRPr="003D6280">
        <w:rPr>
          <w:i/>
          <w:iCs/>
          <w:sz w:val="20"/>
          <w:szCs w:val="20"/>
        </w:rPr>
        <w:t>Wh</w:t>
      </w:r>
      <w:r w:rsidRPr="003D6280">
        <w:rPr>
          <w:i/>
          <w:iCs/>
          <w:sz w:val="20"/>
          <w:szCs w:val="20"/>
        </w:rPr>
        <w:t>y do M</w:t>
      </w:r>
      <w:r w:rsidR="003D6280" w:rsidRPr="003D6280">
        <w:rPr>
          <w:i/>
          <w:iCs/>
          <w:sz w:val="20"/>
          <w:szCs w:val="20"/>
        </w:rPr>
        <w:t xml:space="preserve">ember </w:t>
      </w:r>
      <w:r w:rsidRPr="003D6280">
        <w:rPr>
          <w:i/>
          <w:iCs/>
          <w:sz w:val="20"/>
          <w:szCs w:val="20"/>
        </w:rPr>
        <w:t>S</w:t>
      </w:r>
      <w:r w:rsidR="003D6280" w:rsidRPr="003D6280">
        <w:rPr>
          <w:i/>
          <w:iCs/>
          <w:sz w:val="20"/>
          <w:szCs w:val="20"/>
        </w:rPr>
        <w:t>tates</w:t>
      </w:r>
      <w:r w:rsidRPr="003D6280">
        <w:rPr>
          <w:i/>
          <w:iCs/>
          <w:sz w:val="20"/>
          <w:szCs w:val="20"/>
        </w:rPr>
        <w:t xml:space="preserve"> have this interpretation?</w:t>
      </w:r>
      <w:r w:rsidR="003D6280" w:rsidRPr="003D6280">
        <w:rPr>
          <w:sz w:val="20"/>
          <w:szCs w:val="20"/>
        </w:rPr>
        <w:br/>
      </w:r>
      <w:r w:rsidRPr="003D6280">
        <w:rPr>
          <w:sz w:val="20"/>
          <w:szCs w:val="20"/>
        </w:rPr>
        <w:t xml:space="preserve">Some Member </w:t>
      </w:r>
      <w:r w:rsidR="00D740B3">
        <w:rPr>
          <w:sz w:val="20"/>
          <w:szCs w:val="20"/>
        </w:rPr>
        <w:t>S</w:t>
      </w:r>
      <w:r w:rsidRPr="003D6280">
        <w:rPr>
          <w:sz w:val="20"/>
          <w:szCs w:val="20"/>
        </w:rPr>
        <w:t>tates have a misconception of the allergy impact from Detergents. Some MS also have concerns on the communication in the supply chain on the presence of preservatives in ingredients.</w:t>
      </w:r>
      <w:r w:rsidR="003D6280" w:rsidRPr="003D6280">
        <w:rPr>
          <w:sz w:val="20"/>
          <w:szCs w:val="20"/>
        </w:rPr>
        <w:br/>
      </w:r>
      <w:r w:rsidR="00D740B3">
        <w:rPr>
          <w:sz w:val="20"/>
          <w:szCs w:val="20"/>
        </w:rPr>
        <w:t>The</w:t>
      </w:r>
      <w:r w:rsidRPr="003D6280">
        <w:rPr>
          <w:sz w:val="20"/>
          <w:szCs w:val="20"/>
        </w:rPr>
        <w:t xml:space="preserve"> MC </w:t>
      </w:r>
      <w:r w:rsidR="00D740B3">
        <w:rPr>
          <w:sz w:val="20"/>
          <w:szCs w:val="20"/>
        </w:rPr>
        <w:t xml:space="preserve">agreed </w:t>
      </w:r>
      <w:r w:rsidRPr="003D6280">
        <w:rPr>
          <w:sz w:val="20"/>
          <w:szCs w:val="20"/>
        </w:rPr>
        <w:t>that engagement with MS was key to this topic, to explain our position and understand their concerns.</w:t>
      </w:r>
      <w:r w:rsidR="003D6280" w:rsidRPr="003D6280">
        <w:rPr>
          <w:sz w:val="20"/>
          <w:szCs w:val="20"/>
        </w:rPr>
        <w:br/>
      </w:r>
      <w:r w:rsidRPr="003D6280">
        <w:rPr>
          <w:sz w:val="20"/>
          <w:szCs w:val="20"/>
        </w:rPr>
        <w:t>-</w:t>
      </w:r>
      <w:r w:rsidR="003D6280" w:rsidRPr="003D6280">
        <w:rPr>
          <w:sz w:val="20"/>
          <w:szCs w:val="20"/>
        </w:rPr>
        <w:t xml:space="preserve"> </w:t>
      </w:r>
      <w:r w:rsidRPr="003D6280">
        <w:rPr>
          <w:i/>
          <w:iCs/>
          <w:sz w:val="20"/>
          <w:szCs w:val="20"/>
        </w:rPr>
        <w:t>Timing? Are M</w:t>
      </w:r>
      <w:r w:rsidR="003D6280" w:rsidRPr="003D6280">
        <w:rPr>
          <w:i/>
          <w:iCs/>
          <w:sz w:val="20"/>
          <w:szCs w:val="20"/>
        </w:rPr>
        <w:t>ember States i</w:t>
      </w:r>
      <w:r w:rsidRPr="003D6280">
        <w:rPr>
          <w:i/>
          <w:iCs/>
          <w:sz w:val="20"/>
          <w:szCs w:val="20"/>
        </w:rPr>
        <w:t>n time to engage for the Delegated Act?</w:t>
      </w:r>
      <w:r w:rsidR="003D6280" w:rsidRPr="003D6280">
        <w:rPr>
          <w:sz w:val="20"/>
          <w:szCs w:val="20"/>
        </w:rPr>
        <w:br/>
      </w:r>
      <w:r w:rsidRPr="003D6280">
        <w:rPr>
          <w:sz w:val="20"/>
          <w:szCs w:val="20"/>
        </w:rPr>
        <w:t>A question was asked on the timing for engagement of the NAC. G.</w:t>
      </w:r>
      <w:r w:rsidR="00D740B3">
        <w:rPr>
          <w:sz w:val="20"/>
          <w:szCs w:val="20"/>
        </w:rPr>
        <w:t xml:space="preserve"> </w:t>
      </w:r>
      <w:r w:rsidRPr="003D6280">
        <w:rPr>
          <w:sz w:val="20"/>
          <w:szCs w:val="20"/>
        </w:rPr>
        <w:t xml:space="preserve">Sebastio explained that for the Delegated Act, the deadline that was given by the Commission of three weeks had passed. </w:t>
      </w:r>
      <w:r w:rsidR="00D740B3">
        <w:rPr>
          <w:sz w:val="20"/>
          <w:szCs w:val="20"/>
        </w:rPr>
        <w:t xml:space="preserve">When asking the </w:t>
      </w:r>
      <w:r w:rsidRPr="003D6280">
        <w:rPr>
          <w:sz w:val="20"/>
          <w:szCs w:val="20"/>
        </w:rPr>
        <w:t xml:space="preserve">Commission if the deadline would be extended since not all MS had been made aware of the deadline, the Commission </w:t>
      </w:r>
      <w:r w:rsidR="00D740B3">
        <w:rPr>
          <w:sz w:val="20"/>
          <w:szCs w:val="20"/>
        </w:rPr>
        <w:t>stated</w:t>
      </w:r>
      <w:r w:rsidRPr="003D6280">
        <w:rPr>
          <w:sz w:val="20"/>
          <w:szCs w:val="20"/>
        </w:rPr>
        <w:t xml:space="preserve"> they had received all replies they expected. The unconfirmed feeling of Secretariat was that the proposal to align the labelling of preservatives to the Detergent Regulation to BPR would not move forward as Delegated act. </w:t>
      </w:r>
      <w:r w:rsidR="006D11B2" w:rsidRPr="003D6280">
        <w:rPr>
          <w:sz w:val="20"/>
          <w:szCs w:val="20"/>
        </w:rPr>
        <w:t>Instead,</w:t>
      </w:r>
      <w:r w:rsidRPr="003D6280">
        <w:rPr>
          <w:sz w:val="20"/>
          <w:szCs w:val="20"/>
        </w:rPr>
        <w:t xml:space="preserve"> it could be incorporated in the planned Impact Assessment to the Detergent Regulation.</w:t>
      </w:r>
    </w:p>
    <w:p w14:paraId="0EA6B5C4" w14:textId="77777777" w:rsidR="00D740B3" w:rsidRDefault="00D740B3" w:rsidP="0027717B">
      <w:pPr>
        <w:pStyle w:val="Agendaitemlevel2"/>
        <w:numPr>
          <w:ilvl w:val="0"/>
          <w:numId w:val="0"/>
        </w:numPr>
        <w:ind w:left="270"/>
        <w:rPr>
          <w:sz w:val="20"/>
          <w:szCs w:val="20"/>
        </w:rPr>
      </w:pPr>
      <w:r>
        <w:rPr>
          <w:sz w:val="20"/>
          <w:szCs w:val="20"/>
        </w:rPr>
        <w:t xml:space="preserve">A third initiative by the Commission concerns the </w:t>
      </w:r>
      <w:r w:rsidR="003F4577" w:rsidRPr="003D6280">
        <w:rPr>
          <w:sz w:val="20"/>
          <w:szCs w:val="20"/>
        </w:rPr>
        <w:t>Roadmap of fragrance allergens: Commission is planning an impact assessment to start in January 2021</w:t>
      </w:r>
      <w:r>
        <w:rPr>
          <w:sz w:val="20"/>
          <w:szCs w:val="20"/>
        </w:rPr>
        <w:t xml:space="preserve">, no information yet available on the </w:t>
      </w:r>
      <w:r w:rsidR="003F4577" w:rsidRPr="003D6280">
        <w:rPr>
          <w:sz w:val="20"/>
          <w:szCs w:val="20"/>
        </w:rPr>
        <w:t>content.</w:t>
      </w:r>
    </w:p>
    <w:p w14:paraId="5BC04F5D" w14:textId="5CD5BC53" w:rsidR="00A63078" w:rsidRDefault="003D6280" w:rsidP="0027717B">
      <w:pPr>
        <w:pStyle w:val="Agendaitemlevel2"/>
        <w:numPr>
          <w:ilvl w:val="0"/>
          <w:numId w:val="0"/>
        </w:numPr>
        <w:ind w:left="270"/>
        <w:rPr>
          <w:sz w:val="20"/>
          <w:szCs w:val="20"/>
        </w:rPr>
      </w:pPr>
      <w:r w:rsidRPr="003D6280">
        <w:rPr>
          <w:sz w:val="20"/>
          <w:szCs w:val="20"/>
        </w:rPr>
        <w:br/>
      </w:r>
      <w:r w:rsidR="003F4577" w:rsidRPr="003D6280">
        <w:rPr>
          <w:sz w:val="20"/>
          <w:szCs w:val="20"/>
        </w:rPr>
        <w:t>Next steps in the short term: A.I.S.E. to engage further with the NAC in December and provide them with input to engage with their authorities as they see fit. Next meeting of the A.I.S.E. Detergent WG to be scheduled for December.</w:t>
      </w:r>
    </w:p>
    <w:p w14:paraId="2CDF652C" w14:textId="7BB18D1B" w:rsidR="003F4577" w:rsidRDefault="0027717B" w:rsidP="0027717B">
      <w:pPr>
        <w:pStyle w:val="Agendaitemlevel2"/>
        <w:numPr>
          <w:ilvl w:val="0"/>
          <w:numId w:val="0"/>
        </w:numPr>
        <w:ind w:left="270"/>
        <w:rPr>
          <w:b/>
          <w:bCs/>
          <w:i/>
          <w:iCs/>
          <w:sz w:val="20"/>
          <w:szCs w:val="20"/>
        </w:rPr>
      </w:pPr>
      <w:r>
        <w:rPr>
          <w:rStyle w:val="BookTitle"/>
          <w:spacing w:val="0"/>
          <w:sz w:val="20"/>
          <w:szCs w:val="20"/>
        </w:rPr>
        <w:t>AC</w:t>
      </w:r>
      <w:r w:rsidR="00645B90" w:rsidRPr="0027717B">
        <w:rPr>
          <w:rStyle w:val="BookTitle"/>
          <w:spacing w:val="0"/>
          <w:sz w:val="20"/>
          <w:szCs w:val="20"/>
        </w:rPr>
        <w:t>TION</w:t>
      </w:r>
      <w:r w:rsidR="003F4577" w:rsidRPr="0027717B">
        <w:rPr>
          <w:i/>
          <w:iCs/>
          <w:sz w:val="20"/>
          <w:szCs w:val="20"/>
        </w:rPr>
        <w:t xml:space="preserve">: </w:t>
      </w:r>
      <w:r w:rsidR="00645B90" w:rsidRPr="0027717B">
        <w:rPr>
          <w:rStyle w:val="BookTitle"/>
          <w:i w:val="0"/>
          <w:iCs w:val="0"/>
          <w:spacing w:val="0"/>
          <w:sz w:val="20"/>
          <w:szCs w:val="20"/>
        </w:rPr>
        <w:br/>
        <w:t xml:space="preserve">- </w:t>
      </w:r>
      <w:r w:rsidR="003F4577" w:rsidRPr="0027717B">
        <w:rPr>
          <w:b/>
          <w:bCs/>
          <w:i/>
          <w:iCs/>
          <w:sz w:val="20"/>
          <w:szCs w:val="20"/>
        </w:rPr>
        <w:t>share full set of arguments on the Detergent Regulation with the A.I.S.E. National Associations</w:t>
      </w:r>
      <w:r w:rsidR="00796B34" w:rsidRPr="0027717B">
        <w:rPr>
          <w:b/>
          <w:bCs/>
          <w:i/>
          <w:iCs/>
          <w:sz w:val="20"/>
          <w:szCs w:val="20"/>
        </w:rPr>
        <w:t xml:space="preserve"> (A.I.S.E.)</w:t>
      </w:r>
      <w:r w:rsidR="003F4577" w:rsidRPr="0027717B">
        <w:rPr>
          <w:b/>
          <w:bCs/>
          <w:i/>
          <w:iCs/>
          <w:sz w:val="20"/>
          <w:szCs w:val="20"/>
        </w:rPr>
        <w:t>.</w:t>
      </w:r>
    </w:p>
    <w:p w14:paraId="76C3F2B7" w14:textId="77777777" w:rsidR="00234F86" w:rsidRPr="00234F86" w:rsidRDefault="006C5EF7" w:rsidP="00397E10">
      <w:pPr>
        <w:pStyle w:val="Agendaitemlevel2"/>
        <w:rPr>
          <w:rStyle w:val="AgendaSpeaker"/>
          <w:bCs/>
          <w:i w:val="0"/>
          <w:iCs/>
          <w:color w:val="000000" w:themeColor="text1"/>
          <w:sz w:val="20"/>
          <w:szCs w:val="20"/>
        </w:rPr>
      </w:pPr>
      <w:r w:rsidRPr="00E402F2">
        <w:rPr>
          <w:b/>
          <w:bCs/>
          <w:sz w:val="20"/>
          <w:szCs w:val="20"/>
        </w:rPr>
        <w:t>Microplastics</w:t>
      </w:r>
      <w:r w:rsidRPr="00E402F2">
        <w:rPr>
          <w:sz w:val="20"/>
          <w:szCs w:val="20"/>
        </w:rPr>
        <w:t xml:space="preserve"> </w:t>
      </w:r>
      <w:r w:rsidRPr="00E402F2">
        <w:rPr>
          <w:sz w:val="20"/>
          <w:szCs w:val="20"/>
        </w:rPr>
        <w:tab/>
      </w:r>
      <w:r w:rsidRPr="00E402F2">
        <w:rPr>
          <w:rStyle w:val="AgendaSpeaker"/>
          <w:sz w:val="20"/>
          <w:szCs w:val="20"/>
        </w:rPr>
        <w:t>(</w:t>
      </w:r>
      <w:proofErr w:type="spellStart"/>
      <w:proofErr w:type="gramStart"/>
      <w:r w:rsidRPr="00E402F2">
        <w:rPr>
          <w:rStyle w:val="AgendaSpeaker"/>
          <w:sz w:val="20"/>
          <w:szCs w:val="20"/>
        </w:rPr>
        <w:t>J.Robinson</w:t>
      </w:r>
      <w:proofErr w:type="spellEnd"/>
      <w:proofErr w:type="gramEnd"/>
      <w:r w:rsidRPr="00E402F2">
        <w:rPr>
          <w:rStyle w:val="AgendaSpeaker"/>
          <w:sz w:val="20"/>
          <w:szCs w:val="20"/>
        </w:rPr>
        <w:t>)</w:t>
      </w:r>
    </w:p>
    <w:p w14:paraId="567E38F2" w14:textId="156B72DC" w:rsidR="00D740B3" w:rsidRDefault="00397E10" w:rsidP="00234F86">
      <w:pPr>
        <w:pStyle w:val="Agendaitemlevel2"/>
        <w:numPr>
          <w:ilvl w:val="0"/>
          <w:numId w:val="0"/>
        </w:numPr>
        <w:ind w:left="284"/>
        <w:rPr>
          <w:bCs/>
          <w:iCs/>
          <w:sz w:val="20"/>
          <w:szCs w:val="20"/>
        </w:rPr>
      </w:pPr>
      <w:r w:rsidRPr="00E402F2">
        <w:rPr>
          <w:bCs/>
          <w:iCs/>
          <w:sz w:val="20"/>
          <w:szCs w:val="20"/>
        </w:rPr>
        <w:t>ECHA’s Committee on Socio-Economic Analysis (SEAC) will adopt its final opinion on the restriction proposal on intentionally</w:t>
      </w:r>
      <w:r w:rsidR="006D11B2">
        <w:rPr>
          <w:bCs/>
          <w:iCs/>
          <w:sz w:val="20"/>
          <w:szCs w:val="20"/>
        </w:rPr>
        <w:t xml:space="preserve"> </w:t>
      </w:r>
      <w:r w:rsidRPr="00E402F2">
        <w:rPr>
          <w:bCs/>
          <w:iCs/>
          <w:sz w:val="20"/>
          <w:szCs w:val="20"/>
        </w:rPr>
        <w:t xml:space="preserve">added microplastics on 8 December.  A.I.S.E. and IFRA will intervene again concerning the transition period for encapsulated fragrances, which is proposed to be left open (5 or 8 years).  The final combined opinions of RAC and SEAC will then be forwarded to the European Commission to begin development of a new entry for REACH Annex XVII.  </w:t>
      </w:r>
    </w:p>
    <w:p w14:paraId="6287E69B" w14:textId="4583C230" w:rsidR="00397E10" w:rsidRPr="00E402F2" w:rsidRDefault="00397E10" w:rsidP="00234F86">
      <w:pPr>
        <w:pStyle w:val="Agendaitemlevel2"/>
        <w:numPr>
          <w:ilvl w:val="0"/>
          <w:numId w:val="0"/>
        </w:numPr>
        <w:ind w:left="284"/>
        <w:rPr>
          <w:bCs/>
          <w:iCs/>
          <w:sz w:val="20"/>
          <w:szCs w:val="20"/>
        </w:rPr>
      </w:pPr>
      <w:r w:rsidRPr="00E402F2">
        <w:rPr>
          <w:bCs/>
          <w:iCs/>
          <w:sz w:val="20"/>
          <w:szCs w:val="20"/>
        </w:rPr>
        <w:lastRenderedPageBreak/>
        <w:t xml:space="preserve">After producing documents for technical advocacy and internal guidance, the Microplastics TF will wind down: responsibility for this dossier within A.I.S.E. will shift to the Advocacy Steering Group, and in some </w:t>
      </w:r>
      <w:r w:rsidR="006D11B2" w:rsidRPr="00E402F2">
        <w:rPr>
          <w:bCs/>
          <w:iCs/>
          <w:sz w:val="20"/>
          <w:szCs w:val="20"/>
        </w:rPr>
        <w:t>respects</w:t>
      </w:r>
      <w:r w:rsidR="006D11B2">
        <w:rPr>
          <w:bCs/>
          <w:iCs/>
          <w:sz w:val="20"/>
          <w:szCs w:val="20"/>
        </w:rPr>
        <w:t xml:space="preserve">, </w:t>
      </w:r>
      <w:r w:rsidRPr="00E402F2">
        <w:rPr>
          <w:bCs/>
          <w:iCs/>
          <w:sz w:val="20"/>
          <w:szCs w:val="20"/>
        </w:rPr>
        <w:t xml:space="preserve">to other relevant technical groups, </w:t>
      </w:r>
      <w:proofErr w:type="gramStart"/>
      <w:r w:rsidRPr="00E402F2">
        <w:rPr>
          <w:bCs/>
          <w:iCs/>
          <w:sz w:val="20"/>
          <w:szCs w:val="20"/>
        </w:rPr>
        <w:t>e.g.</w:t>
      </w:r>
      <w:proofErr w:type="gramEnd"/>
      <w:r w:rsidRPr="00E402F2">
        <w:rPr>
          <w:bCs/>
          <w:iCs/>
          <w:sz w:val="20"/>
          <w:szCs w:val="20"/>
        </w:rPr>
        <w:t xml:space="preserve"> REACH Implementation WG, Polymers Task Force. </w:t>
      </w:r>
    </w:p>
    <w:p w14:paraId="12A6C225" w14:textId="77777777" w:rsidR="00397E10" w:rsidRPr="00397E10" w:rsidRDefault="00397E10" w:rsidP="00397E10">
      <w:pPr>
        <w:pStyle w:val="Agendaitemlevel2"/>
        <w:numPr>
          <w:ilvl w:val="0"/>
          <w:numId w:val="0"/>
        </w:numPr>
        <w:ind w:left="284"/>
        <w:rPr>
          <w:iCs/>
          <w:sz w:val="20"/>
          <w:szCs w:val="20"/>
        </w:rPr>
      </w:pPr>
      <w:r w:rsidRPr="00397E10">
        <w:rPr>
          <w:bCs/>
          <w:iCs/>
          <w:sz w:val="20"/>
          <w:szCs w:val="20"/>
        </w:rPr>
        <w:t xml:space="preserve">The Cross Industry Agreement intends to publish its communication brochure before the end of 2020, to place its achievements and the state of knowledge on fibre release on the public record ahead of policy initiatives on secondary microplastics anticipated in the Circular Economy or Zero Pollution Action Plans.  A question was raised on whether releases of microplastics from tumble drying has been considered (essentially condenser dryers, which may result in emissions to water).  The CIA methodology is solely for comparison of fibre release during simulated washing, and with water only (detergents are not currently in scope).  This question can be passed on to the other CIA signatories; it should not be in A.I.S.E.’s focus, which should only be on chemical effects during laundry.  M. Temsamani informed that there is an EU Textiles Strategy, which seeks to stimulate sustainable development of textiles and should be very much in the focus of the textiles sector association </w:t>
      </w:r>
      <w:proofErr w:type="spellStart"/>
      <w:r w:rsidRPr="00397E10">
        <w:rPr>
          <w:bCs/>
          <w:iCs/>
          <w:sz w:val="20"/>
          <w:szCs w:val="20"/>
        </w:rPr>
        <w:t>Euratex</w:t>
      </w:r>
      <w:proofErr w:type="spellEnd"/>
      <w:r w:rsidRPr="00397E10">
        <w:rPr>
          <w:bCs/>
          <w:iCs/>
          <w:sz w:val="20"/>
          <w:szCs w:val="20"/>
        </w:rPr>
        <w:t>.</w:t>
      </w:r>
    </w:p>
    <w:p w14:paraId="5BBBE6EC" w14:textId="40334D35" w:rsidR="006C5EF7" w:rsidRPr="00E402F2" w:rsidRDefault="006C5EF7" w:rsidP="006C5EF7">
      <w:pPr>
        <w:pStyle w:val="Agendaitemlevel2"/>
        <w:rPr>
          <w:b/>
          <w:bCs/>
          <w:sz w:val="20"/>
          <w:szCs w:val="20"/>
        </w:rPr>
      </w:pPr>
      <w:r w:rsidRPr="00E402F2">
        <w:rPr>
          <w:b/>
          <w:bCs/>
          <w:sz w:val="20"/>
          <w:szCs w:val="20"/>
        </w:rPr>
        <w:t>REACH topics:</w:t>
      </w:r>
    </w:p>
    <w:p w14:paraId="4DD1B3A9" w14:textId="3B068E44" w:rsidR="00086145" w:rsidRPr="00E402F2" w:rsidRDefault="006C5EF7" w:rsidP="00086145">
      <w:pPr>
        <w:pStyle w:val="Agendaitemlevel3"/>
        <w:jc w:val="both"/>
        <w:rPr>
          <w:iCs/>
          <w:sz w:val="20"/>
          <w:szCs w:val="20"/>
        </w:rPr>
      </w:pPr>
      <w:r w:rsidRPr="00E402F2">
        <w:rPr>
          <w:sz w:val="20"/>
          <w:szCs w:val="20"/>
          <w:u w:val="single"/>
        </w:rPr>
        <w:t>Polymers Requiring Registration</w:t>
      </w:r>
      <w:r w:rsidRPr="00E402F2">
        <w:rPr>
          <w:sz w:val="20"/>
          <w:szCs w:val="20"/>
        </w:rPr>
        <w:tab/>
      </w:r>
      <w:r w:rsidRPr="00E402F2">
        <w:rPr>
          <w:rStyle w:val="AgendaSpeaker"/>
          <w:sz w:val="20"/>
          <w:szCs w:val="20"/>
        </w:rPr>
        <w:t>(</w:t>
      </w:r>
      <w:proofErr w:type="spellStart"/>
      <w:proofErr w:type="gramStart"/>
      <w:r w:rsidRPr="00E402F2">
        <w:rPr>
          <w:rStyle w:val="AgendaSpeaker"/>
          <w:sz w:val="20"/>
          <w:szCs w:val="20"/>
        </w:rPr>
        <w:t>J.Robinson</w:t>
      </w:r>
      <w:proofErr w:type="spellEnd"/>
      <w:proofErr w:type="gramEnd"/>
      <w:r w:rsidRPr="00E402F2">
        <w:rPr>
          <w:rStyle w:val="AgendaSpeaker"/>
          <w:sz w:val="20"/>
          <w:szCs w:val="20"/>
        </w:rPr>
        <w:t>)</w:t>
      </w:r>
      <w:r w:rsidR="00086145" w:rsidRPr="00E402F2">
        <w:rPr>
          <w:rStyle w:val="AgendaSpeaker"/>
          <w:sz w:val="20"/>
          <w:szCs w:val="20"/>
        </w:rPr>
        <w:br/>
      </w:r>
      <w:r w:rsidR="00086145" w:rsidRPr="00E402F2">
        <w:rPr>
          <w:iCs/>
          <w:sz w:val="20"/>
          <w:szCs w:val="20"/>
        </w:rPr>
        <w:t xml:space="preserve">The Management Committee was updated on the progress of discussions in the CARACAL Sub-Group and the work of the A.I.S.E. Polymers TF (refer to slides).  It was asked what the timeline will be for a legislative proposal: </w:t>
      </w:r>
      <w:proofErr w:type="gramStart"/>
      <w:r w:rsidR="00086145" w:rsidRPr="00E402F2">
        <w:rPr>
          <w:iCs/>
          <w:sz w:val="20"/>
          <w:szCs w:val="20"/>
        </w:rPr>
        <w:t>the</w:t>
      </w:r>
      <w:proofErr w:type="gramEnd"/>
      <w:r w:rsidR="00086145" w:rsidRPr="00E402F2">
        <w:rPr>
          <w:iCs/>
          <w:sz w:val="20"/>
          <w:szCs w:val="20"/>
        </w:rPr>
        <w:t xml:space="preserve"> Secretariat advised that under the Chemicals Strategy for Sustainability, the Commission intends to put forward a proposal in Q4 2022 with all targeted amendments to REACH, including registration of polymers among others.  This could potentially be adopted before the end of 2023.</w:t>
      </w:r>
      <w:r w:rsidR="00086145" w:rsidRPr="00E402F2">
        <w:rPr>
          <w:iCs/>
          <w:sz w:val="20"/>
          <w:szCs w:val="20"/>
        </w:rPr>
        <w:br/>
        <w:t>It was queried whether this amendment would oblige the Commission to align the definition of ‘placing on the market’ in REACH (and CLP) with other legislation such as the regulations on cosmetics and biocidal products.  There is no such obligation, but the re-opening of these legal texts could provide an opportunity for industry to propose additional changes that it would like to see.</w:t>
      </w:r>
    </w:p>
    <w:p w14:paraId="058C8EF0" w14:textId="77777777" w:rsidR="00241E84" w:rsidRPr="00E402F2" w:rsidRDefault="00241E84" w:rsidP="00241E84">
      <w:pPr>
        <w:pStyle w:val="Agendaitemlevel3"/>
        <w:numPr>
          <w:ilvl w:val="0"/>
          <w:numId w:val="0"/>
        </w:numPr>
        <w:ind w:left="567"/>
        <w:jc w:val="both"/>
        <w:rPr>
          <w:iCs/>
          <w:sz w:val="20"/>
          <w:szCs w:val="20"/>
        </w:rPr>
      </w:pPr>
    </w:p>
    <w:p w14:paraId="46E42FB2" w14:textId="77777777" w:rsidR="00241E84" w:rsidRPr="00E402F2" w:rsidRDefault="006C5EF7" w:rsidP="00D10399">
      <w:pPr>
        <w:pStyle w:val="Agendaitemlevel3"/>
        <w:jc w:val="both"/>
        <w:rPr>
          <w:rStyle w:val="AgendaSpeaker"/>
          <w:i w:val="0"/>
          <w:color w:val="000000" w:themeColor="text1"/>
          <w:sz w:val="20"/>
          <w:szCs w:val="20"/>
        </w:rPr>
      </w:pPr>
      <w:r w:rsidRPr="00E402F2">
        <w:rPr>
          <w:sz w:val="20"/>
          <w:szCs w:val="20"/>
          <w:u w:val="single"/>
        </w:rPr>
        <w:t>Mixture Assessment Factor</w:t>
      </w:r>
      <w:r w:rsidRPr="00E402F2">
        <w:rPr>
          <w:sz w:val="20"/>
          <w:szCs w:val="20"/>
        </w:rPr>
        <w:tab/>
      </w:r>
      <w:r w:rsidRPr="00E402F2">
        <w:rPr>
          <w:rStyle w:val="AgendaSpeaker"/>
          <w:sz w:val="20"/>
          <w:szCs w:val="20"/>
        </w:rPr>
        <w:t>(</w:t>
      </w:r>
      <w:proofErr w:type="spellStart"/>
      <w:proofErr w:type="gramStart"/>
      <w:r w:rsidRPr="00E402F2">
        <w:rPr>
          <w:rStyle w:val="AgendaSpeaker"/>
          <w:sz w:val="20"/>
          <w:szCs w:val="20"/>
        </w:rPr>
        <w:t>J.Robinson</w:t>
      </w:r>
      <w:proofErr w:type="spellEnd"/>
      <w:proofErr w:type="gramEnd"/>
      <w:r w:rsidRPr="00E402F2">
        <w:rPr>
          <w:rStyle w:val="AgendaSpeaker"/>
          <w:sz w:val="20"/>
          <w:szCs w:val="20"/>
        </w:rPr>
        <w:t>)</w:t>
      </w:r>
    </w:p>
    <w:p w14:paraId="3F665BBA" w14:textId="7C54448E" w:rsidR="00D10399" w:rsidRPr="00E402F2" w:rsidRDefault="00D10399" w:rsidP="00241E84">
      <w:pPr>
        <w:pStyle w:val="Agendaitemlevel3"/>
        <w:numPr>
          <w:ilvl w:val="0"/>
          <w:numId w:val="0"/>
        </w:numPr>
        <w:ind w:left="567"/>
        <w:jc w:val="both"/>
        <w:rPr>
          <w:sz w:val="20"/>
          <w:szCs w:val="20"/>
        </w:rPr>
      </w:pPr>
      <w:r w:rsidRPr="00E402F2">
        <w:rPr>
          <w:sz w:val="20"/>
          <w:szCs w:val="20"/>
        </w:rPr>
        <w:t>The Management Committee was informed about the status of discussions on this concept (refer to slides).  Previous written comments to CARACAL by DUCC have emphasised that numerous safety factors are already incorporated into chemical safety assessments, however the MAF is intended as an additional safety factor to take account of combined exposures and is intentionally precautionary, since it is considered impossible to analyse all potential interactions in humans or in the environment.</w:t>
      </w:r>
    </w:p>
    <w:p w14:paraId="54D9D1D9" w14:textId="4EE3AE05" w:rsidR="00D10399" w:rsidRPr="00E402F2" w:rsidRDefault="00D10399" w:rsidP="00241E84">
      <w:pPr>
        <w:pStyle w:val="Agendaitemlevel3"/>
        <w:numPr>
          <w:ilvl w:val="0"/>
          <w:numId w:val="0"/>
        </w:numPr>
        <w:ind w:left="567"/>
        <w:jc w:val="both"/>
        <w:rPr>
          <w:sz w:val="20"/>
          <w:szCs w:val="20"/>
        </w:rPr>
      </w:pPr>
      <w:r w:rsidRPr="00D10399">
        <w:rPr>
          <w:sz w:val="20"/>
          <w:szCs w:val="20"/>
        </w:rPr>
        <w:t xml:space="preserve">It was clarified that the MAF will not only be part of </w:t>
      </w:r>
      <w:r w:rsidR="006D11B2" w:rsidRPr="00D10399">
        <w:rPr>
          <w:sz w:val="20"/>
          <w:szCs w:val="20"/>
        </w:rPr>
        <w:t>guidance but</w:t>
      </w:r>
      <w:r w:rsidRPr="00D10399">
        <w:rPr>
          <w:sz w:val="20"/>
          <w:szCs w:val="20"/>
        </w:rPr>
        <w:t xml:space="preserve"> is proposed in the CSS to be incorporated as a legal provision in Annex I to REACH.  It would be included in the legislative proposal to amend REACH mentioned in 4.4.1 above (expected Q4 2022), so it will come very soon.  The Management Committee agreed that the impact of this measure would be very large and was reassured that it is on the agenda of the RIWG and in DUCC and is being taken seriously.</w:t>
      </w:r>
    </w:p>
    <w:p w14:paraId="1BC35092" w14:textId="77777777" w:rsidR="00241E84" w:rsidRPr="00D10399" w:rsidRDefault="00241E84" w:rsidP="00241E84">
      <w:pPr>
        <w:pStyle w:val="Agendaitemlevel3"/>
        <w:numPr>
          <w:ilvl w:val="0"/>
          <w:numId w:val="0"/>
        </w:numPr>
        <w:ind w:left="567"/>
        <w:jc w:val="both"/>
        <w:rPr>
          <w:sz w:val="20"/>
          <w:szCs w:val="20"/>
        </w:rPr>
      </w:pPr>
    </w:p>
    <w:p w14:paraId="184E1F54" w14:textId="53F0FDE7" w:rsidR="006C5EF7" w:rsidRPr="00E402F2" w:rsidRDefault="006C5EF7" w:rsidP="006C5EF7">
      <w:pPr>
        <w:pStyle w:val="Agendaitemlevel3"/>
        <w:rPr>
          <w:rStyle w:val="AgendaSpeaker"/>
          <w:i w:val="0"/>
          <w:color w:val="000000" w:themeColor="text1"/>
          <w:sz w:val="20"/>
          <w:szCs w:val="20"/>
          <w:lang w:val="it-IT"/>
        </w:rPr>
      </w:pPr>
      <w:proofErr w:type="spellStart"/>
      <w:r w:rsidRPr="00E402F2">
        <w:rPr>
          <w:sz w:val="20"/>
          <w:szCs w:val="20"/>
          <w:u w:val="single"/>
          <w:lang w:val="it-IT"/>
        </w:rPr>
        <w:t>SPERCs</w:t>
      </w:r>
      <w:proofErr w:type="spellEnd"/>
      <w:r w:rsidRPr="00E402F2">
        <w:rPr>
          <w:sz w:val="20"/>
          <w:szCs w:val="20"/>
          <w:lang w:val="it-IT"/>
        </w:rPr>
        <w:tab/>
      </w:r>
      <w:r w:rsidRPr="00E402F2">
        <w:rPr>
          <w:rStyle w:val="AgendaSpeaker"/>
          <w:sz w:val="20"/>
          <w:szCs w:val="20"/>
        </w:rPr>
        <w:t>(</w:t>
      </w:r>
      <w:proofErr w:type="spellStart"/>
      <w:proofErr w:type="gramStart"/>
      <w:r w:rsidRPr="00E402F2">
        <w:rPr>
          <w:rStyle w:val="AgendaSpeaker"/>
          <w:sz w:val="20"/>
          <w:szCs w:val="20"/>
        </w:rPr>
        <w:t>G.Sebastio</w:t>
      </w:r>
      <w:proofErr w:type="spellEnd"/>
      <w:proofErr w:type="gramEnd"/>
      <w:r w:rsidRPr="00E402F2">
        <w:rPr>
          <w:rStyle w:val="AgendaSpeaker"/>
          <w:sz w:val="20"/>
          <w:szCs w:val="20"/>
        </w:rPr>
        <w:t>)</w:t>
      </w:r>
    </w:p>
    <w:p w14:paraId="25D2A985" w14:textId="77777777" w:rsidR="00D740B3" w:rsidRDefault="0073429A" w:rsidP="00587414">
      <w:pPr>
        <w:tabs>
          <w:tab w:val="left" w:pos="630"/>
        </w:tabs>
        <w:ind w:left="540"/>
        <w:rPr>
          <w:sz w:val="20"/>
          <w:szCs w:val="20"/>
        </w:rPr>
      </w:pPr>
      <w:r w:rsidRPr="00E402F2">
        <w:rPr>
          <w:b/>
          <w:bCs/>
          <w:sz w:val="20"/>
          <w:szCs w:val="20"/>
        </w:rPr>
        <w:t>Relevant for companies with high volume manufacturing plants of granular detergents and low viscosity liquids (large scale &gt;10,000t product/a) – both consumer and PC&amp;H</w:t>
      </w:r>
      <w:r w:rsidR="005A6D74" w:rsidRPr="00E402F2">
        <w:rPr>
          <w:b/>
          <w:bCs/>
          <w:sz w:val="20"/>
          <w:szCs w:val="20"/>
        </w:rPr>
        <w:t xml:space="preserve">: </w:t>
      </w:r>
      <w:r w:rsidR="00241E84" w:rsidRPr="00E402F2">
        <w:rPr>
          <w:b/>
          <w:bCs/>
          <w:sz w:val="20"/>
          <w:szCs w:val="20"/>
        </w:rPr>
        <w:br/>
      </w:r>
      <w:r w:rsidRPr="00E402F2">
        <w:rPr>
          <w:sz w:val="20"/>
          <w:szCs w:val="20"/>
        </w:rPr>
        <w:t xml:space="preserve">SPERCs are part of the Use Maps and support REACH registrants to adequately carry out realistic environmental exposure assessments for raw materials. The existing SPERC factsheets have been challenged for a long time by authorities (Member States/ECHA) for lack of transparency. Thus, industry sectors, including A.I.S.E. committed to a revamp of their documents. Between 2018-2020, A.I.S.E has been revamping its four SPERC documents, three of which have neared completion. However, the A.I.S.E. SPERC TF concluded that the last document for ERC 2 should be subject to a significant revision. </w:t>
      </w:r>
      <w:r w:rsidRPr="00E402F2">
        <w:rPr>
          <w:sz w:val="20"/>
          <w:szCs w:val="20"/>
        </w:rPr>
        <w:br/>
      </w:r>
      <w:proofErr w:type="gramStart"/>
      <w:r w:rsidRPr="00E402F2">
        <w:rPr>
          <w:sz w:val="20"/>
          <w:szCs w:val="20"/>
        </w:rPr>
        <w:t>In particular the</w:t>
      </w:r>
      <w:proofErr w:type="gramEnd"/>
      <w:r w:rsidRPr="00E402F2">
        <w:rPr>
          <w:sz w:val="20"/>
          <w:szCs w:val="20"/>
        </w:rPr>
        <w:t xml:space="preserve"> values relating to the A</w:t>
      </w:r>
      <w:r w:rsidR="005A6D74" w:rsidRPr="00E402F2">
        <w:rPr>
          <w:sz w:val="20"/>
          <w:szCs w:val="20"/>
        </w:rPr>
        <w:t>.</w:t>
      </w:r>
      <w:r w:rsidRPr="00E402F2">
        <w:rPr>
          <w:sz w:val="20"/>
          <w:szCs w:val="20"/>
        </w:rPr>
        <w:t>I</w:t>
      </w:r>
      <w:r w:rsidR="005A6D74" w:rsidRPr="00E402F2">
        <w:rPr>
          <w:sz w:val="20"/>
          <w:szCs w:val="20"/>
        </w:rPr>
        <w:t>.</w:t>
      </w:r>
      <w:r w:rsidRPr="00E402F2">
        <w:rPr>
          <w:sz w:val="20"/>
          <w:szCs w:val="20"/>
        </w:rPr>
        <w:t>S</w:t>
      </w:r>
      <w:r w:rsidR="005A6D74" w:rsidRPr="00E402F2">
        <w:rPr>
          <w:sz w:val="20"/>
          <w:szCs w:val="20"/>
        </w:rPr>
        <w:t>.</w:t>
      </w:r>
      <w:r w:rsidRPr="00E402F2">
        <w:rPr>
          <w:sz w:val="20"/>
          <w:szCs w:val="20"/>
        </w:rPr>
        <w:t>E</w:t>
      </w:r>
      <w:r w:rsidR="005A6D74" w:rsidRPr="00E402F2">
        <w:rPr>
          <w:sz w:val="20"/>
          <w:szCs w:val="20"/>
        </w:rPr>
        <w:t>.</w:t>
      </w:r>
      <w:r w:rsidRPr="00E402F2">
        <w:rPr>
          <w:sz w:val="20"/>
          <w:szCs w:val="20"/>
        </w:rPr>
        <w:t xml:space="preserve"> SPERCs 2.1.a and g (high volume manufacturing plants of granular detergents and low viscosity liquids). The impact of this revision is that the maximum allowed use values for the mentioned formulations would be reduced by a factor of five. </w:t>
      </w:r>
      <w:r w:rsidRPr="00E402F2">
        <w:rPr>
          <w:sz w:val="20"/>
          <w:szCs w:val="20"/>
        </w:rPr>
        <w:br/>
      </w:r>
    </w:p>
    <w:p w14:paraId="542ABE8A" w14:textId="77777777" w:rsidR="00587414" w:rsidRDefault="0073429A" w:rsidP="00587414">
      <w:pPr>
        <w:tabs>
          <w:tab w:val="left" w:pos="630"/>
        </w:tabs>
        <w:ind w:left="540"/>
        <w:rPr>
          <w:sz w:val="20"/>
          <w:szCs w:val="20"/>
        </w:rPr>
      </w:pPr>
      <w:r w:rsidRPr="00E402F2">
        <w:rPr>
          <w:sz w:val="20"/>
          <w:szCs w:val="20"/>
        </w:rPr>
        <w:lastRenderedPageBreak/>
        <w:t xml:space="preserve">The technical experts for environment in the SPERC TF, the ESC TF </w:t>
      </w:r>
      <w:proofErr w:type="gramStart"/>
      <w:r w:rsidRPr="00E402F2">
        <w:rPr>
          <w:sz w:val="20"/>
          <w:szCs w:val="20"/>
        </w:rPr>
        <w:t>and also</w:t>
      </w:r>
      <w:proofErr w:type="gramEnd"/>
      <w:r w:rsidRPr="00E402F2">
        <w:rPr>
          <w:sz w:val="20"/>
          <w:szCs w:val="20"/>
        </w:rPr>
        <w:t xml:space="preserve"> the RIWG have been contacted already to understand whether the update to ERC 2 can be accepted. As an alternative, a data collection project would need to be proposed along with a revamp of the SPERC TF. This point is thus raised to the MC, to ask you to connect with the relevant experts in the SPERC TF, ESC TF and RIWG so that A.I.S.E. may assess whether:</w:t>
      </w:r>
    </w:p>
    <w:p w14:paraId="3BDF5B86" w14:textId="77777777" w:rsidR="00587414" w:rsidRDefault="0073429A" w:rsidP="00587414">
      <w:pPr>
        <w:tabs>
          <w:tab w:val="left" w:pos="630"/>
        </w:tabs>
        <w:ind w:left="540"/>
        <w:jc w:val="left"/>
        <w:rPr>
          <w:sz w:val="20"/>
          <w:szCs w:val="20"/>
        </w:rPr>
      </w:pPr>
      <w:r w:rsidRPr="00E402F2">
        <w:rPr>
          <w:sz w:val="20"/>
          <w:szCs w:val="20"/>
        </w:rPr>
        <w:t>-</w:t>
      </w:r>
      <w:r w:rsidRPr="00E402F2">
        <w:rPr>
          <w:sz w:val="20"/>
          <w:szCs w:val="20"/>
        </w:rPr>
        <w:tab/>
      </w:r>
      <w:r w:rsidR="009B3EF1">
        <w:rPr>
          <w:sz w:val="20"/>
          <w:szCs w:val="20"/>
        </w:rPr>
        <w:t xml:space="preserve"> </w:t>
      </w:r>
      <w:r w:rsidRPr="00E402F2">
        <w:rPr>
          <w:sz w:val="20"/>
          <w:szCs w:val="20"/>
        </w:rPr>
        <w:t>To Update the ERC 2 document and complete the work of the SPERC TF</w:t>
      </w:r>
      <w:r w:rsidR="009B3EF1">
        <w:rPr>
          <w:sz w:val="20"/>
          <w:szCs w:val="20"/>
        </w:rPr>
        <w:t xml:space="preserve">                                                       </w:t>
      </w:r>
      <w:r w:rsidR="009268A3">
        <w:rPr>
          <w:sz w:val="20"/>
          <w:szCs w:val="20"/>
        </w:rPr>
        <w:t xml:space="preserve">            </w:t>
      </w:r>
      <w:r w:rsidR="003510EA">
        <w:rPr>
          <w:sz w:val="20"/>
          <w:szCs w:val="20"/>
        </w:rPr>
        <w:t xml:space="preserve"> </w:t>
      </w:r>
      <w:r w:rsidR="003D6971">
        <w:rPr>
          <w:sz w:val="20"/>
          <w:szCs w:val="20"/>
        </w:rPr>
        <w:t xml:space="preserve">   </w:t>
      </w:r>
      <w:r w:rsidR="003D6971">
        <w:rPr>
          <w:sz w:val="20"/>
          <w:szCs w:val="20"/>
        </w:rPr>
        <w:tab/>
      </w:r>
      <w:r w:rsidR="003D6971">
        <w:rPr>
          <w:sz w:val="20"/>
          <w:szCs w:val="20"/>
        </w:rPr>
        <w:tab/>
      </w:r>
      <w:r w:rsidR="003D6971">
        <w:rPr>
          <w:sz w:val="20"/>
          <w:szCs w:val="20"/>
        </w:rPr>
        <w:tab/>
      </w:r>
      <w:r w:rsidR="003D6971">
        <w:rPr>
          <w:sz w:val="20"/>
          <w:szCs w:val="20"/>
        </w:rPr>
        <w:tab/>
      </w:r>
      <w:r w:rsidR="003D6971">
        <w:rPr>
          <w:sz w:val="20"/>
          <w:szCs w:val="20"/>
        </w:rPr>
        <w:tab/>
      </w:r>
      <w:r w:rsidR="003D6971">
        <w:rPr>
          <w:sz w:val="20"/>
          <w:szCs w:val="20"/>
        </w:rPr>
        <w:tab/>
        <w:t>O</w:t>
      </w:r>
      <w:r w:rsidRPr="00E402F2">
        <w:rPr>
          <w:sz w:val="20"/>
          <w:szCs w:val="20"/>
        </w:rPr>
        <w:t>R</w:t>
      </w:r>
      <w:r w:rsidR="009268A3">
        <w:rPr>
          <w:sz w:val="20"/>
          <w:szCs w:val="20"/>
        </w:rPr>
        <w:br/>
      </w:r>
      <w:r w:rsidRPr="00E402F2">
        <w:rPr>
          <w:sz w:val="20"/>
          <w:szCs w:val="20"/>
        </w:rPr>
        <w:t>-</w:t>
      </w:r>
      <w:r w:rsidRPr="00E402F2">
        <w:rPr>
          <w:sz w:val="20"/>
          <w:szCs w:val="20"/>
        </w:rPr>
        <w:tab/>
      </w:r>
      <w:r w:rsidR="009B3EF1">
        <w:rPr>
          <w:sz w:val="20"/>
          <w:szCs w:val="20"/>
        </w:rPr>
        <w:t xml:space="preserve"> </w:t>
      </w:r>
      <w:r w:rsidRPr="00E402F2">
        <w:rPr>
          <w:sz w:val="20"/>
          <w:szCs w:val="20"/>
        </w:rPr>
        <w:t xml:space="preserve">To proceed with a data collection project and revamp of the </w:t>
      </w:r>
      <w:proofErr w:type="spellStart"/>
      <w:r w:rsidRPr="00E402F2">
        <w:rPr>
          <w:sz w:val="20"/>
          <w:szCs w:val="20"/>
        </w:rPr>
        <w:t>SPERC</w:t>
      </w:r>
      <w:proofErr w:type="spellEnd"/>
      <w:r w:rsidRPr="00E402F2">
        <w:rPr>
          <w:sz w:val="20"/>
          <w:szCs w:val="20"/>
        </w:rPr>
        <w:t xml:space="preserve"> TF</w:t>
      </w:r>
      <w:r w:rsidR="009B3EF1">
        <w:rPr>
          <w:sz w:val="20"/>
          <w:szCs w:val="20"/>
        </w:rPr>
        <w:t>.</w:t>
      </w:r>
    </w:p>
    <w:p w14:paraId="463EFF43" w14:textId="02C6E9E4" w:rsidR="0073429A" w:rsidRPr="00E402F2" w:rsidRDefault="0073429A" w:rsidP="00587414">
      <w:pPr>
        <w:tabs>
          <w:tab w:val="left" w:pos="630"/>
        </w:tabs>
        <w:ind w:left="540"/>
        <w:rPr>
          <w:sz w:val="20"/>
          <w:szCs w:val="20"/>
        </w:rPr>
      </w:pPr>
      <w:r w:rsidRPr="00E402F2">
        <w:rPr>
          <w:sz w:val="20"/>
          <w:szCs w:val="20"/>
        </w:rPr>
        <w:t>On 23 November, the request was shared in writing with additional details, including a questionnaire that would be sent to manufacturing sites to exemplify how data collection would be carried out.</w:t>
      </w:r>
    </w:p>
    <w:p w14:paraId="79D3969C" w14:textId="5BBA10E5" w:rsidR="0073429A" w:rsidRPr="00E402F2" w:rsidRDefault="00716BD1" w:rsidP="0073429A">
      <w:pPr>
        <w:tabs>
          <w:tab w:val="left" w:pos="630"/>
        </w:tabs>
        <w:ind w:left="540"/>
        <w:rPr>
          <w:sz w:val="20"/>
          <w:szCs w:val="20"/>
        </w:rPr>
      </w:pPr>
      <w:r w:rsidRPr="00E402F2">
        <w:rPr>
          <w:b/>
          <w:bCs/>
          <w:i/>
          <w:iCs/>
          <w:sz w:val="20"/>
          <w:szCs w:val="20"/>
        </w:rPr>
        <w:t xml:space="preserve">ACTION: </w:t>
      </w:r>
      <w:r w:rsidRPr="00E402F2">
        <w:rPr>
          <w:b/>
          <w:bCs/>
          <w:i/>
          <w:iCs/>
          <w:sz w:val="20"/>
          <w:szCs w:val="20"/>
        </w:rPr>
        <w:br/>
        <w:t xml:space="preserve">- Send </w:t>
      </w:r>
      <w:r w:rsidR="0073429A" w:rsidRPr="00E402F2">
        <w:rPr>
          <w:b/>
          <w:bCs/>
          <w:i/>
          <w:iCs/>
          <w:sz w:val="20"/>
          <w:szCs w:val="20"/>
        </w:rPr>
        <w:t xml:space="preserve">reply to Secretariat (giulia.sebastio@aise.eu) by 15 December. </w:t>
      </w:r>
      <w:r w:rsidR="0073429A" w:rsidRPr="00E402F2">
        <w:rPr>
          <w:sz w:val="20"/>
          <w:szCs w:val="20"/>
        </w:rPr>
        <w:t>The reply should include names of experts to commit to the SPERC TF and a data collection project. Only if a significant portion of companies with high volume manufacturing plants of granular detergents and low viscosity liquids agree to data collection, will A.I.S.E. proceed with a data collection project. Otherwise, the SPERCs will be updated.</w:t>
      </w:r>
    </w:p>
    <w:p w14:paraId="098FC46A" w14:textId="25B1DB78" w:rsidR="0073429A" w:rsidRPr="00E402F2" w:rsidRDefault="0073429A" w:rsidP="0073429A">
      <w:pPr>
        <w:tabs>
          <w:tab w:val="left" w:pos="630"/>
        </w:tabs>
        <w:ind w:left="540"/>
        <w:rPr>
          <w:sz w:val="20"/>
          <w:szCs w:val="20"/>
        </w:rPr>
      </w:pPr>
      <w:r w:rsidRPr="00E402F2">
        <w:rPr>
          <w:sz w:val="20"/>
          <w:szCs w:val="20"/>
        </w:rPr>
        <w:t>An MC member stated that work of the SPERCs is important, also in context of what the Commission is discussing under REACH in the Green Deal (</w:t>
      </w:r>
      <w:proofErr w:type="gramStart"/>
      <w:r w:rsidRPr="00E402F2">
        <w:rPr>
          <w:sz w:val="20"/>
          <w:szCs w:val="20"/>
        </w:rPr>
        <w:t>e.g.</w:t>
      </w:r>
      <w:proofErr w:type="gramEnd"/>
      <w:r w:rsidRPr="00E402F2">
        <w:rPr>
          <w:sz w:val="20"/>
          <w:szCs w:val="20"/>
        </w:rPr>
        <w:t xml:space="preserve"> Mixture Assessment Factor).</w:t>
      </w:r>
    </w:p>
    <w:p w14:paraId="6A72FD34" w14:textId="77777777" w:rsidR="009268A3" w:rsidRPr="009268A3" w:rsidRDefault="006C5EF7" w:rsidP="00F301B1">
      <w:pPr>
        <w:pStyle w:val="Agendaitemlevel2"/>
        <w:rPr>
          <w:rStyle w:val="AgendaSpeaker"/>
          <w:i w:val="0"/>
          <w:iCs/>
          <w:color w:val="000000" w:themeColor="text1"/>
          <w:sz w:val="20"/>
          <w:szCs w:val="20"/>
        </w:rPr>
      </w:pPr>
      <w:r w:rsidRPr="00E402F2">
        <w:rPr>
          <w:b/>
          <w:bCs/>
          <w:sz w:val="20"/>
          <w:szCs w:val="20"/>
        </w:rPr>
        <w:t xml:space="preserve">ERASM </w:t>
      </w:r>
      <w:r w:rsidRPr="00E402F2">
        <w:rPr>
          <w:sz w:val="20"/>
          <w:szCs w:val="20"/>
        </w:rPr>
        <w:tab/>
      </w:r>
      <w:r w:rsidRPr="00E402F2">
        <w:rPr>
          <w:rStyle w:val="AgendaSpeaker"/>
          <w:sz w:val="20"/>
          <w:szCs w:val="20"/>
        </w:rPr>
        <w:t>(</w:t>
      </w:r>
      <w:proofErr w:type="spellStart"/>
      <w:proofErr w:type="gramStart"/>
      <w:r w:rsidRPr="00E402F2">
        <w:rPr>
          <w:rStyle w:val="AgendaSpeaker"/>
          <w:sz w:val="20"/>
          <w:szCs w:val="20"/>
        </w:rPr>
        <w:t>J.Robinson</w:t>
      </w:r>
      <w:proofErr w:type="spellEnd"/>
      <w:proofErr w:type="gramEnd"/>
      <w:r w:rsidRPr="00E402F2">
        <w:rPr>
          <w:rStyle w:val="AgendaSpeaker"/>
          <w:sz w:val="20"/>
          <w:szCs w:val="20"/>
        </w:rPr>
        <w:t>)</w:t>
      </w:r>
    </w:p>
    <w:p w14:paraId="7A8F5A8C" w14:textId="5868B0A5" w:rsidR="00F301B1" w:rsidRPr="00E402F2" w:rsidRDefault="00F301B1" w:rsidP="009268A3">
      <w:pPr>
        <w:pStyle w:val="Agendaitemlevel2"/>
        <w:numPr>
          <w:ilvl w:val="0"/>
          <w:numId w:val="0"/>
        </w:numPr>
        <w:ind w:left="284"/>
        <w:rPr>
          <w:iCs/>
          <w:sz w:val="20"/>
          <w:szCs w:val="20"/>
        </w:rPr>
      </w:pPr>
      <w:r w:rsidRPr="00E402F2">
        <w:rPr>
          <w:iCs/>
          <w:sz w:val="20"/>
          <w:szCs w:val="20"/>
        </w:rPr>
        <w:t>The Management Committee endorsed the nomination of Ana Gaspar of Colgate Palmolive to the ERASM Steering Committee, with thanks to CP for their return to the research platform.  This will be reported to the meeting of the ERASM SC on 25 November.</w:t>
      </w:r>
    </w:p>
    <w:p w14:paraId="1240A4C0" w14:textId="5138072D" w:rsidR="009268A3" w:rsidRPr="007073E1" w:rsidRDefault="00F94E7B" w:rsidP="00647B52">
      <w:pPr>
        <w:pStyle w:val="Agendaitemlevel2"/>
        <w:rPr>
          <w:rStyle w:val="AgendaSpeaker"/>
          <w:i w:val="0"/>
          <w:iCs/>
          <w:color w:val="000000" w:themeColor="text1"/>
          <w:sz w:val="20"/>
          <w:szCs w:val="20"/>
        </w:rPr>
      </w:pPr>
      <w:r w:rsidRPr="00E402F2">
        <w:rPr>
          <w:b/>
          <w:bCs/>
          <w:sz w:val="20"/>
          <w:szCs w:val="20"/>
        </w:rPr>
        <w:t>Perforated sleeves</w:t>
      </w:r>
      <w:r w:rsidR="00554353">
        <w:rPr>
          <w:b/>
          <w:bCs/>
          <w:sz w:val="20"/>
          <w:szCs w:val="20"/>
        </w:rPr>
        <w:t xml:space="preserve"> </w:t>
      </w:r>
      <w:r w:rsidR="00554353">
        <w:rPr>
          <w:b/>
          <w:bCs/>
          <w:sz w:val="20"/>
          <w:szCs w:val="20"/>
        </w:rPr>
        <w:tab/>
      </w:r>
      <w:r w:rsidR="00554353" w:rsidRPr="00554353">
        <w:rPr>
          <w:rStyle w:val="AgendaSpeaker"/>
          <w:sz w:val="20"/>
          <w:szCs w:val="20"/>
        </w:rPr>
        <w:t>(</w:t>
      </w:r>
      <w:proofErr w:type="spellStart"/>
      <w:r w:rsidR="00554353" w:rsidRPr="00554353">
        <w:rPr>
          <w:rStyle w:val="AgendaSpeaker"/>
          <w:sz w:val="20"/>
          <w:szCs w:val="20"/>
        </w:rPr>
        <w:t>S.Nissen</w:t>
      </w:r>
      <w:proofErr w:type="spellEnd"/>
      <w:r w:rsidR="00554353" w:rsidRPr="00554353">
        <w:rPr>
          <w:rStyle w:val="AgendaSpeaker"/>
          <w:sz w:val="20"/>
          <w:szCs w:val="20"/>
        </w:rPr>
        <w:t>/</w:t>
      </w:r>
      <w:proofErr w:type="spellStart"/>
      <w:r w:rsidR="00554353" w:rsidRPr="00554353">
        <w:rPr>
          <w:rStyle w:val="AgendaSpeaker"/>
          <w:sz w:val="20"/>
          <w:szCs w:val="20"/>
        </w:rPr>
        <w:t>A.Weber</w:t>
      </w:r>
      <w:proofErr w:type="spellEnd"/>
      <w:r w:rsidR="00554353" w:rsidRPr="00554353">
        <w:rPr>
          <w:rStyle w:val="AgendaSpeaker"/>
          <w:sz w:val="20"/>
          <w:szCs w:val="20"/>
        </w:rPr>
        <w:t>)</w:t>
      </w:r>
    </w:p>
    <w:p w14:paraId="0E057079" w14:textId="77777777" w:rsidR="00991AD9" w:rsidRDefault="007073E1" w:rsidP="00991AD9">
      <w:pPr>
        <w:pStyle w:val="Agendaitemlevel2"/>
        <w:numPr>
          <w:ilvl w:val="0"/>
          <w:numId w:val="0"/>
        </w:numPr>
        <w:ind w:left="284"/>
        <w:rPr>
          <w:rStyle w:val="AgendaSpeaker"/>
          <w:i w:val="0"/>
          <w:iCs/>
          <w:color w:val="000000" w:themeColor="text1"/>
          <w:sz w:val="20"/>
          <w:szCs w:val="20"/>
        </w:rPr>
      </w:pPr>
      <w:r w:rsidRPr="007073E1">
        <w:rPr>
          <w:rStyle w:val="AgendaSpeaker"/>
          <w:i w:val="0"/>
          <w:iCs/>
          <w:color w:val="000000" w:themeColor="text1"/>
          <w:sz w:val="20"/>
          <w:szCs w:val="20"/>
        </w:rPr>
        <w:t xml:space="preserve">S. Nissen shared that in the Packaging TF meeting on 16 November 2020, the topic of perforated full body sleeves was re-discussed because of a temporary endorsement awarded by the Technical Committee of the European PET Bottle Platform (EBPB) for full body sleeves of Household and Personal Care PET bottles. </w:t>
      </w:r>
      <w:r>
        <w:rPr>
          <w:rStyle w:val="AgendaSpeaker"/>
          <w:i w:val="0"/>
          <w:iCs/>
          <w:color w:val="000000" w:themeColor="text1"/>
          <w:sz w:val="20"/>
          <w:szCs w:val="20"/>
        </w:rPr>
        <w:t xml:space="preserve">He </w:t>
      </w:r>
      <w:r w:rsidRPr="007073E1">
        <w:rPr>
          <w:rStyle w:val="AgendaSpeaker"/>
          <w:i w:val="0"/>
          <w:iCs/>
          <w:color w:val="000000" w:themeColor="text1"/>
          <w:sz w:val="20"/>
          <w:szCs w:val="20"/>
        </w:rPr>
        <w:t>presented that this temporary endorsement holds until February 2022, requesting double perforated sleeves, a standardised perforation concept, a harmonised consumer message, a communication campaign as well as tracking of progress on consumer engagement.</w:t>
      </w:r>
    </w:p>
    <w:p w14:paraId="7B758C80" w14:textId="78CDE635" w:rsidR="007073E1" w:rsidRPr="007073E1" w:rsidRDefault="00991AD9" w:rsidP="00991AD9">
      <w:pPr>
        <w:pStyle w:val="Agendaitemlevel2"/>
        <w:numPr>
          <w:ilvl w:val="0"/>
          <w:numId w:val="0"/>
        </w:numPr>
        <w:ind w:left="284"/>
        <w:rPr>
          <w:rStyle w:val="AgendaSpeaker"/>
          <w:i w:val="0"/>
          <w:iCs/>
          <w:color w:val="000000" w:themeColor="text1"/>
          <w:sz w:val="20"/>
          <w:szCs w:val="20"/>
        </w:rPr>
      </w:pPr>
      <w:r>
        <w:rPr>
          <w:rStyle w:val="AgendaSpeaker"/>
          <w:i w:val="0"/>
          <w:iCs/>
          <w:color w:val="000000" w:themeColor="text1"/>
          <w:sz w:val="20"/>
          <w:szCs w:val="20"/>
        </w:rPr>
        <w:t xml:space="preserve">It was </w:t>
      </w:r>
      <w:r w:rsidR="007073E1" w:rsidRPr="007073E1">
        <w:rPr>
          <w:rStyle w:val="AgendaSpeaker"/>
          <w:i w:val="0"/>
          <w:iCs/>
          <w:color w:val="000000" w:themeColor="text1"/>
          <w:sz w:val="20"/>
          <w:szCs w:val="20"/>
        </w:rPr>
        <w:t>reported that at the meeting of the Packaging TF it was therefore recommended to A.I.S.E. to develop a standardised easy to remove double perforation concept, a harmonised icon together with a standardised consumer message and possibly a ‘zipper’ artwork, and to share this with Cosmetics Europe. Moreover, the development of a communication campaign as well as reporting via the Charter KPIs on the effectiveness of the consumer engagement in removing the sleeves were recommended.</w:t>
      </w:r>
    </w:p>
    <w:p w14:paraId="5C5746F3" w14:textId="77777777" w:rsidR="00D740B3" w:rsidRDefault="007073E1" w:rsidP="003F5587">
      <w:pPr>
        <w:pStyle w:val="Agendaitemlevel2"/>
        <w:numPr>
          <w:ilvl w:val="0"/>
          <w:numId w:val="0"/>
        </w:numPr>
        <w:ind w:left="284"/>
        <w:rPr>
          <w:rStyle w:val="AgendaSpeaker"/>
          <w:i w:val="0"/>
          <w:iCs/>
          <w:color w:val="000000" w:themeColor="text1"/>
          <w:sz w:val="20"/>
          <w:szCs w:val="20"/>
        </w:rPr>
      </w:pPr>
      <w:r w:rsidRPr="007073E1">
        <w:rPr>
          <w:rStyle w:val="AgendaSpeaker"/>
          <w:i w:val="0"/>
          <w:iCs/>
          <w:color w:val="000000" w:themeColor="text1"/>
          <w:sz w:val="20"/>
          <w:szCs w:val="20"/>
        </w:rPr>
        <w:t xml:space="preserve">After having brought the topic to the SSG, S. Nissen described that it was agreed to the first four actions, </w:t>
      </w:r>
      <w:proofErr w:type="gramStart"/>
      <w:r w:rsidRPr="007073E1">
        <w:rPr>
          <w:rStyle w:val="AgendaSpeaker"/>
          <w:i w:val="0"/>
          <w:iCs/>
          <w:color w:val="000000" w:themeColor="text1"/>
          <w:sz w:val="20"/>
          <w:szCs w:val="20"/>
        </w:rPr>
        <w:t>i.e.</w:t>
      </w:r>
      <w:proofErr w:type="gramEnd"/>
      <w:r w:rsidRPr="007073E1">
        <w:rPr>
          <w:rStyle w:val="AgendaSpeaker"/>
          <w:i w:val="0"/>
          <w:iCs/>
          <w:color w:val="000000" w:themeColor="text1"/>
          <w:sz w:val="20"/>
          <w:szCs w:val="20"/>
        </w:rPr>
        <w:t xml:space="preserve"> developing a perforation concept, a harmonised icon based on existing work, a consumer message, and to share this with Cosmetics Europe. However, the SSG agreed that a communication campaign should not be led by our industry sector but rather by national EPR schemes, and that because of the complexity and different nature of the reporting of consumer behaviour vs. the Charter </w:t>
      </w:r>
      <w:proofErr w:type="gramStart"/>
      <w:r w:rsidRPr="007073E1">
        <w:rPr>
          <w:rStyle w:val="AgendaSpeaker"/>
          <w:i w:val="0"/>
          <w:iCs/>
          <w:color w:val="000000" w:themeColor="text1"/>
          <w:sz w:val="20"/>
          <w:szCs w:val="20"/>
        </w:rPr>
        <w:t>company-related</w:t>
      </w:r>
      <w:proofErr w:type="gramEnd"/>
      <w:r w:rsidRPr="007073E1">
        <w:rPr>
          <w:rStyle w:val="AgendaSpeaker"/>
          <w:i w:val="0"/>
          <w:iCs/>
          <w:color w:val="000000" w:themeColor="text1"/>
          <w:sz w:val="20"/>
          <w:szCs w:val="20"/>
        </w:rPr>
        <w:t xml:space="preserve"> KPI reporting, this should not be integrated in the latter. </w:t>
      </w:r>
      <w:r w:rsidR="00D740B3">
        <w:rPr>
          <w:rStyle w:val="AgendaSpeaker"/>
          <w:i w:val="0"/>
          <w:iCs/>
          <w:color w:val="000000" w:themeColor="text1"/>
          <w:sz w:val="20"/>
          <w:szCs w:val="20"/>
        </w:rPr>
        <w:t xml:space="preserve">The MC agreed with this approach. </w:t>
      </w:r>
    </w:p>
    <w:p w14:paraId="455C84BD" w14:textId="09E975C2" w:rsidR="003F5587" w:rsidRDefault="00991AD9" w:rsidP="003F5587">
      <w:pPr>
        <w:pStyle w:val="Agendaitemlevel2"/>
        <w:numPr>
          <w:ilvl w:val="0"/>
          <w:numId w:val="0"/>
        </w:numPr>
        <w:ind w:left="284"/>
        <w:rPr>
          <w:rStyle w:val="AgendaSpeaker"/>
          <w:i w:val="0"/>
          <w:iCs/>
          <w:color w:val="000000" w:themeColor="text1"/>
          <w:sz w:val="20"/>
          <w:szCs w:val="20"/>
        </w:rPr>
      </w:pPr>
      <w:r>
        <w:rPr>
          <w:rStyle w:val="AgendaSpeaker"/>
          <w:i w:val="0"/>
          <w:iCs/>
          <w:color w:val="000000" w:themeColor="text1"/>
          <w:sz w:val="20"/>
          <w:szCs w:val="20"/>
        </w:rPr>
        <w:t>The</w:t>
      </w:r>
      <w:r w:rsidR="007073E1" w:rsidRPr="007073E1">
        <w:rPr>
          <w:rStyle w:val="AgendaSpeaker"/>
          <w:i w:val="0"/>
          <w:iCs/>
          <w:color w:val="000000" w:themeColor="text1"/>
          <w:sz w:val="20"/>
          <w:szCs w:val="20"/>
        </w:rPr>
        <w:t xml:space="preserve"> MC </w:t>
      </w:r>
      <w:r>
        <w:rPr>
          <w:rStyle w:val="AgendaSpeaker"/>
          <w:i w:val="0"/>
          <w:iCs/>
          <w:color w:val="000000" w:themeColor="text1"/>
          <w:sz w:val="20"/>
          <w:szCs w:val="20"/>
        </w:rPr>
        <w:t xml:space="preserve">was informed </w:t>
      </w:r>
      <w:r w:rsidR="007073E1" w:rsidRPr="007073E1">
        <w:rPr>
          <w:rStyle w:val="AgendaSpeaker"/>
          <w:i w:val="0"/>
          <w:iCs/>
          <w:color w:val="000000" w:themeColor="text1"/>
          <w:sz w:val="20"/>
          <w:szCs w:val="20"/>
        </w:rPr>
        <w:t>that therefore the next steps will include, by working together with the A.I.S.E. communications team, to brief the design agency on the developments and request one or more harmonised icon(s) based on existing work done as well as a ‘zipper’ artwork, to elaborate a consumer standardised message. Once this is available, it can be shared within the industry sector as well as with Cosmetics Europe. This was agreed by the MC</w:t>
      </w:r>
    </w:p>
    <w:p w14:paraId="79C96673" w14:textId="77777777" w:rsidR="00D740B3" w:rsidRDefault="00D740B3" w:rsidP="003F5587">
      <w:pPr>
        <w:pStyle w:val="Agendaitemlevel2"/>
        <w:numPr>
          <w:ilvl w:val="0"/>
          <w:numId w:val="0"/>
        </w:numPr>
        <w:ind w:left="284"/>
        <w:rPr>
          <w:rStyle w:val="AgendaSpeaker"/>
          <w:i w:val="0"/>
          <w:iCs/>
          <w:color w:val="000000" w:themeColor="text1"/>
          <w:sz w:val="20"/>
          <w:szCs w:val="20"/>
        </w:rPr>
      </w:pPr>
    </w:p>
    <w:p w14:paraId="234A4F8B" w14:textId="1B49D051" w:rsidR="00D740B3" w:rsidRDefault="007073E1" w:rsidP="003F5587">
      <w:pPr>
        <w:pStyle w:val="Agendaitemlevel2"/>
        <w:numPr>
          <w:ilvl w:val="0"/>
          <w:numId w:val="0"/>
        </w:numPr>
        <w:ind w:left="284"/>
        <w:rPr>
          <w:rStyle w:val="AgendaSpeaker"/>
          <w:i w:val="0"/>
          <w:iCs/>
          <w:color w:val="000000" w:themeColor="text1"/>
          <w:sz w:val="20"/>
          <w:szCs w:val="20"/>
        </w:rPr>
      </w:pPr>
      <w:r w:rsidRPr="007073E1">
        <w:rPr>
          <w:rStyle w:val="AgendaSpeaker"/>
          <w:i w:val="0"/>
          <w:iCs/>
          <w:color w:val="000000" w:themeColor="text1"/>
          <w:sz w:val="20"/>
          <w:szCs w:val="20"/>
        </w:rPr>
        <w:lastRenderedPageBreak/>
        <w:t xml:space="preserve">In the following discussion, </w:t>
      </w:r>
      <w:r w:rsidR="003F5587">
        <w:rPr>
          <w:rStyle w:val="AgendaSpeaker"/>
          <w:i w:val="0"/>
          <w:iCs/>
          <w:color w:val="000000" w:themeColor="text1"/>
          <w:sz w:val="20"/>
          <w:szCs w:val="20"/>
        </w:rPr>
        <w:t xml:space="preserve">it was </w:t>
      </w:r>
      <w:r w:rsidRPr="007073E1">
        <w:rPr>
          <w:rStyle w:val="AgendaSpeaker"/>
          <w:i w:val="0"/>
          <w:iCs/>
          <w:color w:val="000000" w:themeColor="text1"/>
          <w:sz w:val="20"/>
          <w:szCs w:val="20"/>
        </w:rPr>
        <w:t xml:space="preserve">highlighted that, since the temporary endorsement is focused exclusively on Household and Personal Care, with no harmonised concept available so far, it is up to A.I.S.E. to </w:t>
      </w:r>
      <w:proofErr w:type="gramStart"/>
      <w:r w:rsidRPr="007073E1">
        <w:rPr>
          <w:rStyle w:val="AgendaSpeaker"/>
          <w:i w:val="0"/>
          <w:iCs/>
          <w:color w:val="000000" w:themeColor="text1"/>
          <w:sz w:val="20"/>
          <w:szCs w:val="20"/>
        </w:rPr>
        <w:t>take action</w:t>
      </w:r>
      <w:proofErr w:type="gramEnd"/>
      <w:r w:rsidRPr="007073E1">
        <w:rPr>
          <w:rStyle w:val="AgendaSpeaker"/>
          <w:i w:val="0"/>
          <w:iCs/>
          <w:color w:val="000000" w:themeColor="text1"/>
          <w:sz w:val="20"/>
          <w:szCs w:val="20"/>
        </w:rPr>
        <w:t xml:space="preserve"> for our industry sector. The question was raised in how far other polymers, such as HDPE bottles are concerned, and it was decided to clarify with the Packaging TF. </w:t>
      </w:r>
    </w:p>
    <w:p w14:paraId="67847672" w14:textId="1DBE297D" w:rsidR="007073E1" w:rsidRPr="007073E1" w:rsidRDefault="007073E1" w:rsidP="003F5587">
      <w:pPr>
        <w:pStyle w:val="Agendaitemlevel2"/>
        <w:numPr>
          <w:ilvl w:val="0"/>
          <w:numId w:val="0"/>
        </w:numPr>
        <w:ind w:left="284"/>
        <w:rPr>
          <w:rStyle w:val="AgendaSpeaker"/>
          <w:i w:val="0"/>
          <w:iCs/>
          <w:color w:val="000000" w:themeColor="text1"/>
          <w:sz w:val="20"/>
          <w:szCs w:val="20"/>
        </w:rPr>
      </w:pPr>
      <w:r w:rsidRPr="007073E1">
        <w:rPr>
          <w:rStyle w:val="AgendaSpeaker"/>
          <w:i w:val="0"/>
          <w:iCs/>
          <w:color w:val="000000" w:themeColor="text1"/>
          <w:sz w:val="20"/>
          <w:szCs w:val="20"/>
        </w:rPr>
        <w:t xml:space="preserve">On another note, F. van </w:t>
      </w:r>
      <w:proofErr w:type="spellStart"/>
      <w:r w:rsidRPr="007073E1">
        <w:rPr>
          <w:rStyle w:val="AgendaSpeaker"/>
          <w:i w:val="0"/>
          <w:iCs/>
          <w:color w:val="000000" w:themeColor="text1"/>
          <w:sz w:val="20"/>
          <w:szCs w:val="20"/>
        </w:rPr>
        <w:t>Tiggelen</w:t>
      </w:r>
      <w:proofErr w:type="spellEnd"/>
      <w:r w:rsidRPr="007073E1">
        <w:rPr>
          <w:rStyle w:val="AgendaSpeaker"/>
          <w:i w:val="0"/>
          <w:iCs/>
          <w:color w:val="000000" w:themeColor="text1"/>
          <w:sz w:val="20"/>
          <w:szCs w:val="20"/>
        </w:rPr>
        <w:t xml:space="preserve"> raised the issue of having to translate the consumer message into different languages, and it was decided to develop an icon that is in any case self-descriptive.</w:t>
      </w:r>
    </w:p>
    <w:p w14:paraId="6D7830F9" w14:textId="4CF0D814" w:rsidR="007073E1" w:rsidRPr="00D740B3" w:rsidRDefault="007073E1" w:rsidP="003F5587">
      <w:pPr>
        <w:pStyle w:val="Action"/>
        <w:ind w:left="270"/>
        <w:rPr>
          <w:rStyle w:val="AgendaSpeaker"/>
          <w:i/>
          <w:color w:val="000000" w:themeColor="text1"/>
          <w:sz w:val="20"/>
          <w:szCs w:val="20"/>
        </w:rPr>
      </w:pPr>
      <w:r w:rsidRPr="00D740B3">
        <w:rPr>
          <w:rStyle w:val="AgendaSpeaker"/>
          <w:i/>
          <w:color w:val="000000" w:themeColor="text1"/>
          <w:sz w:val="20"/>
          <w:szCs w:val="20"/>
        </w:rPr>
        <w:t>A</w:t>
      </w:r>
      <w:r w:rsidR="00A26C95" w:rsidRPr="00D740B3">
        <w:rPr>
          <w:rStyle w:val="AgendaSpeaker"/>
          <w:i/>
          <w:color w:val="000000" w:themeColor="text1"/>
          <w:sz w:val="20"/>
          <w:szCs w:val="20"/>
        </w:rPr>
        <w:t>CTIONS</w:t>
      </w:r>
      <w:r w:rsidRPr="00D740B3">
        <w:rPr>
          <w:rStyle w:val="AgendaSpeaker"/>
          <w:i/>
          <w:color w:val="000000" w:themeColor="text1"/>
          <w:sz w:val="20"/>
          <w:szCs w:val="20"/>
        </w:rPr>
        <w:t xml:space="preserve">: </w:t>
      </w:r>
      <w:r w:rsidR="003F5587" w:rsidRPr="00D740B3">
        <w:rPr>
          <w:rStyle w:val="AgendaSpeaker"/>
          <w:i/>
          <w:color w:val="000000" w:themeColor="text1"/>
          <w:sz w:val="20"/>
          <w:szCs w:val="20"/>
        </w:rPr>
        <w:br/>
        <w:t xml:space="preserve">- </w:t>
      </w:r>
      <w:r w:rsidR="00A26C95" w:rsidRPr="00D740B3">
        <w:rPr>
          <w:rStyle w:val="AgendaSpeaker"/>
          <w:i/>
          <w:color w:val="000000" w:themeColor="text1"/>
          <w:sz w:val="20"/>
          <w:szCs w:val="20"/>
        </w:rPr>
        <w:t>F</w:t>
      </w:r>
      <w:r w:rsidRPr="00D740B3">
        <w:rPr>
          <w:rStyle w:val="AgendaSpeaker"/>
          <w:i/>
          <w:color w:val="000000" w:themeColor="text1"/>
          <w:sz w:val="20"/>
          <w:szCs w:val="20"/>
        </w:rPr>
        <w:t>ollow up on next steps</w:t>
      </w:r>
      <w:r w:rsidR="00A26C95" w:rsidRPr="00D740B3">
        <w:rPr>
          <w:rStyle w:val="AgendaSpeaker"/>
          <w:i/>
          <w:color w:val="000000" w:themeColor="text1"/>
          <w:sz w:val="20"/>
          <w:szCs w:val="20"/>
        </w:rPr>
        <w:t xml:space="preserve"> (Packaging TF and A.I.S.E. communications team)</w:t>
      </w:r>
      <w:r w:rsidRPr="00D740B3">
        <w:rPr>
          <w:rStyle w:val="AgendaSpeaker"/>
          <w:i/>
          <w:color w:val="000000" w:themeColor="text1"/>
          <w:sz w:val="20"/>
          <w:szCs w:val="20"/>
        </w:rPr>
        <w:t>.</w:t>
      </w:r>
      <w:r w:rsidR="00A26C95" w:rsidRPr="00D740B3">
        <w:rPr>
          <w:rStyle w:val="AgendaSpeaker"/>
          <w:i/>
          <w:color w:val="000000" w:themeColor="text1"/>
          <w:sz w:val="20"/>
          <w:szCs w:val="20"/>
        </w:rPr>
        <w:br/>
        <w:t>- C</w:t>
      </w:r>
      <w:r w:rsidRPr="00D740B3">
        <w:rPr>
          <w:rStyle w:val="AgendaSpeaker"/>
          <w:i/>
          <w:color w:val="000000" w:themeColor="text1"/>
          <w:sz w:val="20"/>
          <w:szCs w:val="20"/>
        </w:rPr>
        <w:t>larify with Packaging TF whether other polymers than PET should be covered as well</w:t>
      </w:r>
      <w:r w:rsidR="00A26C95" w:rsidRPr="00D740B3">
        <w:rPr>
          <w:rStyle w:val="AgendaSpeaker"/>
          <w:i/>
          <w:color w:val="000000" w:themeColor="text1"/>
          <w:sz w:val="20"/>
          <w:szCs w:val="20"/>
        </w:rPr>
        <w:t xml:space="preserve"> (A.I.S.E. team</w:t>
      </w:r>
      <w:proofErr w:type="gramStart"/>
      <w:r w:rsidR="00A26C95" w:rsidRPr="00D740B3">
        <w:rPr>
          <w:rStyle w:val="AgendaSpeaker"/>
          <w:i/>
          <w:color w:val="000000" w:themeColor="text1"/>
          <w:sz w:val="20"/>
          <w:szCs w:val="20"/>
        </w:rPr>
        <w:t xml:space="preserve">) </w:t>
      </w:r>
      <w:r w:rsidRPr="00D740B3">
        <w:rPr>
          <w:rStyle w:val="AgendaSpeaker"/>
          <w:i/>
          <w:color w:val="000000" w:themeColor="text1"/>
          <w:sz w:val="20"/>
          <w:szCs w:val="20"/>
        </w:rPr>
        <w:t>.</w:t>
      </w:r>
      <w:proofErr w:type="gramEnd"/>
    </w:p>
    <w:p w14:paraId="47FAAA50" w14:textId="580C6E66" w:rsidR="006C5EF7" w:rsidRPr="00E402F2" w:rsidRDefault="006C5EF7" w:rsidP="006C5EF7">
      <w:pPr>
        <w:pStyle w:val="Agendaitemlevel1"/>
        <w:rPr>
          <w:sz w:val="20"/>
          <w:szCs w:val="20"/>
        </w:rPr>
      </w:pPr>
      <w:r w:rsidRPr="00E402F2">
        <w:rPr>
          <w:sz w:val="20"/>
          <w:szCs w:val="20"/>
        </w:rPr>
        <w:t xml:space="preserve">ADVOCACY AND COMMUNICATION </w:t>
      </w:r>
    </w:p>
    <w:p w14:paraId="315F15A2" w14:textId="6A276CAF" w:rsidR="00A04B07" w:rsidRPr="00E402F2" w:rsidRDefault="006C5EF7" w:rsidP="00A8584F">
      <w:pPr>
        <w:pStyle w:val="Agendaitemlevel2"/>
        <w:rPr>
          <w:i/>
          <w:color w:val="auto"/>
          <w:sz w:val="20"/>
          <w:szCs w:val="20"/>
          <w:lang w:val="fr-BE"/>
        </w:rPr>
      </w:pPr>
      <w:r w:rsidRPr="00E402F2">
        <w:rPr>
          <w:b/>
          <w:bCs/>
          <w:sz w:val="20"/>
          <w:szCs w:val="20"/>
          <w:lang w:val="fr-BE"/>
        </w:rPr>
        <w:t>Digitalisation update</w:t>
      </w:r>
      <w:r w:rsidRPr="00E402F2">
        <w:rPr>
          <w:sz w:val="20"/>
          <w:szCs w:val="20"/>
          <w:lang w:val="fr-BE"/>
        </w:rPr>
        <w:t xml:space="preserve"> </w:t>
      </w:r>
      <w:r w:rsidRPr="00E402F2">
        <w:rPr>
          <w:sz w:val="20"/>
          <w:szCs w:val="20"/>
          <w:lang w:val="fr-BE"/>
        </w:rPr>
        <w:tab/>
      </w:r>
      <w:r w:rsidRPr="00E402F2">
        <w:rPr>
          <w:rStyle w:val="AgendaSpeaker"/>
          <w:sz w:val="20"/>
          <w:szCs w:val="20"/>
          <w:lang w:val="fr-BE"/>
        </w:rPr>
        <w:t>(</w:t>
      </w:r>
      <w:proofErr w:type="spellStart"/>
      <w:proofErr w:type="gramStart"/>
      <w:r w:rsidRPr="00E402F2">
        <w:rPr>
          <w:rStyle w:val="AgendaSpeaker"/>
          <w:sz w:val="20"/>
          <w:szCs w:val="20"/>
          <w:lang w:val="fr-BE"/>
        </w:rPr>
        <w:t>G.Sebastio</w:t>
      </w:r>
      <w:proofErr w:type="spellEnd"/>
      <w:proofErr w:type="gramEnd"/>
      <w:r w:rsidRPr="00E402F2">
        <w:rPr>
          <w:rStyle w:val="AgendaSpeaker"/>
          <w:sz w:val="20"/>
          <w:szCs w:val="20"/>
          <w:lang w:val="fr-BE"/>
        </w:rPr>
        <w:t>/</w:t>
      </w:r>
      <w:proofErr w:type="spellStart"/>
      <w:r w:rsidRPr="00E402F2">
        <w:rPr>
          <w:rStyle w:val="AgendaSpeaker"/>
          <w:sz w:val="20"/>
          <w:szCs w:val="20"/>
          <w:lang w:val="fr-BE"/>
        </w:rPr>
        <w:t>V.Séjourné</w:t>
      </w:r>
      <w:proofErr w:type="spellEnd"/>
      <w:r w:rsidRPr="00E402F2">
        <w:rPr>
          <w:rStyle w:val="AgendaSpeaker"/>
          <w:sz w:val="20"/>
          <w:szCs w:val="20"/>
          <w:lang w:val="fr-BE"/>
        </w:rPr>
        <w:t>)</w:t>
      </w:r>
      <w:r w:rsidR="00D740B3">
        <w:rPr>
          <w:rStyle w:val="AgendaSpeaker"/>
          <w:sz w:val="20"/>
          <w:szCs w:val="20"/>
          <w:lang w:val="fr-BE"/>
        </w:rPr>
        <w:t xml:space="preserve"> </w:t>
      </w:r>
    </w:p>
    <w:p w14:paraId="7E8B22C4" w14:textId="77777777" w:rsidR="00F06490" w:rsidRPr="00E402F2" w:rsidRDefault="00AB0F6C" w:rsidP="00A04B07">
      <w:pPr>
        <w:pStyle w:val="Agendaitemlevel2"/>
        <w:numPr>
          <w:ilvl w:val="0"/>
          <w:numId w:val="0"/>
        </w:numPr>
        <w:ind w:left="284"/>
        <w:rPr>
          <w:bCs/>
          <w:iCs/>
          <w:sz w:val="20"/>
          <w:szCs w:val="20"/>
        </w:rPr>
      </w:pPr>
      <w:r w:rsidRPr="00E402F2">
        <w:rPr>
          <w:bCs/>
          <w:iCs/>
          <w:sz w:val="20"/>
          <w:szCs w:val="20"/>
        </w:rPr>
        <w:t>Ingre</w:t>
      </w:r>
      <w:r w:rsidR="00A8584F" w:rsidRPr="00E402F2">
        <w:rPr>
          <w:bCs/>
          <w:iCs/>
          <w:sz w:val="20"/>
          <w:szCs w:val="20"/>
        </w:rPr>
        <w:t xml:space="preserve">dient messaging TF: </w:t>
      </w:r>
    </w:p>
    <w:p w14:paraId="051BD9E0" w14:textId="34E47A51" w:rsidR="00543AFD" w:rsidRDefault="007C64DE" w:rsidP="00A8584F">
      <w:pPr>
        <w:pStyle w:val="Agendaitemlevel2"/>
        <w:numPr>
          <w:ilvl w:val="0"/>
          <w:numId w:val="0"/>
        </w:numPr>
        <w:ind w:left="284"/>
        <w:rPr>
          <w:rStyle w:val="AgendaSpeaker"/>
          <w:iCs/>
          <w:sz w:val="20"/>
          <w:szCs w:val="20"/>
        </w:rPr>
      </w:pPr>
      <w:r w:rsidRPr="00E402F2">
        <w:rPr>
          <w:bCs/>
          <w:iCs/>
          <w:sz w:val="20"/>
          <w:szCs w:val="20"/>
        </w:rPr>
        <w:t xml:space="preserve">The work of the ingredient messaging TF has progressed. The basic structure of the database was </w:t>
      </w:r>
      <w:r w:rsidR="00A41ABF" w:rsidRPr="00E402F2">
        <w:rPr>
          <w:bCs/>
          <w:iCs/>
          <w:sz w:val="20"/>
          <w:szCs w:val="20"/>
        </w:rPr>
        <w:t>agreed,</w:t>
      </w:r>
      <w:r w:rsidRPr="00E402F2">
        <w:rPr>
          <w:bCs/>
          <w:iCs/>
          <w:sz w:val="20"/>
          <w:szCs w:val="20"/>
        </w:rPr>
        <w:t xml:space="preserve"> and data collection is nearing completion for the first set of 100 ingredients. The data was collected by consultants and includes assessments by four key consumer apps/media commenting our products and REACH data. Budget spent </w:t>
      </w:r>
      <w:r w:rsidR="007825DE">
        <w:rPr>
          <w:bCs/>
          <w:iCs/>
          <w:sz w:val="20"/>
          <w:szCs w:val="20"/>
        </w:rPr>
        <w:t>so</w:t>
      </w:r>
      <w:r w:rsidRPr="00E402F2">
        <w:rPr>
          <w:bCs/>
          <w:iCs/>
          <w:sz w:val="20"/>
          <w:szCs w:val="20"/>
        </w:rPr>
        <w:t xml:space="preserve"> far is 9700 Euro.</w:t>
      </w:r>
      <w:r w:rsidR="00AB56AC" w:rsidRPr="00E402F2">
        <w:rPr>
          <w:bCs/>
          <w:iCs/>
          <w:sz w:val="20"/>
          <w:szCs w:val="20"/>
        </w:rPr>
        <w:br/>
      </w:r>
      <w:r w:rsidRPr="00E402F2">
        <w:rPr>
          <w:bCs/>
          <w:iCs/>
          <w:sz w:val="20"/>
          <w:szCs w:val="20"/>
        </w:rPr>
        <w:t>Given current perceived constraints on resources of both members and Secretariat, A.I.S.E. would like to propose to focus on these 100 ingredients to progress the structure and content of the database in the short term. As a next step, to allow members time to provide quality input, a longer call will be proposed in January 2021. This will be an important meeting and A.I.S.E. emphasises the need to participate to this meeting.</w:t>
      </w:r>
      <w:r w:rsidRPr="00E402F2">
        <w:rPr>
          <w:rStyle w:val="AgendaSpeaker"/>
          <w:iCs/>
          <w:sz w:val="20"/>
          <w:szCs w:val="20"/>
        </w:rPr>
        <w:t xml:space="preserve"> </w:t>
      </w:r>
    </w:p>
    <w:p w14:paraId="6417FB6E" w14:textId="2406F04C" w:rsidR="007C64DE" w:rsidRDefault="0021029E" w:rsidP="00A8584F">
      <w:pPr>
        <w:pStyle w:val="Agendaitemlevel2"/>
        <w:numPr>
          <w:ilvl w:val="0"/>
          <w:numId w:val="0"/>
        </w:numPr>
        <w:ind w:left="284"/>
        <w:rPr>
          <w:rStyle w:val="AgendaSpeaker"/>
          <w:iCs/>
          <w:sz w:val="20"/>
          <w:szCs w:val="20"/>
        </w:rPr>
      </w:pPr>
      <w:r w:rsidRPr="00E402F2">
        <w:rPr>
          <w:rStyle w:val="AgendaSpeaker"/>
          <w:b/>
          <w:bCs/>
          <w:iCs/>
          <w:sz w:val="20"/>
          <w:szCs w:val="20"/>
        </w:rPr>
        <w:t xml:space="preserve">ACTION: </w:t>
      </w:r>
      <w:r w:rsidR="00796B34" w:rsidRPr="00E402F2">
        <w:rPr>
          <w:rStyle w:val="AgendaSpeaker"/>
          <w:b/>
          <w:bCs/>
          <w:iCs/>
          <w:sz w:val="20"/>
          <w:szCs w:val="20"/>
        </w:rPr>
        <w:br/>
        <w:t xml:space="preserve">- </w:t>
      </w:r>
      <w:r w:rsidR="00D740B3">
        <w:rPr>
          <w:rStyle w:val="AgendaSpeaker"/>
          <w:b/>
          <w:bCs/>
          <w:iCs/>
          <w:sz w:val="20"/>
          <w:szCs w:val="20"/>
        </w:rPr>
        <w:t>F</w:t>
      </w:r>
      <w:r w:rsidR="007C64DE" w:rsidRPr="00E402F2">
        <w:rPr>
          <w:rStyle w:val="AgendaSpeaker"/>
          <w:b/>
          <w:bCs/>
          <w:iCs/>
          <w:sz w:val="20"/>
          <w:szCs w:val="20"/>
        </w:rPr>
        <w:t>ollow up with colleagues and ensure participat</w:t>
      </w:r>
      <w:r w:rsidR="00796B34" w:rsidRPr="00E402F2">
        <w:rPr>
          <w:rStyle w:val="AgendaSpeaker"/>
          <w:b/>
          <w:bCs/>
          <w:iCs/>
          <w:sz w:val="20"/>
          <w:szCs w:val="20"/>
        </w:rPr>
        <w:t>ion</w:t>
      </w:r>
      <w:r w:rsidR="007C64DE" w:rsidRPr="00E402F2">
        <w:rPr>
          <w:rStyle w:val="AgendaSpeaker"/>
          <w:b/>
          <w:bCs/>
          <w:iCs/>
          <w:sz w:val="20"/>
          <w:szCs w:val="20"/>
        </w:rPr>
        <w:t xml:space="preserve"> to the meeting of the TF in January</w:t>
      </w:r>
      <w:r w:rsidR="00796B34" w:rsidRPr="00E402F2">
        <w:rPr>
          <w:rStyle w:val="AgendaSpeaker"/>
          <w:b/>
          <w:bCs/>
          <w:iCs/>
          <w:sz w:val="20"/>
          <w:szCs w:val="20"/>
        </w:rPr>
        <w:t xml:space="preserve"> (MC members)</w:t>
      </w:r>
      <w:r w:rsidR="007C64DE" w:rsidRPr="00E402F2">
        <w:rPr>
          <w:rStyle w:val="AgendaSpeaker"/>
          <w:b/>
          <w:bCs/>
          <w:iCs/>
          <w:sz w:val="20"/>
          <w:szCs w:val="20"/>
        </w:rPr>
        <w:t>.</w:t>
      </w:r>
      <w:r w:rsidR="007C64DE" w:rsidRPr="00E402F2">
        <w:rPr>
          <w:rStyle w:val="AgendaSpeaker"/>
          <w:iCs/>
          <w:sz w:val="20"/>
          <w:szCs w:val="20"/>
        </w:rPr>
        <w:t xml:space="preserve"> </w:t>
      </w:r>
      <w:r w:rsidR="007825DE">
        <w:rPr>
          <w:rStyle w:val="AgendaSpeaker"/>
          <w:iCs/>
          <w:sz w:val="20"/>
          <w:szCs w:val="20"/>
        </w:rPr>
        <w:t xml:space="preserve"> Post-meeting note: </w:t>
      </w:r>
      <w:r w:rsidR="007C64DE" w:rsidRPr="00E402F2">
        <w:rPr>
          <w:rStyle w:val="AgendaSpeaker"/>
          <w:iCs/>
          <w:sz w:val="20"/>
          <w:szCs w:val="20"/>
        </w:rPr>
        <w:t>A doodle has been circulated.</w:t>
      </w:r>
    </w:p>
    <w:p w14:paraId="604AAA93" w14:textId="2C54E162" w:rsidR="00E745D2" w:rsidRPr="007825DE" w:rsidRDefault="00E745D2" w:rsidP="00E745D2">
      <w:pPr>
        <w:ind w:left="270"/>
        <w:rPr>
          <w:sz w:val="20"/>
          <w:szCs w:val="20"/>
        </w:rPr>
      </w:pPr>
      <w:r w:rsidRPr="007825DE">
        <w:rPr>
          <w:sz w:val="20"/>
          <w:szCs w:val="20"/>
        </w:rPr>
        <w:t xml:space="preserve">The MC was also informed that A.I.S.E. was about to select a consultant </w:t>
      </w:r>
      <w:proofErr w:type="gramStart"/>
      <w:r w:rsidRPr="007825DE">
        <w:rPr>
          <w:sz w:val="20"/>
          <w:szCs w:val="20"/>
        </w:rPr>
        <w:t>in order to</w:t>
      </w:r>
      <w:proofErr w:type="gramEnd"/>
      <w:r w:rsidRPr="007825DE">
        <w:rPr>
          <w:sz w:val="20"/>
          <w:szCs w:val="20"/>
        </w:rPr>
        <w:t xml:space="preserve"> complete its knowledge on the IT solutions that exist. This consultant will be retained in December and progress its work in the first quarter of 2021. In parallel, the Commission is due to appoint its consultants for its 2 studies. An informal workshop will be organised in Jan</w:t>
      </w:r>
      <w:r w:rsidR="007825DE">
        <w:rPr>
          <w:sz w:val="20"/>
          <w:szCs w:val="20"/>
        </w:rPr>
        <w:t>uary</w:t>
      </w:r>
      <w:r w:rsidRPr="007825DE">
        <w:rPr>
          <w:sz w:val="20"/>
          <w:szCs w:val="20"/>
        </w:rPr>
        <w:t xml:space="preserve"> 21 with other CLP-related sectors </w:t>
      </w:r>
      <w:proofErr w:type="gramStart"/>
      <w:r w:rsidRPr="007825DE">
        <w:rPr>
          <w:sz w:val="20"/>
          <w:szCs w:val="20"/>
        </w:rPr>
        <w:t>so as to</w:t>
      </w:r>
      <w:proofErr w:type="gramEnd"/>
      <w:r w:rsidRPr="007825DE">
        <w:rPr>
          <w:sz w:val="20"/>
          <w:szCs w:val="20"/>
        </w:rPr>
        <w:t xml:space="preserve"> share </w:t>
      </w:r>
      <w:r w:rsidR="00A41ABF" w:rsidRPr="007825DE">
        <w:rPr>
          <w:sz w:val="20"/>
          <w:szCs w:val="20"/>
        </w:rPr>
        <w:t>each other’s</w:t>
      </w:r>
      <w:r w:rsidRPr="007825DE">
        <w:rPr>
          <w:sz w:val="20"/>
          <w:szCs w:val="20"/>
        </w:rPr>
        <w:t xml:space="preserve"> perspective and interest to the study.</w:t>
      </w:r>
    </w:p>
    <w:p w14:paraId="0D6CFA88" w14:textId="23B55E8C" w:rsidR="006C5EF7" w:rsidRPr="00E745D2" w:rsidRDefault="006C5EF7" w:rsidP="00CD455E">
      <w:pPr>
        <w:pStyle w:val="Agendaitemlevel2"/>
        <w:rPr>
          <w:rStyle w:val="AgendaSpeaker"/>
          <w:i w:val="0"/>
          <w:color w:val="000000" w:themeColor="text1"/>
          <w:sz w:val="20"/>
          <w:szCs w:val="20"/>
          <w:lang w:val="fr-BE"/>
        </w:rPr>
      </w:pPr>
      <w:proofErr w:type="spellStart"/>
      <w:r w:rsidRPr="00E402F2">
        <w:rPr>
          <w:b/>
          <w:bCs/>
          <w:sz w:val="20"/>
          <w:szCs w:val="20"/>
          <w:lang w:val="fr-BE"/>
        </w:rPr>
        <w:t>Hygiene</w:t>
      </w:r>
      <w:proofErr w:type="spellEnd"/>
      <w:r w:rsidRPr="00E402F2">
        <w:rPr>
          <w:b/>
          <w:bCs/>
          <w:sz w:val="20"/>
          <w:szCs w:val="20"/>
          <w:lang w:val="fr-BE"/>
        </w:rPr>
        <w:t xml:space="preserve"> Communication </w:t>
      </w:r>
      <w:proofErr w:type="spellStart"/>
      <w:r w:rsidRPr="00E402F2">
        <w:rPr>
          <w:b/>
          <w:bCs/>
          <w:sz w:val="20"/>
          <w:szCs w:val="20"/>
          <w:lang w:val="fr-BE"/>
        </w:rPr>
        <w:t>project</w:t>
      </w:r>
      <w:proofErr w:type="spellEnd"/>
      <w:r w:rsidRPr="00E402F2">
        <w:rPr>
          <w:sz w:val="20"/>
          <w:szCs w:val="20"/>
          <w:lang w:val="fr-BE"/>
        </w:rPr>
        <w:tab/>
      </w:r>
      <w:r w:rsidRPr="00E402F2">
        <w:rPr>
          <w:rStyle w:val="AgendaSpeaker"/>
          <w:sz w:val="20"/>
          <w:szCs w:val="20"/>
          <w:lang w:val="fr-BE"/>
        </w:rPr>
        <w:t>(V. Séjourné)</w:t>
      </w:r>
    </w:p>
    <w:p w14:paraId="098646F1" w14:textId="2E6D53C8" w:rsidR="00E745D2" w:rsidRPr="007825DE" w:rsidRDefault="00E745D2" w:rsidP="00E745D2">
      <w:pPr>
        <w:pStyle w:val="Minuteslist"/>
        <w:rPr>
          <w:rFonts w:eastAsia="Calibri"/>
          <w:kern w:val="24"/>
          <w:sz w:val="20"/>
          <w:szCs w:val="20"/>
          <w:lang w:eastAsia="en-GB"/>
        </w:rPr>
      </w:pPr>
      <w:r w:rsidRPr="007825DE">
        <w:rPr>
          <w:sz w:val="20"/>
          <w:szCs w:val="20"/>
        </w:rPr>
        <w:t xml:space="preserve">V. </w:t>
      </w:r>
      <w:proofErr w:type="spellStart"/>
      <w:r w:rsidRPr="007825DE">
        <w:rPr>
          <w:sz w:val="20"/>
          <w:szCs w:val="20"/>
        </w:rPr>
        <w:t>Séjourné</w:t>
      </w:r>
      <w:proofErr w:type="spellEnd"/>
      <w:r w:rsidRPr="007825DE">
        <w:rPr>
          <w:sz w:val="20"/>
          <w:szCs w:val="20"/>
        </w:rPr>
        <w:t xml:space="preserve"> shared progress made over the last weeks/months (</w:t>
      </w:r>
      <w:proofErr w:type="spellStart"/>
      <w:r w:rsidRPr="007825DE">
        <w:rPr>
          <w:sz w:val="20"/>
          <w:szCs w:val="20"/>
        </w:rPr>
        <w:t>cf</w:t>
      </w:r>
      <w:proofErr w:type="spellEnd"/>
      <w:r w:rsidRPr="007825DE">
        <w:rPr>
          <w:sz w:val="20"/>
          <w:szCs w:val="20"/>
        </w:rPr>
        <w:t xml:space="preserve"> PPT), with notably the release internally (for feedback from Biocides WG/Hygiene Comms Experts, cc Management Committee till 10 Dec. 20) of the joint A.I.S.E./IFH report entitled: </w:t>
      </w:r>
      <w:r w:rsidRPr="007825DE">
        <w:rPr>
          <w:rFonts w:eastAsiaTheme="minorEastAsia"/>
          <w:kern w:val="24"/>
          <w:sz w:val="20"/>
          <w:szCs w:val="20"/>
          <w:lang w:val="en-US" w:eastAsia="en-GB"/>
        </w:rPr>
        <w:t>“</w:t>
      </w:r>
      <w:r w:rsidRPr="007825DE">
        <w:rPr>
          <w:rFonts w:eastAsia="Calibri"/>
          <w:kern w:val="24"/>
          <w:sz w:val="20"/>
          <w:szCs w:val="20"/>
          <w:lang w:eastAsia="en-GB"/>
        </w:rPr>
        <w:t xml:space="preserve">Developing household hygiene to meet 21st century needs: A collaborative industry/academia report on cleaning and disinfection in homes &amp; Analysis of European consumers’ hygiene beliefs and behaviour in 2020”. This report is also being circulated in parallel for input from other members of IFH, in addition to Sally Bloomfield who has written </w:t>
      </w:r>
      <w:r w:rsidR="007825DE">
        <w:rPr>
          <w:rFonts w:eastAsia="Calibri"/>
          <w:kern w:val="24"/>
          <w:sz w:val="20"/>
          <w:szCs w:val="20"/>
          <w:lang w:eastAsia="en-GB"/>
        </w:rPr>
        <w:t>t</w:t>
      </w:r>
      <w:r w:rsidRPr="007825DE">
        <w:rPr>
          <w:rFonts w:eastAsia="Calibri"/>
          <w:kern w:val="24"/>
          <w:sz w:val="20"/>
          <w:szCs w:val="20"/>
          <w:lang w:eastAsia="en-GB"/>
        </w:rPr>
        <w:t>he current draft with the A.I.S.E. secretariat.</w:t>
      </w:r>
    </w:p>
    <w:p w14:paraId="7F5C4145" w14:textId="6B7CED46" w:rsidR="00E745D2" w:rsidRPr="007825DE" w:rsidRDefault="00E745D2" w:rsidP="00E745D2">
      <w:pPr>
        <w:pStyle w:val="Minuteslist"/>
        <w:rPr>
          <w:sz w:val="20"/>
          <w:szCs w:val="20"/>
          <w:lang w:eastAsia="en-GB"/>
        </w:rPr>
      </w:pPr>
      <w:r w:rsidRPr="007825DE">
        <w:rPr>
          <w:sz w:val="20"/>
          <w:szCs w:val="20"/>
          <w:lang w:eastAsia="en-GB"/>
        </w:rPr>
        <w:t>The structure (</w:t>
      </w:r>
      <w:proofErr w:type="gramStart"/>
      <w:r w:rsidRPr="007825DE">
        <w:rPr>
          <w:sz w:val="20"/>
          <w:szCs w:val="20"/>
          <w:lang w:eastAsia="en-GB"/>
        </w:rPr>
        <w:t>i.e.</w:t>
      </w:r>
      <w:proofErr w:type="gramEnd"/>
      <w:r w:rsidRPr="007825DE">
        <w:rPr>
          <w:sz w:val="20"/>
          <w:szCs w:val="20"/>
          <w:lang w:eastAsia="en-GB"/>
        </w:rPr>
        <w:t xml:space="preserve"> common principles and definition first, followed by an analysis of the consumer habits data observed in 2020) and a summary of the main recommendations of the report were shared. These include the need to follow up with education to consumers on the topic of hygiene and targeted hygiene, but it also hints at the opportunities that exists for a more harmonised and clearer messaging to consumers on products (</w:t>
      </w:r>
      <w:proofErr w:type="spellStart"/>
      <w:r w:rsidRPr="007825DE">
        <w:rPr>
          <w:sz w:val="20"/>
          <w:szCs w:val="20"/>
          <w:lang w:eastAsia="en-GB"/>
        </w:rPr>
        <w:t>cf</w:t>
      </w:r>
      <w:proofErr w:type="spellEnd"/>
      <w:r w:rsidRPr="007825DE">
        <w:rPr>
          <w:sz w:val="20"/>
          <w:szCs w:val="20"/>
          <w:lang w:eastAsia="en-GB"/>
        </w:rPr>
        <w:t xml:space="preserve"> claims). </w:t>
      </w:r>
      <w:proofErr w:type="spellStart"/>
      <w:r w:rsidRPr="007825DE">
        <w:rPr>
          <w:sz w:val="20"/>
          <w:szCs w:val="20"/>
          <w:lang w:eastAsia="en-GB"/>
        </w:rPr>
        <w:t>V</w:t>
      </w:r>
      <w:r w:rsidR="007825DE">
        <w:rPr>
          <w:sz w:val="20"/>
          <w:szCs w:val="20"/>
          <w:lang w:eastAsia="en-GB"/>
        </w:rPr>
        <w:t>.</w:t>
      </w:r>
      <w:r w:rsidRPr="007825DE">
        <w:rPr>
          <w:sz w:val="20"/>
          <w:szCs w:val="20"/>
          <w:lang w:eastAsia="en-GB"/>
        </w:rPr>
        <w:t>S</w:t>
      </w:r>
      <w:r w:rsidR="007825DE">
        <w:rPr>
          <w:sz w:val="20"/>
          <w:szCs w:val="20"/>
          <w:lang w:eastAsia="en-GB"/>
        </w:rPr>
        <w:t>éjourné</w:t>
      </w:r>
      <w:proofErr w:type="spellEnd"/>
      <w:r w:rsidRPr="007825DE">
        <w:rPr>
          <w:sz w:val="20"/>
          <w:szCs w:val="20"/>
          <w:lang w:eastAsia="en-GB"/>
        </w:rPr>
        <w:t xml:space="preserve"> also informed the MC that members’ interest to possibly commission 2 additional guidance on laundry care and surface care with COVID-19 to a group of academia was being sought, also for feedback by 10 Dec.</w:t>
      </w:r>
    </w:p>
    <w:p w14:paraId="1140FD57" w14:textId="77777777" w:rsidR="00E745D2" w:rsidRPr="007825DE" w:rsidRDefault="00E745D2" w:rsidP="00E745D2">
      <w:pPr>
        <w:pStyle w:val="Minuteslist"/>
        <w:rPr>
          <w:sz w:val="20"/>
          <w:szCs w:val="20"/>
          <w:lang w:eastAsia="en-GB"/>
        </w:rPr>
      </w:pPr>
      <w:r w:rsidRPr="007825DE">
        <w:rPr>
          <w:sz w:val="20"/>
          <w:szCs w:val="20"/>
          <w:lang w:eastAsia="en-GB"/>
        </w:rPr>
        <w:lastRenderedPageBreak/>
        <w:t xml:space="preserve">Based on input from experts, the report and above potential guidance needs will be submitted for final approval to the Board, hopefully early 2021 as well as the proposed follow-up strategy for the future actions by Industry. </w:t>
      </w:r>
    </w:p>
    <w:p w14:paraId="05439D18" w14:textId="6AEB28BD" w:rsidR="00E745D2" w:rsidRPr="007825DE" w:rsidRDefault="00E745D2" w:rsidP="00E745D2">
      <w:pPr>
        <w:pStyle w:val="Minuteslist"/>
        <w:rPr>
          <w:sz w:val="20"/>
          <w:szCs w:val="20"/>
          <w:lang w:eastAsia="en-GB"/>
        </w:rPr>
      </w:pPr>
      <w:r w:rsidRPr="007825DE">
        <w:rPr>
          <w:sz w:val="20"/>
          <w:szCs w:val="20"/>
          <w:lang w:eastAsia="en-GB"/>
        </w:rPr>
        <w:t>MC was also informed that some infogra</w:t>
      </w:r>
      <w:r w:rsidR="00C308D3" w:rsidRPr="007825DE">
        <w:rPr>
          <w:sz w:val="20"/>
          <w:szCs w:val="20"/>
          <w:lang w:eastAsia="en-GB"/>
        </w:rPr>
        <w:t>p</w:t>
      </w:r>
      <w:r w:rsidRPr="007825DE">
        <w:rPr>
          <w:sz w:val="20"/>
          <w:szCs w:val="20"/>
          <w:lang w:eastAsia="en-GB"/>
        </w:rPr>
        <w:t xml:space="preserve">hics were under preparation, as those are to some extent a summary of the report, the Hygiene Comms TF (and possibly Board) advice will be sought on the opportunity for A.I.S.E. to release them on 2 </w:t>
      </w:r>
      <w:r w:rsidR="007825DE">
        <w:rPr>
          <w:sz w:val="20"/>
          <w:szCs w:val="20"/>
          <w:lang w:eastAsia="en-GB"/>
        </w:rPr>
        <w:t>December at the occasion of the A.I.S.E. Forum</w:t>
      </w:r>
      <w:r w:rsidRPr="007825DE">
        <w:rPr>
          <w:sz w:val="20"/>
          <w:szCs w:val="20"/>
          <w:lang w:eastAsia="en-GB"/>
        </w:rPr>
        <w:t xml:space="preserve">. </w:t>
      </w:r>
    </w:p>
    <w:p w14:paraId="0DEE54D3" w14:textId="5D29FE11" w:rsidR="00E745D2" w:rsidRPr="007825DE" w:rsidRDefault="00E745D2" w:rsidP="00E745D2">
      <w:pPr>
        <w:pStyle w:val="Minuteslist"/>
        <w:rPr>
          <w:sz w:val="20"/>
          <w:szCs w:val="20"/>
          <w:lang w:eastAsia="en-GB"/>
        </w:rPr>
      </w:pPr>
      <w:r w:rsidRPr="007825DE">
        <w:rPr>
          <w:sz w:val="20"/>
          <w:szCs w:val="20"/>
          <w:lang w:eastAsia="en-GB"/>
        </w:rPr>
        <w:t xml:space="preserve">In addition, MC </w:t>
      </w:r>
      <w:r w:rsidR="00C308D3" w:rsidRPr="007825DE">
        <w:rPr>
          <w:sz w:val="20"/>
          <w:szCs w:val="20"/>
          <w:lang w:eastAsia="en-GB"/>
        </w:rPr>
        <w:t xml:space="preserve">was also informed </w:t>
      </w:r>
      <w:r w:rsidRPr="007825DE">
        <w:rPr>
          <w:sz w:val="20"/>
          <w:szCs w:val="20"/>
          <w:lang w:eastAsia="en-GB"/>
        </w:rPr>
        <w:t xml:space="preserve">that a video on the benefits of the A.I.S.E. product portfolio for hygiene, as well </w:t>
      </w:r>
      <w:r w:rsidR="007825DE">
        <w:rPr>
          <w:sz w:val="20"/>
          <w:szCs w:val="20"/>
          <w:lang w:eastAsia="en-GB"/>
        </w:rPr>
        <w:t>one</w:t>
      </w:r>
      <w:r w:rsidRPr="007825DE">
        <w:rPr>
          <w:sz w:val="20"/>
          <w:szCs w:val="20"/>
          <w:lang w:eastAsia="en-GB"/>
        </w:rPr>
        <w:t xml:space="preserve"> on Target Hygiene were being finalised and would be released on 2 Dec. </w:t>
      </w:r>
    </w:p>
    <w:p w14:paraId="7FF8DEBF" w14:textId="77777777" w:rsidR="00E745D2" w:rsidRPr="00E745D2" w:rsidRDefault="00E745D2" w:rsidP="00E745D2">
      <w:pPr>
        <w:pStyle w:val="Agendaitemlevel2"/>
        <w:numPr>
          <w:ilvl w:val="0"/>
          <w:numId w:val="0"/>
        </w:numPr>
        <w:ind w:left="284"/>
        <w:rPr>
          <w:sz w:val="20"/>
          <w:szCs w:val="20"/>
        </w:rPr>
      </w:pPr>
    </w:p>
    <w:p w14:paraId="28D3EC47" w14:textId="3B613590" w:rsidR="006C5EF7" w:rsidRPr="00E745D2" w:rsidRDefault="006C5EF7" w:rsidP="00CD455E">
      <w:pPr>
        <w:pStyle w:val="Agendaitemlevel2"/>
        <w:rPr>
          <w:rStyle w:val="AgendaSpeaker"/>
          <w:i w:val="0"/>
          <w:color w:val="000000" w:themeColor="text1"/>
          <w:sz w:val="20"/>
          <w:szCs w:val="20"/>
        </w:rPr>
      </w:pPr>
      <w:r w:rsidRPr="00E745D2">
        <w:rPr>
          <w:b/>
          <w:bCs/>
          <w:sz w:val="20"/>
          <w:szCs w:val="20"/>
        </w:rPr>
        <w:t>Cleaning &amp; Hygiene Forum 2 Dec</w:t>
      </w:r>
      <w:r w:rsidR="00CD455E" w:rsidRPr="00E745D2">
        <w:rPr>
          <w:b/>
          <w:bCs/>
          <w:sz w:val="20"/>
          <w:szCs w:val="20"/>
        </w:rPr>
        <w:t>ember</w:t>
      </w:r>
      <w:r w:rsidRPr="00E745D2">
        <w:rPr>
          <w:b/>
          <w:bCs/>
          <w:sz w:val="20"/>
          <w:szCs w:val="20"/>
        </w:rPr>
        <w:t xml:space="preserve"> update</w:t>
      </w:r>
      <w:r w:rsidRPr="00E745D2">
        <w:rPr>
          <w:sz w:val="20"/>
          <w:szCs w:val="20"/>
        </w:rPr>
        <w:tab/>
      </w:r>
      <w:r w:rsidRPr="00E745D2">
        <w:rPr>
          <w:rStyle w:val="AgendaSpeaker"/>
          <w:sz w:val="20"/>
          <w:szCs w:val="20"/>
        </w:rPr>
        <w:t>(</w:t>
      </w:r>
      <w:proofErr w:type="spellStart"/>
      <w:r w:rsidRPr="00E745D2">
        <w:rPr>
          <w:rStyle w:val="AgendaSpeaker"/>
          <w:sz w:val="20"/>
          <w:szCs w:val="20"/>
        </w:rPr>
        <w:t>V.Séjourné</w:t>
      </w:r>
      <w:proofErr w:type="spellEnd"/>
      <w:r w:rsidRPr="00E745D2">
        <w:rPr>
          <w:rStyle w:val="AgendaSpeaker"/>
          <w:sz w:val="20"/>
          <w:szCs w:val="20"/>
        </w:rPr>
        <w:t>/</w:t>
      </w:r>
      <w:proofErr w:type="spellStart"/>
      <w:r w:rsidRPr="00E745D2">
        <w:rPr>
          <w:rStyle w:val="AgendaSpeaker"/>
          <w:sz w:val="20"/>
          <w:szCs w:val="20"/>
        </w:rPr>
        <w:t>M.Temsamani</w:t>
      </w:r>
      <w:proofErr w:type="spellEnd"/>
      <w:r w:rsidRPr="00E745D2">
        <w:rPr>
          <w:rStyle w:val="AgendaSpeaker"/>
          <w:sz w:val="20"/>
          <w:szCs w:val="20"/>
        </w:rPr>
        <w:t>)</w:t>
      </w:r>
    </w:p>
    <w:p w14:paraId="1B50B67F" w14:textId="571FC961" w:rsidR="00E745D2" w:rsidRPr="00E745D2" w:rsidRDefault="00E745D2" w:rsidP="00E745D2">
      <w:pPr>
        <w:pStyle w:val="Agendaitemlevel2"/>
        <w:numPr>
          <w:ilvl w:val="0"/>
          <w:numId w:val="0"/>
        </w:numPr>
        <w:ind w:left="284"/>
        <w:rPr>
          <w:sz w:val="20"/>
          <w:szCs w:val="20"/>
        </w:rPr>
      </w:pPr>
      <w:r w:rsidRPr="00E745D2">
        <w:rPr>
          <w:sz w:val="20"/>
          <w:szCs w:val="20"/>
        </w:rPr>
        <w:t>An update on preparations was shared as well as status of registered person (about 300).</w:t>
      </w:r>
    </w:p>
    <w:p w14:paraId="651C3476" w14:textId="46D04194" w:rsidR="006C5EF7" w:rsidRPr="00E402F2" w:rsidRDefault="006C5EF7" w:rsidP="00CD455E">
      <w:pPr>
        <w:pStyle w:val="Agendaitemlevel2"/>
        <w:rPr>
          <w:b/>
          <w:bCs/>
          <w:sz w:val="20"/>
          <w:szCs w:val="20"/>
        </w:rPr>
      </w:pPr>
      <w:r w:rsidRPr="00E402F2">
        <w:rPr>
          <w:b/>
          <w:bCs/>
          <w:sz w:val="20"/>
          <w:szCs w:val="20"/>
        </w:rPr>
        <w:t xml:space="preserve">EU Consumer Agenda </w:t>
      </w:r>
      <w:r w:rsidR="007825DE">
        <w:rPr>
          <w:b/>
          <w:bCs/>
          <w:sz w:val="20"/>
          <w:szCs w:val="20"/>
        </w:rPr>
        <w:tab/>
        <w:t>(</w:t>
      </w:r>
      <w:proofErr w:type="spellStart"/>
      <w:proofErr w:type="gramStart"/>
      <w:r w:rsidR="007825DE" w:rsidRPr="00E745D2">
        <w:rPr>
          <w:rStyle w:val="AgendaSpeaker"/>
          <w:sz w:val="20"/>
          <w:szCs w:val="20"/>
        </w:rPr>
        <w:t>M.Temsamani</w:t>
      </w:r>
      <w:proofErr w:type="spellEnd"/>
      <w:proofErr w:type="gramEnd"/>
      <w:r w:rsidR="007825DE" w:rsidRPr="00E745D2">
        <w:rPr>
          <w:rStyle w:val="AgendaSpeaker"/>
          <w:sz w:val="20"/>
          <w:szCs w:val="20"/>
        </w:rPr>
        <w:t>)</w:t>
      </w:r>
    </w:p>
    <w:p w14:paraId="68161A6A" w14:textId="77777777" w:rsidR="00FC4F7D" w:rsidRPr="00E402F2" w:rsidRDefault="00FC4F7D" w:rsidP="00FC4F7D">
      <w:pPr>
        <w:ind w:left="284"/>
        <w:rPr>
          <w:sz w:val="20"/>
          <w:szCs w:val="20"/>
        </w:rPr>
      </w:pPr>
      <w:bookmarkStart w:id="1" w:name="_Hlk56430354"/>
      <w:r w:rsidRPr="00E402F2">
        <w:rPr>
          <w:sz w:val="20"/>
          <w:szCs w:val="20"/>
        </w:rPr>
        <w:t>The European Commission published on 13 November the “</w:t>
      </w:r>
      <w:hyperlink r:id="rId11" w:history="1">
        <w:r w:rsidRPr="00E402F2">
          <w:rPr>
            <w:color w:val="0563C1"/>
            <w:sz w:val="20"/>
            <w:szCs w:val="20"/>
            <w:u w:val="single"/>
          </w:rPr>
          <w:t>New Consumer Agenda</w:t>
        </w:r>
      </w:hyperlink>
      <w:r w:rsidRPr="00E402F2">
        <w:rPr>
          <w:sz w:val="20"/>
          <w:szCs w:val="20"/>
        </w:rPr>
        <w:t>” which presents a vision for EU consumer policy from 2020 to 2025, building on the previous 2012 Consumer Agenda as well as the objectives of the EU Green Deal. The Agenda covers five key priority areas (see below) and recommends</w:t>
      </w:r>
      <w:r w:rsidRPr="00E402F2">
        <w:rPr>
          <w:sz w:val="20"/>
          <w:szCs w:val="20"/>
          <w:lang w:eastAsia="en-GB"/>
        </w:rPr>
        <w:t xml:space="preserve"> 22 separate policy actions</w:t>
      </w:r>
      <w:r w:rsidRPr="00E402F2">
        <w:rPr>
          <w:sz w:val="20"/>
          <w:szCs w:val="20"/>
        </w:rPr>
        <w:t>:</w:t>
      </w:r>
    </w:p>
    <w:bookmarkEnd w:id="1"/>
    <w:p w14:paraId="330034A4" w14:textId="77777777" w:rsidR="00FC4F7D" w:rsidRPr="00E402F2" w:rsidRDefault="00FC4F7D" w:rsidP="00FC4F7D">
      <w:pPr>
        <w:spacing w:after="0" w:line="240" w:lineRule="auto"/>
        <w:ind w:left="284"/>
        <w:rPr>
          <w:rFonts w:eastAsia="Times New Roman"/>
          <w:b/>
          <w:bCs/>
          <w:i/>
          <w:iCs/>
          <w:sz w:val="20"/>
          <w:szCs w:val="20"/>
        </w:rPr>
      </w:pPr>
      <w:r w:rsidRPr="00E402F2">
        <w:rPr>
          <w:rFonts w:eastAsia="Times New Roman"/>
          <w:b/>
          <w:bCs/>
          <w:i/>
          <w:iCs/>
          <w:sz w:val="20"/>
          <w:szCs w:val="20"/>
        </w:rPr>
        <w:t xml:space="preserve">(1) The green </w:t>
      </w:r>
      <w:proofErr w:type="gramStart"/>
      <w:r w:rsidRPr="00E402F2">
        <w:rPr>
          <w:rFonts w:eastAsia="Times New Roman"/>
          <w:b/>
          <w:bCs/>
          <w:i/>
          <w:iCs/>
          <w:sz w:val="20"/>
          <w:szCs w:val="20"/>
        </w:rPr>
        <w:t>transition;</w:t>
      </w:r>
      <w:proofErr w:type="gramEnd"/>
    </w:p>
    <w:p w14:paraId="29F05324" w14:textId="77777777" w:rsidR="00FC4F7D" w:rsidRPr="00E402F2" w:rsidRDefault="00FC4F7D" w:rsidP="00FC4F7D">
      <w:pPr>
        <w:spacing w:after="0" w:line="240" w:lineRule="auto"/>
        <w:ind w:left="284"/>
        <w:rPr>
          <w:b/>
          <w:bCs/>
          <w:i/>
          <w:iCs/>
          <w:sz w:val="20"/>
          <w:szCs w:val="20"/>
        </w:rPr>
      </w:pPr>
      <w:r w:rsidRPr="00E402F2">
        <w:rPr>
          <w:b/>
          <w:bCs/>
          <w:i/>
          <w:iCs/>
          <w:sz w:val="20"/>
          <w:szCs w:val="20"/>
        </w:rPr>
        <w:t xml:space="preserve">(2) The digital </w:t>
      </w:r>
      <w:proofErr w:type="gramStart"/>
      <w:r w:rsidRPr="00E402F2">
        <w:rPr>
          <w:b/>
          <w:bCs/>
          <w:i/>
          <w:iCs/>
          <w:sz w:val="20"/>
          <w:szCs w:val="20"/>
        </w:rPr>
        <w:t>transformation;</w:t>
      </w:r>
      <w:proofErr w:type="gramEnd"/>
    </w:p>
    <w:p w14:paraId="03B26493" w14:textId="77777777" w:rsidR="00FC4F7D" w:rsidRPr="00E402F2" w:rsidRDefault="00FC4F7D" w:rsidP="00FC4F7D">
      <w:pPr>
        <w:spacing w:after="0" w:line="240" w:lineRule="auto"/>
        <w:ind w:left="284"/>
        <w:rPr>
          <w:b/>
          <w:bCs/>
          <w:i/>
          <w:iCs/>
          <w:sz w:val="20"/>
          <w:szCs w:val="20"/>
        </w:rPr>
      </w:pPr>
      <w:r w:rsidRPr="00E402F2">
        <w:rPr>
          <w:b/>
          <w:bCs/>
          <w:i/>
          <w:iCs/>
          <w:sz w:val="20"/>
          <w:szCs w:val="20"/>
        </w:rPr>
        <w:t xml:space="preserve">(3) Redress and enforcement of consumer </w:t>
      </w:r>
      <w:proofErr w:type="gramStart"/>
      <w:r w:rsidRPr="00E402F2">
        <w:rPr>
          <w:b/>
          <w:bCs/>
          <w:i/>
          <w:iCs/>
          <w:sz w:val="20"/>
          <w:szCs w:val="20"/>
        </w:rPr>
        <w:t>rights;</w:t>
      </w:r>
      <w:proofErr w:type="gramEnd"/>
    </w:p>
    <w:p w14:paraId="6DC8FC5E" w14:textId="77777777" w:rsidR="00FC4F7D" w:rsidRPr="00E402F2" w:rsidRDefault="00FC4F7D" w:rsidP="00FC4F7D">
      <w:pPr>
        <w:spacing w:after="0" w:line="240" w:lineRule="auto"/>
        <w:ind w:left="284"/>
        <w:rPr>
          <w:b/>
          <w:bCs/>
          <w:i/>
          <w:iCs/>
          <w:sz w:val="20"/>
          <w:szCs w:val="20"/>
        </w:rPr>
      </w:pPr>
      <w:r w:rsidRPr="00E402F2">
        <w:rPr>
          <w:b/>
          <w:bCs/>
          <w:i/>
          <w:iCs/>
          <w:sz w:val="20"/>
          <w:szCs w:val="20"/>
        </w:rPr>
        <w:t>(4) Specific needs of certain consumer groups; and</w:t>
      </w:r>
    </w:p>
    <w:p w14:paraId="42F43F94" w14:textId="77777777" w:rsidR="007C3978" w:rsidRDefault="00FC4F7D" w:rsidP="007C3978">
      <w:pPr>
        <w:spacing w:after="0" w:line="240" w:lineRule="auto"/>
        <w:ind w:left="284"/>
        <w:rPr>
          <w:b/>
          <w:bCs/>
          <w:i/>
          <w:iCs/>
          <w:sz w:val="20"/>
          <w:szCs w:val="20"/>
        </w:rPr>
      </w:pPr>
      <w:r w:rsidRPr="00E402F2">
        <w:rPr>
          <w:b/>
          <w:bCs/>
          <w:i/>
          <w:iCs/>
          <w:sz w:val="20"/>
          <w:szCs w:val="20"/>
        </w:rPr>
        <w:t>(5) International cooperation.</w:t>
      </w:r>
    </w:p>
    <w:p w14:paraId="11A87188" w14:textId="77777777" w:rsidR="007C3978" w:rsidRDefault="007C3978" w:rsidP="007C3978">
      <w:pPr>
        <w:spacing w:after="0" w:line="240" w:lineRule="auto"/>
        <w:ind w:left="284"/>
        <w:rPr>
          <w:b/>
          <w:bCs/>
          <w:i/>
          <w:iCs/>
          <w:sz w:val="20"/>
          <w:szCs w:val="20"/>
        </w:rPr>
      </w:pPr>
    </w:p>
    <w:p w14:paraId="35FF1E41" w14:textId="5BA4302C" w:rsidR="00FC4F7D" w:rsidRDefault="00FC4F7D" w:rsidP="007C3978">
      <w:pPr>
        <w:spacing w:after="0" w:line="240" w:lineRule="auto"/>
        <w:ind w:left="284"/>
        <w:rPr>
          <w:sz w:val="20"/>
          <w:szCs w:val="20"/>
          <w:lang w:eastAsia="en-GB"/>
        </w:rPr>
      </w:pPr>
      <w:r w:rsidRPr="00E402F2">
        <w:rPr>
          <w:sz w:val="20"/>
          <w:szCs w:val="20"/>
          <w:lang w:eastAsia="en-GB"/>
        </w:rPr>
        <w:t xml:space="preserve">From the 22 listed Actions in the </w:t>
      </w:r>
      <w:hyperlink r:id="rId12" w:history="1">
        <w:r w:rsidRPr="00E402F2">
          <w:rPr>
            <w:color w:val="0563C1"/>
            <w:sz w:val="20"/>
            <w:szCs w:val="20"/>
            <w:u w:val="single"/>
            <w:lang w:eastAsia="en-GB"/>
          </w:rPr>
          <w:t>Communication</w:t>
        </w:r>
      </w:hyperlink>
      <w:r w:rsidRPr="00E402F2">
        <w:rPr>
          <w:sz w:val="20"/>
          <w:szCs w:val="20"/>
          <w:lang w:eastAsia="en-GB"/>
        </w:rPr>
        <w:t xml:space="preserve">, A.I.S.E. has started a preliminary assessment  which confirms that some of these initiatives are of high interest to the industry (see relevant email from </w:t>
      </w:r>
      <w:proofErr w:type="spellStart"/>
      <w:r w:rsidRPr="00E402F2">
        <w:rPr>
          <w:sz w:val="20"/>
          <w:szCs w:val="20"/>
          <w:lang w:eastAsia="en-GB"/>
        </w:rPr>
        <w:t>M.Temsamani</w:t>
      </w:r>
      <w:proofErr w:type="spellEnd"/>
      <w:r w:rsidRPr="00E402F2">
        <w:rPr>
          <w:sz w:val="20"/>
          <w:szCs w:val="20"/>
          <w:lang w:eastAsia="en-GB"/>
        </w:rPr>
        <w:t>). Members were updated on the secretariat’s assessment</w:t>
      </w:r>
      <w:r w:rsidR="0032287F" w:rsidRPr="00E402F2">
        <w:rPr>
          <w:sz w:val="20"/>
          <w:szCs w:val="20"/>
          <w:lang w:eastAsia="en-GB"/>
        </w:rPr>
        <w:t xml:space="preserve"> of the relevant initiatives. Regarding Action 5 on voluntary pledges for companies, members agreed that </w:t>
      </w:r>
      <w:r w:rsidR="00662D65" w:rsidRPr="00E402F2">
        <w:rPr>
          <w:sz w:val="20"/>
          <w:szCs w:val="20"/>
          <w:lang w:eastAsia="en-GB"/>
        </w:rPr>
        <w:t xml:space="preserve">the framework to join seems too restrictive and prescriptive. For this reason, it is unlikely companies would commit. </w:t>
      </w:r>
      <w:r w:rsidR="00A41ABF" w:rsidRPr="00E402F2">
        <w:rPr>
          <w:sz w:val="20"/>
          <w:szCs w:val="20"/>
          <w:lang w:eastAsia="en-GB"/>
        </w:rPr>
        <w:t>Nevertheless,</w:t>
      </w:r>
      <w:r w:rsidR="00662D65" w:rsidRPr="00E402F2">
        <w:rPr>
          <w:sz w:val="20"/>
          <w:szCs w:val="20"/>
          <w:lang w:eastAsia="en-GB"/>
        </w:rPr>
        <w:t xml:space="preserve"> members that are considering joining were asked to </w:t>
      </w:r>
      <w:r w:rsidR="00C91105" w:rsidRPr="00E402F2">
        <w:rPr>
          <w:sz w:val="20"/>
          <w:szCs w:val="20"/>
          <w:lang w:eastAsia="en-GB"/>
        </w:rPr>
        <w:t>inform the secretariat.</w:t>
      </w:r>
    </w:p>
    <w:p w14:paraId="68E3D53C" w14:textId="77777777" w:rsidR="007C3978" w:rsidRPr="00E402F2" w:rsidRDefault="007C3978" w:rsidP="007C3978">
      <w:pPr>
        <w:spacing w:after="0" w:line="240" w:lineRule="auto"/>
        <w:ind w:left="284"/>
        <w:rPr>
          <w:b/>
          <w:bCs/>
          <w:sz w:val="20"/>
          <w:szCs w:val="20"/>
        </w:rPr>
      </w:pPr>
    </w:p>
    <w:p w14:paraId="11B54DC7" w14:textId="270B1FDD" w:rsidR="006C5EF7" w:rsidRDefault="006C5EF7" w:rsidP="006C5EF7">
      <w:pPr>
        <w:pStyle w:val="Agendaitemlevel2"/>
        <w:rPr>
          <w:sz w:val="20"/>
          <w:szCs w:val="20"/>
        </w:rPr>
      </w:pPr>
      <w:r w:rsidRPr="00E402F2">
        <w:rPr>
          <w:b/>
          <w:bCs/>
          <w:sz w:val="20"/>
          <w:szCs w:val="20"/>
        </w:rPr>
        <w:t>Political and communication plan 2021-2022, and</w:t>
      </w:r>
      <w:r w:rsidRPr="00E402F2">
        <w:rPr>
          <w:sz w:val="20"/>
          <w:szCs w:val="20"/>
        </w:rPr>
        <w:t xml:space="preserve">                 </w:t>
      </w:r>
      <w:r w:rsidRPr="00E402F2">
        <w:rPr>
          <w:sz w:val="20"/>
          <w:szCs w:val="20"/>
        </w:rPr>
        <w:tab/>
        <w:t xml:space="preserve">   </w:t>
      </w:r>
      <w:proofErr w:type="gramStart"/>
      <w:r w:rsidRPr="00E402F2">
        <w:rPr>
          <w:sz w:val="20"/>
          <w:szCs w:val="20"/>
        </w:rPr>
        <w:t xml:space="preserve">   </w:t>
      </w:r>
      <w:r w:rsidRPr="00E402F2">
        <w:rPr>
          <w:rStyle w:val="AgendaSpeaker"/>
          <w:sz w:val="20"/>
          <w:szCs w:val="20"/>
        </w:rPr>
        <w:t>(</w:t>
      </w:r>
      <w:proofErr w:type="spellStart"/>
      <w:proofErr w:type="gramEnd"/>
      <w:r w:rsidRPr="00E402F2">
        <w:rPr>
          <w:rStyle w:val="AgendaSpeaker"/>
          <w:sz w:val="20"/>
          <w:szCs w:val="20"/>
        </w:rPr>
        <w:t>V.Séjourné</w:t>
      </w:r>
      <w:proofErr w:type="spellEnd"/>
      <w:r w:rsidRPr="00E402F2">
        <w:rPr>
          <w:rStyle w:val="AgendaSpeaker"/>
          <w:sz w:val="20"/>
          <w:szCs w:val="20"/>
        </w:rPr>
        <w:t>/</w:t>
      </w:r>
      <w:proofErr w:type="spellStart"/>
      <w:r w:rsidRPr="00E402F2">
        <w:rPr>
          <w:rStyle w:val="AgendaSpeaker"/>
          <w:sz w:val="20"/>
          <w:szCs w:val="20"/>
        </w:rPr>
        <w:t>M.Temsamani</w:t>
      </w:r>
      <w:proofErr w:type="spellEnd"/>
      <w:r w:rsidRPr="00E402F2">
        <w:rPr>
          <w:rStyle w:val="AgendaSpeaker"/>
          <w:sz w:val="20"/>
          <w:szCs w:val="20"/>
        </w:rPr>
        <w:t>)</w:t>
      </w:r>
      <w:r w:rsidRPr="00E402F2">
        <w:rPr>
          <w:sz w:val="20"/>
          <w:szCs w:val="20"/>
        </w:rPr>
        <w:t xml:space="preserve">      </w:t>
      </w:r>
      <w:r w:rsidRPr="00E402F2">
        <w:rPr>
          <w:b/>
          <w:bCs/>
          <w:sz w:val="20"/>
          <w:szCs w:val="20"/>
        </w:rPr>
        <w:t>Advocacy Priorities</w:t>
      </w:r>
      <w:r w:rsidRPr="00E402F2">
        <w:rPr>
          <w:sz w:val="20"/>
          <w:szCs w:val="20"/>
        </w:rPr>
        <w:t xml:space="preserve"> </w:t>
      </w:r>
    </w:p>
    <w:p w14:paraId="70D21F19" w14:textId="3740C90A" w:rsidR="00E745D2" w:rsidRDefault="00E745D2" w:rsidP="00E745D2">
      <w:pPr>
        <w:pStyle w:val="Agendaitemlevel2"/>
        <w:numPr>
          <w:ilvl w:val="0"/>
          <w:numId w:val="0"/>
        </w:numPr>
        <w:ind w:left="284"/>
        <w:rPr>
          <w:sz w:val="20"/>
          <w:szCs w:val="20"/>
        </w:rPr>
      </w:pPr>
      <w:r>
        <w:rPr>
          <w:sz w:val="20"/>
          <w:szCs w:val="20"/>
        </w:rPr>
        <w:t>The plan sent as pre reading was approved by MC members.</w:t>
      </w:r>
    </w:p>
    <w:p w14:paraId="5AE1A4FE" w14:textId="77777777" w:rsidR="00CD455E" w:rsidRPr="00E402F2" w:rsidRDefault="006C5EF7" w:rsidP="006C5EF7">
      <w:pPr>
        <w:pStyle w:val="Agendaitemlevel1"/>
        <w:rPr>
          <w:i/>
          <w:iCs/>
          <w:sz w:val="20"/>
          <w:szCs w:val="20"/>
        </w:rPr>
      </w:pPr>
      <w:r w:rsidRPr="00E402F2">
        <w:rPr>
          <w:sz w:val="20"/>
          <w:szCs w:val="20"/>
        </w:rPr>
        <w:t xml:space="preserve">GOVERNANCE </w:t>
      </w:r>
      <w:r w:rsidRPr="00E402F2">
        <w:rPr>
          <w:i/>
          <w:iCs/>
          <w:sz w:val="20"/>
          <w:szCs w:val="20"/>
        </w:rPr>
        <w:t>(FOR DISCUSSION)</w:t>
      </w:r>
    </w:p>
    <w:p w14:paraId="0D83686D" w14:textId="612A9456" w:rsidR="00F64710" w:rsidRPr="00E402F2" w:rsidRDefault="006C5EF7" w:rsidP="006E37A6">
      <w:pPr>
        <w:pStyle w:val="Agendaitemlevel2"/>
        <w:numPr>
          <w:ilvl w:val="0"/>
          <w:numId w:val="0"/>
        </w:numPr>
        <w:rPr>
          <w:bCs/>
          <w:iCs/>
          <w:sz w:val="20"/>
          <w:szCs w:val="20"/>
        </w:rPr>
      </w:pPr>
      <w:r w:rsidRPr="00E402F2">
        <w:rPr>
          <w:b/>
          <w:bCs/>
          <w:sz w:val="20"/>
          <w:szCs w:val="20"/>
        </w:rPr>
        <w:t>Review of the A.I.S.E. Annual Work Programme 2020-2021 and</w:t>
      </w:r>
      <w:r w:rsidRPr="00E402F2">
        <w:rPr>
          <w:sz w:val="20"/>
          <w:szCs w:val="20"/>
        </w:rPr>
        <w:t xml:space="preserve"> </w:t>
      </w:r>
      <w:r w:rsidR="00CD455E" w:rsidRPr="00E402F2">
        <w:rPr>
          <w:sz w:val="20"/>
          <w:szCs w:val="20"/>
        </w:rPr>
        <w:tab/>
      </w:r>
      <w:r w:rsidR="00CD455E" w:rsidRPr="00E402F2">
        <w:rPr>
          <w:rStyle w:val="AgendaSpeaker"/>
          <w:sz w:val="20"/>
          <w:szCs w:val="20"/>
        </w:rPr>
        <w:t>(</w:t>
      </w:r>
      <w:proofErr w:type="spellStart"/>
      <w:proofErr w:type="gramStart"/>
      <w:r w:rsidR="00CD455E" w:rsidRPr="00E402F2">
        <w:rPr>
          <w:rStyle w:val="AgendaSpeaker"/>
          <w:sz w:val="20"/>
          <w:szCs w:val="20"/>
        </w:rPr>
        <w:t>S.Zänker</w:t>
      </w:r>
      <w:proofErr w:type="spellEnd"/>
      <w:proofErr w:type="gramEnd"/>
      <w:r w:rsidR="00CD455E" w:rsidRPr="00E402F2">
        <w:rPr>
          <w:rStyle w:val="AgendaSpeaker"/>
          <w:sz w:val="20"/>
          <w:szCs w:val="20"/>
        </w:rPr>
        <w:t>)</w:t>
      </w:r>
      <w:r w:rsidR="00CD455E" w:rsidRPr="00E402F2">
        <w:rPr>
          <w:rStyle w:val="AgendaSpeaker"/>
          <w:sz w:val="20"/>
          <w:szCs w:val="20"/>
        </w:rPr>
        <w:br/>
      </w:r>
      <w:r w:rsidRPr="00E402F2">
        <w:rPr>
          <w:b/>
          <w:bCs/>
          <w:sz w:val="20"/>
          <w:szCs w:val="20"/>
        </w:rPr>
        <w:t>overview of EU Commission 2021 work programme</w:t>
      </w:r>
      <w:r w:rsidR="006E37A6" w:rsidRPr="00E402F2">
        <w:rPr>
          <w:b/>
          <w:bCs/>
          <w:sz w:val="20"/>
          <w:szCs w:val="20"/>
        </w:rPr>
        <w:br/>
      </w:r>
      <w:r w:rsidR="00F64710" w:rsidRPr="00E402F2">
        <w:rPr>
          <w:bCs/>
          <w:iCs/>
          <w:sz w:val="20"/>
          <w:szCs w:val="20"/>
        </w:rPr>
        <w:t>The revised work programme as presented through the slides and the excel sheet was adopted by the MC. As to the FTE, it was mentioned that in 2021, it is expected to have again a full team at A.I.S.E.,</w:t>
      </w:r>
      <w:r w:rsidR="006D11B2">
        <w:rPr>
          <w:bCs/>
          <w:iCs/>
          <w:sz w:val="20"/>
          <w:szCs w:val="20"/>
        </w:rPr>
        <w:t xml:space="preserve"> </w:t>
      </w:r>
      <w:proofErr w:type="gramStart"/>
      <w:r w:rsidR="006D11B2" w:rsidRPr="00E402F2">
        <w:rPr>
          <w:bCs/>
          <w:iCs/>
          <w:sz w:val="20"/>
          <w:szCs w:val="20"/>
        </w:rPr>
        <w:t>i.e.</w:t>
      </w:r>
      <w:proofErr w:type="gramEnd"/>
      <w:r w:rsidR="006D11B2">
        <w:rPr>
          <w:bCs/>
          <w:iCs/>
          <w:sz w:val="20"/>
          <w:szCs w:val="20"/>
        </w:rPr>
        <w:t xml:space="preserve"> </w:t>
      </w:r>
      <w:r w:rsidR="00F64710" w:rsidRPr="00E402F2">
        <w:rPr>
          <w:bCs/>
          <w:iCs/>
          <w:sz w:val="20"/>
          <w:szCs w:val="20"/>
        </w:rPr>
        <w:t xml:space="preserve">15 FTE, which should allow to tackle the work programme and expected additions linked to the EU programme in particular consultations relevant for our sector linked to the Green Deal. </w:t>
      </w:r>
    </w:p>
    <w:p w14:paraId="7D5C4AEF" w14:textId="1C87F7EB" w:rsidR="006C5EF7" w:rsidRPr="00E402F2" w:rsidRDefault="00F64710" w:rsidP="006E37A6">
      <w:pPr>
        <w:pStyle w:val="Agendaitemlevel1"/>
        <w:numPr>
          <w:ilvl w:val="0"/>
          <w:numId w:val="0"/>
        </w:numPr>
        <w:rPr>
          <w:b w:val="0"/>
          <w:bCs/>
          <w:iCs/>
          <w:caps w:val="0"/>
          <w:color w:val="000000" w:themeColor="text1"/>
          <w:sz w:val="20"/>
          <w:szCs w:val="20"/>
        </w:rPr>
      </w:pPr>
      <w:r w:rsidRPr="00E402F2">
        <w:rPr>
          <w:b w:val="0"/>
          <w:bCs/>
          <w:iCs/>
          <w:caps w:val="0"/>
          <w:color w:val="000000" w:themeColor="text1"/>
          <w:sz w:val="20"/>
          <w:szCs w:val="20"/>
        </w:rPr>
        <w:t>For the Board meeting it was suggested to merge the presentation</w:t>
      </w:r>
      <w:r w:rsidR="001A7883" w:rsidRPr="00E402F2">
        <w:rPr>
          <w:b w:val="0"/>
          <w:bCs/>
          <w:iCs/>
          <w:caps w:val="0"/>
          <w:color w:val="000000" w:themeColor="text1"/>
          <w:sz w:val="20"/>
          <w:szCs w:val="20"/>
        </w:rPr>
        <w:t xml:space="preserve"> of the</w:t>
      </w:r>
      <w:r w:rsidRPr="00E402F2">
        <w:rPr>
          <w:b w:val="0"/>
          <w:bCs/>
          <w:iCs/>
          <w:caps w:val="0"/>
          <w:color w:val="000000" w:themeColor="text1"/>
          <w:sz w:val="20"/>
          <w:szCs w:val="20"/>
        </w:rPr>
        <w:t xml:space="preserve"> Political ad Communication plan </w:t>
      </w:r>
      <w:r w:rsidR="001A7883" w:rsidRPr="00E402F2">
        <w:rPr>
          <w:b w:val="0"/>
          <w:bCs/>
          <w:iCs/>
          <w:caps w:val="0"/>
          <w:color w:val="000000" w:themeColor="text1"/>
          <w:sz w:val="20"/>
          <w:szCs w:val="20"/>
        </w:rPr>
        <w:t xml:space="preserve">2021 – 2022 </w:t>
      </w:r>
      <w:r w:rsidRPr="00E402F2">
        <w:rPr>
          <w:b w:val="0"/>
          <w:bCs/>
          <w:iCs/>
          <w:caps w:val="0"/>
          <w:color w:val="000000" w:themeColor="text1"/>
          <w:sz w:val="20"/>
          <w:szCs w:val="20"/>
        </w:rPr>
        <w:t>with the work programme</w:t>
      </w:r>
      <w:r w:rsidR="001A7883" w:rsidRPr="00E402F2">
        <w:rPr>
          <w:b w:val="0"/>
          <w:bCs/>
          <w:iCs/>
          <w:caps w:val="0"/>
          <w:color w:val="000000" w:themeColor="text1"/>
          <w:sz w:val="20"/>
          <w:szCs w:val="20"/>
        </w:rPr>
        <w:t xml:space="preserve"> 2020 - 2021</w:t>
      </w:r>
      <w:r w:rsidRPr="00E402F2">
        <w:rPr>
          <w:b w:val="0"/>
          <w:bCs/>
          <w:iCs/>
          <w:caps w:val="0"/>
          <w:color w:val="000000" w:themeColor="text1"/>
          <w:sz w:val="20"/>
          <w:szCs w:val="20"/>
        </w:rPr>
        <w:t xml:space="preserve"> into one presentation</w:t>
      </w:r>
      <w:r w:rsidR="001A7883" w:rsidRPr="00E402F2">
        <w:rPr>
          <w:b w:val="0"/>
          <w:bCs/>
          <w:iCs/>
          <w:caps w:val="0"/>
          <w:color w:val="000000" w:themeColor="text1"/>
          <w:sz w:val="20"/>
          <w:szCs w:val="20"/>
        </w:rPr>
        <w:t xml:space="preserve"> and to streamline it</w:t>
      </w:r>
      <w:r w:rsidRPr="00E402F2">
        <w:rPr>
          <w:b w:val="0"/>
          <w:bCs/>
          <w:iCs/>
          <w:caps w:val="0"/>
          <w:color w:val="000000" w:themeColor="text1"/>
          <w:sz w:val="20"/>
          <w:szCs w:val="20"/>
        </w:rPr>
        <w:t xml:space="preserve">. </w:t>
      </w:r>
      <w:r w:rsidR="006C5EF7" w:rsidRPr="00E402F2">
        <w:rPr>
          <w:b w:val="0"/>
          <w:bCs/>
          <w:iCs/>
          <w:caps w:val="0"/>
          <w:color w:val="000000" w:themeColor="text1"/>
          <w:sz w:val="20"/>
          <w:szCs w:val="20"/>
        </w:rPr>
        <w:t xml:space="preserve">                                                                  </w:t>
      </w:r>
    </w:p>
    <w:p w14:paraId="2EF7902F" w14:textId="77777777" w:rsidR="00CD455E" w:rsidRPr="00E402F2" w:rsidRDefault="006C5EF7" w:rsidP="006C5EF7">
      <w:pPr>
        <w:pStyle w:val="Agendaitemlevel1"/>
        <w:rPr>
          <w:sz w:val="20"/>
          <w:szCs w:val="20"/>
        </w:rPr>
      </w:pPr>
      <w:r w:rsidRPr="00E402F2">
        <w:rPr>
          <w:sz w:val="20"/>
          <w:szCs w:val="20"/>
        </w:rPr>
        <w:t xml:space="preserve">FOR INFORMATION ONLY </w:t>
      </w:r>
    </w:p>
    <w:p w14:paraId="081FE641" w14:textId="211356A1" w:rsidR="00CD455E" w:rsidRDefault="006C5EF7" w:rsidP="00CD455E">
      <w:pPr>
        <w:pStyle w:val="Agendaitemlevel2"/>
        <w:rPr>
          <w:rStyle w:val="AgendaSpeaker"/>
          <w:sz w:val="20"/>
          <w:szCs w:val="20"/>
        </w:rPr>
      </w:pPr>
      <w:r w:rsidRPr="00E402F2">
        <w:rPr>
          <w:b/>
          <w:bCs/>
          <w:sz w:val="20"/>
          <w:szCs w:val="20"/>
        </w:rPr>
        <w:t>Safe use icons for LDC</w:t>
      </w:r>
      <w:r w:rsidR="00CD455E" w:rsidRPr="00E402F2">
        <w:rPr>
          <w:sz w:val="20"/>
          <w:szCs w:val="20"/>
        </w:rPr>
        <w:t xml:space="preserve"> </w:t>
      </w:r>
      <w:r w:rsidR="00CD455E" w:rsidRPr="00E402F2">
        <w:rPr>
          <w:sz w:val="20"/>
          <w:szCs w:val="20"/>
        </w:rPr>
        <w:tab/>
      </w:r>
      <w:r w:rsidR="00CD455E" w:rsidRPr="00E402F2">
        <w:rPr>
          <w:rStyle w:val="AgendaSpeaker"/>
          <w:sz w:val="20"/>
          <w:szCs w:val="20"/>
        </w:rPr>
        <w:t>(</w:t>
      </w:r>
      <w:proofErr w:type="spellStart"/>
      <w:proofErr w:type="gramStart"/>
      <w:r w:rsidR="00CD455E" w:rsidRPr="00E402F2">
        <w:rPr>
          <w:rStyle w:val="AgendaSpeaker"/>
          <w:sz w:val="20"/>
          <w:szCs w:val="20"/>
        </w:rPr>
        <w:t>V.Séjourné</w:t>
      </w:r>
      <w:proofErr w:type="spellEnd"/>
      <w:proofErr w:type="gramEnd"/>
      <w:r w:rsidR="00CD455E" w:rsidRPr="00E402F2">
        <w:rPr>
          <w:rStyle w:val="AgendaSpeaker"/>
          <w:sz w:val="20"/>
          <w:szCs w:val="20"/>
        </w:rPr>
        <w:t>)</w:t>
      </w:r>
    </w:p>
    <w:p w14:paraId="2407E549" w14:textId="6967727F" w:rsidR="007825DE" w:rsidRDefault="007825DE" w:rsidP="0011728B">
      <w:pPr>
        <w:pStyle w:val="Agendaitemlevel2"/>
        <w:numPr>
          <w:ilvl w:val="0"/>
          <w:numId w:val="0"/>
        </w:numPr>
        <w:ind w:left="284"/>
        <w:rPr>
          <w:rStyle w:val="AgendaSpeaker"/>
          <w:i w:val="0"/>
          <w:sz w:val="20"/>
          <w:szCs w:val="20"/>
        </w:rPr>
      </w:pPr>
      <w:r w:rsidRPr="001A6067">
        <w:rPr>
          <w:rStyle w:val="AgendaSpeaker"/>
          <w:i w:val="0"/>
          <w:sz w:val="20"/>
          <w:szCs w:val="20"/>
        </w:rPr>
        <w:t>Refer to the pre-readings</w:t>
      </w:r>
    </w:p>
    <w:p w14:paraId="40A06D65" w14:textId="77777777" w:rsidR="0011728B" w:rsidRPr="0011728B" w:rsidRDefault="0011728B" w:rsidP="0011728B">
      <w:pPr>
        <w:pStyle w:val="Agendaitemlevel2"/>
        <w:numPr>
          <w:ilvl w:val="0"/>
          <w:numId w:val="0"/>
        </w:numPr>
        <w:ind w:left="284"/>
        <w:rPr>
          <w:rStyle w:val="AgendaSpeaker"/>
          <w:sz w:val="20"/>
          <w:szCs w:val="20"/>
        </w:rPr>
      </w:pPr>
    </w:p>
    <w:p w14:paraId="7DEF1A0E" w14:textId="77777777" w:rsidR="007825DE" w:rsidRPr="00E402F2" w:rsidRDefault="007825DE" w:rsidP="007825DE">
      <w:pPr>
        <w:pStyle w:val="Agendaitemlevel2"/>
        <w:numPr>
          <w:ilvl w:val="0"/>
          <w:numId w:val="0"/>
        </w:numPr>
        <w:ind w:left="284"/>
        <w:rPr>
          <w:rStyle w:val="AgendaSpeaker"/>
          <w:sz w:val="20"/>
          <w:szCs w:val="20"/>
        </w:rPr>
      </w:pPr>
    </w:p>
    <w:p w14:paraId="187C4988" w14:textId="77777777" w:rsidR="009268A3" w:rsidRPr="009268A3" w:rsidRDefault="006C5EF7" w:rsidP="001A6067">
      <w:pPr>
        <w:pStyle w:val="Agendaitemlevel2"/>
        <w:numPr>
          <w:ilvl w:val="1"/>
          <w:numId w:val="9"/>
        </w:numPr>
        <w:rPr>
          <w:rStyle w:val="AgendaSpeaker"/>
          <w:i w:val="0"/>
          <w:color w:val="000000" w:themeColor="text1"/>
          <w:sz w:val="20"/>
          <w:szCs w:val="20"/>
        </w:rPr>
      </w:pPr>
      <w:r w:rsidRPr="001A6067">
        <w:rPr>
          <w:b/>
          <w:bCs/>
          <w:sz w:val="20"/>
          <w:szCs w:val="20"/>
        </w:rPr>
        <w:lastRenderedPageBreak/>
        <w:t>Enzymes – Global Safe Handling Guidance with HCPA/ACI</w:t>
      </w:r>
      <w:r w:rsidRPr="001A6067">
        <w:rPr>
          <w:sz w:val="20"/>
          <w:szCs w:val="20"/>
        </w:rPr>
        <w:tab/>
      </w:r>
      <w:r w:rsidRPr="001A6067">
        <w:rPr>
          <w:rStyle w:val="AgendaSpeaker"/>
          <w:sz w:val="20"/>
          <w:szCs w:val="20"/>
        </w:rPr>
        <w:t>(</w:t>
      </w:r>
      <w:proofErr w:type="spellStart"/>
      <w:proofErr w:type="gramStart"/>
      <w:r w:rsidRPr="001A6067">
        <w:rPr>
          <w:rStyle w:val="AgendaSpeaker"/>
          <w:sz w:val="20"/>
          <w:szCs w:val="20"/>
        </w:rPr>
        <w:t>G.Sebastio</w:t>
      </w:r>
      <w:proofErr w:type="spellEnd"/>
      <w:proofErr w:type="gramEnd"/>
      <w:r w:rsidRPr="001A6067">
        <w:rPr>
          <w:rStyle w:val="AgendaSpeaker"/>
          <w:sz w:val="20"/>
          <w:szCs w:val="20"/>
        </w:rPr>
        <w:t>)</w:t>
      </w:r>
    </w:p>
    <w:p w14:paraId="2706F809" w14:textId="731D977B" w:rsidR="001A6067" w:rsidRPr="001A6067" w:rsidRDefault="001A6067" w:rsidP="009268A3">
      <w:pPr>
        <w:pStyle w:val="Agendaitemlevel2"/>
        <w:numPr>
          <w:ilvl w:val="0"/>
          <w:numId w:val="0"/>
        </w:numPr>
        <w:ind w:left="284"/>
        <w:rPr>
          <w:sz w:val="20"/>
          <w:szCs w:val="20"/>
        </w:rPr>
      </w:pPr>
      <w:r w:rsidRPr="001A6067">
        <w:rPr>
          <w:rStyle w:val="AgendaSpeaker"/>
          <w:i w:val="0"/>
          <w:sz w:val="20"/>
          <w:szCs w:val="20"/>
        </w:rPr>
        <w:t>Refer to the pre-readings</w:t>
      </w:r>
    </w:p>
    <w:p w14:paraId="39BB8645" w14:textId="77777777" w:rsidR="009268A3" w:rsidRPr="009268A3" w:rsidRDefault="006C5EF7" w:rsidP="001A6067">
      <w:pPr>
        <w:pStyle w:val="Agendaitemlevel2"/>
        <w:numPr>
          <w:ilvl w:val="1"/>
          <w:numId w:val="10"/>
        </w:numPr>
        <w:rPr>
          <w:rStyle w:val="AgendaSpeaker"/>
          <w:i w:val="0"/>
          <w:color w:val="000000" w:themeColor="text1"/>
          <w:sz w:val="20"/>
          <w:szCs w:val="20"/>
        </w:rPr>
      </w:pPr>
      <w:r w:rsidRPr="001A6067">
        <w:rPr>
          <w:b/>
          <w:bCs/>
          <w:sz w:val="20"/>
          <w:szCs w:val="20"/>
        </w:rPr>
        <w:t>Drain Cleaners</w:t>
      </w:r>
      <w:r w:rsidRPr="001A6067">
        <w:rPr>
          <w:sz w:val="20"/>
          <w:szCs w:val="20"/>
        </w:rPr>
        <w:tab/>
      </w:r>
      <w:r w:rsidRPr="001A6067">
        <w:rPr>
          <w:rStyle w:val="AgendaSpeaker"/>
          <w:sz w:val="20"/>
          <w:szCs w:val="20"/>
        </w:rPr>
        <w:t>(</w:t>
      </w:r>
      <w:proofErr w:type="spellStart"/>
      <w:proofErr w:type="gramStart"/>
      <w:r w:rsidRPr="001A6067">
        <w:rPr>
          <w:rStyle w:val="AgendaSpeaker"/>
          <w:sz w:val="20"/>
          <w:szCs w:val="20"/>
        </w:rPr>
        <w:t>G.Sebastio</w:t>
      </w:r>
      <w:proofErr w:type="spellEnd"/>
      <w:proofErr w:type="gramEnd"/>
      <w:r w:rsidRPr="001A6067">
        <w:rPr>
          <w:rStyle w:val="AgendaSpeaker"/>
          <w:sz w:val="20"/>
          <w:szCs w:val="20"/>
        </w:rPr>
        <w:t>)</w:t>
      </w:r>
    </w:p>
    <w:p w14:paraId="5A40C3A6" w14:textId="037EFCF9" w:rsidR="001A6067" w:rsidRPr="001A6067" w:rsidRDefault="001A6067" w:rsidP="009268A3">
      <w:pPr>
        <w:pStyle w:val="Agendaitemlevel2"/>
        <w:numPr>
          <w:ilvl w:val="0"/>
          <w:numId w:val="0"/>
        </w:numPr>
        <w:ind w:left="284"/>
        <w:rPr>
          <w:sz w:val="20"/>
          <w:szCs w:val="20"/>
        </w:rPr>
      </w:pPr>
      <w:r w:rsidRPr="001A6067">
        <w:rPr>
          <w:rStyle w:val="AgendaSpeaker"/>
          <w:i w:val="0"/>
          <w:sz w:val="20"/>
          <w:szCs w:val="20"/>
        </w:rPr>
        <w:t>Refer to the pre-readings</w:t>
      </w:r>
    </w:p>
    <w:p w14:paraId="2BD2591D" w14:textId="77777777" w:rsidR="009268A3" w:rsidRPr="009268A3" w:rsidRDefault="006C5EF7" w:rsidP="00E06F36">
      <w:pPr>
        <w:pStyle w:val="Agendaitemlevel2"/>
        <w:ind w:left="270"/>
        <w:rPr>
          <w:rStyle w:val="AgendaSpeaker"/>
          <w:i w:val="0"/>
          <w:color w:val="000000" w:themeColor="text1"/>
          <w:sz w:val="20"/>
          <w:szCs w:val="20"/>
        </w:rPr>
      </w:pPr>
      <w:r w:rsidRPr="00E402F2">
        <w:rPr>
          <w:b/>
          <w:bCs/>
          <w:sz w:val="20"/>
          <w:szCs w:val="20"/>
        </w:rPr>
        <w:t>BPR assessment project</w:t>
      </w:r>
      <w:r w:rsidRPr="00E402F2">
        <w:rPr>
          <w:sz w:val="20"/>
          <w:szCs w:val="20"/>
        </w:rPr>
        <w:t xml:space="preserve"> </w:t>
      </w:r>
      <w:r w:rsidRPr="00E402F2">
        <w:rPr>
          <w:sz w:val="20"/>
          <w:szCs w:val="20"/>
        </w:rPr>
        <w:tab/>
      </w:r>
      <w:r w:rsidRPr="00E402F2">
        <w:rPr>
          <w:rStyle w:val="AgendaSpeaker"/>
          <w:sz w:val="20"/>
          <w:szCs w:val="20"/>
        </w:rPr>
        <w:t>(</w:t>
      </w:r>
      <w:proofErr w:type="spellStart"/>
      <w:proofErr w:type="gramStart"/>
      <w:r w:rsidRPr="00E402F2">
        <w:rPr>
          <w:rStyle w:val="AgendaSpeaker"/>
          <w:sz w:val="20"/>
          <w:szCs w:val="20"/>
        </w:rPr>
        <w:t>E.Cazelle</w:t>
      </w:r>
      <w:proofErr w:type="spellEnd"/>
      <w:proofErr w:type="gramEnd"/>
      <w:r w:rsidRPr="00E402F2">
        <w:rPr>
          <w:rStyle w:val="AgendaSpeaker"/>
          <w:sz w:val="20"/>
          <w:szCs w:val="20"/>
        </w:rPr>
        <w:t>)</w:t>
      </w:r>
    </w:p>
    <w:p w14:paraId="4BC5CE9C" w14:textId="2031A6A2" w:rsidR="006C5EF7" w:rsidRPr="00E06F36" w:rsidRDefault="006C5EF7" w:rsidP="009268A3">
      <w:pPr>
        <w:pStyle w:val="Agendaitemlevel2"/>
        <w:numPr>
          <w:ilvl w:val="0"/>
          <w:numId w:val="0"/>
        </w:numPr>
        <w:ind w:left="270"/>
        <w:rPr>
          <w:sz w:val="20"/>
          <w:szCs w:val="20"/>
        </w:rPr>
      </w:pPr>
      <w:r w:rsidRPr="00E06F36">
        <w:rPr>
          <w:sz w:val="20"/>
          <w:szCs w:val="20"/>
        </w:rPr>
        <w:t xml:space="preserve">The survey on BPR implementation will be sent on 17 November to the A.I.S.E. membership. As mentioned before the aim of this questionnaire is to identify/confirm challenges and areas for improvement based on industry experience. This survey being one of the pillars of this project, it is important that as many companies as possible take part in this survey. National Associations are kindly invited to forward the questionnaire to their members. </w:t>
      </w:r>
    </w:p>
    <w:p w14:paraId="7D826ADA" w14:textId="77777777" w:rsidR="00C9599A" w:rsidRDefault="006C5EF7" w:rsidP="00C9599A">
      <w:pPr>
        <w:pStyle w:val="Agendaitemlevel2"/>
        <w:rPr>
          <w:rStyle w:val="AgendaSpeaker"/>
          <w:i w:val="0"/>
          <w:color w:val="000000" w:themeColor="text1"/>
          <w:sz w:val="20"/>
          <w:szCs w:val="20"/>
        </w:rPr>
      </w:pPr>
      <w:r w:rsidRPr="00E402F2">
        <w:rPr>
          <w:b/>
          <w:bCs/>
          <w:sz w:val="20"/>
          <w:szCs w:val="20"/>
        </w:rPr>
        <w:t>REACH Review Action 3:</w:t>
      </w:r>
      <w:r w:rsidRPr="00E402F2">
        <w:rPr>
          <w:sz w:val="20"/>
          <w:szCs w:val="20"/>
        </w:rPr>
        <w:t xml:space="preserve"> draft development plan</w:t>
      </w:r>
      <w:r w:rsidRPr="00E402F2">
        <w:rPr>
          <w:sz w:val="20"/>
          <w:szCs w:val="20"/>
        </w:rPr>
        <w:tab/>
      </w:r>
      <w:r w:rsidRPr="00E402F2">
        <w:rPr>
          <w:rStyle w:val="AgendaSpeaker"/>
          <w:i w:val="0"/>
          <w:iCs/>
          <w:sz w:val="20"/>
          <w:szCs w:val="20"/>
        </w:rPr>
        <w:t>(</w:t>
      </w:r>
      <w:proofErr w:type="spellStart"/>
      <w:proofErr w:type="gramStart"/>
      <w:r w:rsidRPr="00E402F2">
        <w:rPr>
          <w:rStyle w:val="AgendaSpeaker"/>
          <w:i w:val="0"/>
          <w:iCs/>
          <w:sz w:val="20"/>
          <w:szCs w:val="20"/>
        </w:rPr>
        <w:t>J.Robinson</w:t>
      </w:r>
      <w:proofErr w:type="spellEnd"/>
      <w:proofErr w:type="gramEnd"/>
      <w:r w:rsidRPr="00E402F2">
        <w:rPr>
          <w:rStyle w:val="AgendaSpeaker"/>
          <w:i w:val="0"/>
          <w:iCs/>
          <w:sz w:val="20"/>
          <w:szCs w:val="20"/>
        </w:rPr>
        <w:t>)</w:t>
      </w:r>
    </w:p>
    <w:p w14:paraId="3A430ED7" w14:textId="0A4E6B98" w:rsidR="00CB4D12" w:rsidRPr="00C9599A" w:rsidRDefault="00CB4D12" w:rsidP="00C9599A">
      <w:pPr>
        <w:pStyle w:val="Agendaitemlevel2"/>
        <w:numPr>
          <w:ilvl w:val="0"/>
          <w:numId w:val="0"/>
        </w:numPr>
        <w:ind w:left="284"/>
        <w:rPr>
          <w:sz w:val="20"/>
          <w:szCs w:val="20"/>
        </w:rPr>
      </w:pPr>
      <w:r w:rsidRPr="00C9599A">
        <w:rPr>
          <w:rStyle w:val="AgendaSpeaker"/>
          <w:i w:val="0"/>
          <w:color w:val="000000" w:themeColor="text1"/>
          <w:sz w:val="20"/>
          <w:szCs w:val="20"/>
        </w:rPr>
        <w:t>Refer to the pre-reading</w:t>
      </w:r>
      <w:r w:rsidR="006E37A6" w:rsidRPr="00C9599A">
        <w:rPr>
          <w:rStyle w:val="AgendaSpeaker"/>
          <w:i w:val="0"/>
          <w:color w:val="000000" w:themeColor="text1"/>
          <w:sz w:val="20"/>
          <w:szCs w:val="20"/>
        </w:rPr>
        <w:t>.</w:t>
      </w:r>
    </w:p>
    <w:p w14:paraId="58C8AA61" w14:textId="77777777" w:rsidR="00C9599A" w:rsidRPr="00C9599A" w:rsidRDefault="006C5EF7" w:rsidP="00823B98">
      <w:pPr>
        <w:pStyle w:val="Agendaitemlevel2"/>
        <w:rPr>
          <w:rStyle w:val="AgendaSpeaker"/>
          <w:i w:val="0"/>
          <w:color w:val="000000" w:themeColor="text1"/>
          <w:sz w:val="20"/>
          <w:szCs w:val="20"/>
        </w:rPr>
      </w:pPr>
      <w:r w:rsidRPr="00E402F2">
        <w:rPr>
          <w:b/>
          <w:bCs/>
          <w:sz w:val="20"/>
          <w:szCs w:val="20"/>
        </w:rPr>
        <w:t>UN GHS</w:t>
      </w:r>
      <w:r w:rsidRPr="00E402F2">
        <w:rPr>
          <w:sz w:val="20"/>
          <w:szCs w:val="20"/>
        </w:rPr>
        <w:tab/>
      </w:r>
      <w:r w:rsidRPr="00E402F2">
        <w:rPr>
          <w:rStyle w:val="AgendaSpeaker"/>
          <w:i w:val="0"/>
          <w:sz w:val="20"/>
          <w:szCs w:val="20"/>
        </w:rPr>
        <w:t>(</w:t>
      </w:r>
      <w:proofErr w:type="spellStart"/>
      <w:proofErr w:type="gramStart"/>
      <w:r w:rsidRPr="00E402F2">
        <w:rPr>
          <w:rStyle w:val="AgendaSpeaker"/>
          <w:i w:val="0"/>
          <w:sz w:val="20"/>
          <w:szCs w:val="20"/>
        </w:rPr>
        <w:t>J.Robinson</w:t>
      </w:r>
      <w:proofErr w:type="spellEnd"/>
      <w:proofErr w:type="gramEnd"/>
      <w:r w:rsidRPr="00E402F2">
        <w:rPr>
          <w:rStyle w:val="AgendaSpeaker"/>
          <w:i w:val="0"/>
          <w:sz w:val="20"/>
          <w:szCs w:val="20"/>
        </w:rPr>
        <w:t>)</w:t>
      </w:r>
    </w:p>
    <w:p w14:paraId="0F44DA8B" w14:textId="28301CAC" w:rsidR="006C5EF7" w:rsidRPr="00E402F2" w:rsidRDefault="0062247C" w:rsidP="00C9599A">
      <w:pPr>
        <w:pStyle w:val="Agendaitemlevel2"/>
        <w:numPr>
          <w:ilvl w:val="0"/>
          <w:numId w:val="0"/>
        </w:numPr>
        <w:ind w:left="284"/>
        <w:rPr>
          <w:sz w:val="20"/>
          <w:szCs w:val="20"/>
        </w:rPr>
      </w:pPr>
      <w:r w:rsidRPr="00E402F2">
        <w:rPr>
          <w:rStyle w:val="AgendaSpeaker"/>
          <w:i w:val="0"/>
          <w:sz w:val="20"/>
          <w:szCs w:val="20"/>
        </w:rPr>
        <w:t>Refer to the pre-readings</w:t>
      </w:r>
    </w:p>
    <w:p w14:paraId="5F80C68F" w14:textId="65918DD0" w:rsidR="006C5EF7" w:rsidRPr="0011728B" w:rsidRDefault="006C5EF7" w:rsidP="00823B98">
      <w:pPr>
        <w:pStyle w:val="Agendaitemlevel2"/>
        <w:rPr>
          <w:rStyle w:val="AgendaSpeaker"/>
          <w:i w:val="0"/>
          <w:color w:val="000000" w:themeColor="text1"/>
          <w:sz w:val="20"/>
          <w:szCs w:val="20"/>
          <w:lang w:val="fr-BE"/>
        </w:rPr>
      </w:pPr>
      <w:proofErr w:type="spellStart"/>
      <w:r w:rsidRPr="00E402F2">
        <w:rPr>
          <w:b/>
          <w:bCs/>
          <w:sz w:val="20"/>
          <w:szCs w:val="20"/>
          <w:lang w:val="fr-BE"/>
        </w:rPr>
        <w:t>Corporate</w:t>
      </w:r>
      <w:proofErr w:type="spellEnd"/>
      <w:r w:rsidRPr="00E402F2">
        <w:rPr>
          <w:b/>
          <w:bCs/>
          <w:sz w:val="20"/>
          <w:szCs w:val="20"/>
          <w:lang w:val="fr-BE"/>
        </w:rPr>
        <w:t xml:space="preserve"> </w:t>
      </w:r>
      <w:proofErr w:type="spellStart"/>
      <w:r w:rsidRPr="00E402F2">
        <w:rPr>
          <w:b/>
          <w:bCs/>
          <w:sz w:val="20"/>
          <w:szCs w:val="20"/>
          <w:lang w:val="fr-BE"/>
        </w:rPr>
        <w:t>website</w:t>
      </w:r>
      <w:proofErr w:type="spellEnd"/>
      <w:r w:rsidRPr="00E402F2">
        <w:rPr>
          <w:b/>
          <w:bCs/>
          <w:sz w:val="20"/>
          <w:szCs w:val="20"/>
          <w:lang w:val="fr-BE"/>
        </w:rPr>
        <w:t xml:space="preserve"> </w:t>
      </w:r>
      <w:proofErr w:type="spellStart"/>
      <w:r w:rsidRPr="00E402F2">
        <w:rPr>
          <w:b/>
          <w:bCs/>
          <w:sz w:val="20"/>
          <w:szCs w:val="20"/>
          <w:lang w:val="fr-BE"/>
        </w:rPr>
        <w:t>revamp</w:t>
      </w:r>
      <w:proofErr w:type="spellEnd"/>
      <w:r w:rsidRPr="00E402F2">
        <w:rPr>
          <w:b/>
          <w:bCs/>
          <w:sz w:val="20"/>
          <w:szCs w:val="20"/>
          <w:lang w:val="fr-BE"/>
        </w:rPr>
        <w:t xml:space="preserve">                                                                                </w:t>
      </w:r>
      <w:r w:rsidR="00823B98" w:rsidRPr="00E402F2">
        <w:rPr>
          <w:sz w:val="20"/>
          <w:szCs w:val="20"/>
          <w:lang w:val="fr-BE"/>
        </w:rPr>
        <w:tab/>
      </w:r>
      <w:r w:rsidRPr="00B307A8">
        <w:rPr>
          <w:rStyle w:val="AgendaSpeaker"/>
          <w:i w:val="0"/>
          <w:sz w:val="20"/>
          <w:szCs w:val="20"/>
          <w:lang w:val="fr-BE"/>
        </w:rPr>
        <w:t>(</w:t>
      </w:r>
      <w:proofErr w:type="spellStart"/>
      <w:proofErr w:type="gramStart"/>
      <w:r w:rsidRPr="00B307A8">
        <w:rPr>
          <w:rStyle w:val="AgendaSpeaker"/>
          <w:i w:val="0"/>
          <w:sz w:val="20"/>
          <w:szCs w:val="20"/>
          <w:lang w:val="fr-BE"/>
        </w:rPr>
        <w:t>V.Séjourné</w:t>
      </w:r>
      <w:proofErr w:type="spellEnd"/>
      <w:proofErr w:type="gramEnd"/>
      <w:r w:rsidRPr="00B307A8">
        <w:rPr>
          <w:rStyle w:val="AgendaSpeaker"/>
          <w:i w:val="0"/>
          <w:sz w:val="20"/>
          <w:szCs w:val="20"/>
          <w:lang w:val="fr-BE"/>
        </w:rPr>
        <w:t>)</w:t>
      </w:r>
    </w:p>
    <w:p w14:paraId="6AABC1EA" w14:textId="77777777" w:rsidR="0011728B" w:rsidRPr="0011728B" w:rsidRDefault="0011728B" w:rsidP="0011728B">
      <w:pPr>
        <w:pStyle w:val="Agendaitemlevel2"/>
        <w:numPr>
          <w:ilvl w:val="0"/>
          <w:numId w:val="0"/>
        </w:numPr>
        <w:ind w:left="284"/>
        <w:rPr>
          <w:rStyle w:val="AgendaSpeaker"/>
          <w:sz w:val="20"/>
          <w:szCs w:val="20"/>
        </w:rPr>
      </w:pPr>
      <w:r w:rsidRPr="001A6067">
        <w:rPr>
          <w:rStyle w:val="AgendaSpeaker"/>
          <w:i w:val="0"/>
          <w:sz w:val="20"/>
          <w:szCs w:val="20"/>
        </w:rPr>
        <w:t>Refer to the pre-readings</w:t>
      </w:r>
    </w:p>
    <w:p w14:paraId="6819255E" w14:textId="44D8E977" w:rsidR="00C9599A" w:rsidRPr="0011728B" w:rsidRDefault="006C5EF7" w:rsidP="001A6067">
      <w:pPr>
        <w:pStyle w:val="Agendaitemlevel2"/>
        <w:rPr>
          <w:rStyle w:val="AgendaSpeaker"/>
          <w:i w:val="0"/>
          <w:color w:val="000000" w:themeColor="text1"/>
          <w:sz w:val="22"/>
        </w:rPr>
      </w:pPr>
      <w:proofErr w:type="spellStart"/>
      <w:r w:rsidRPr="0011728B">
        <w:rPr>
          <w:b/>
          <w:bCs/>
        </w:rPr>
        <w:t>PC&amp;H</w:t>
      </w:r>
      <w:proofErr w:type="spellEnd"/>
      <w:r w:rsidRPr="0011728B">
        <w:rPr>
          <w:b/>
          <w:bCs/>
        </w:rPr>
        <w:t>: update</w:t>
      </w:r>
      <w:r w:rsidRPr="0011728B">
        <w:t xml:space="preserve"> </w:t>
      </w:r>
      <w:r w:rsidRPr="0011728B">
        <w:tab/>
      </w:r>
      <w:r w:rsidRPr="0011728B">
        <w:rPr>
          <w:rStyle w:val="AgendaSpeaker"/>
          <w:iCs/>
          <w:sz w:val="20"/>
          <w:szCs w:val="20"/>
        </w:rPr>
        <w:t>(</w:t>
      </w:r>
      <w:proofErr w:type="spellStart"/>
      <w:proofErr w:type="gramStart"/>
      <w:r w:rsidRPr="0011728B">
        <w:rPr>
          <w:rStyle w:val="AgendaSpeaker"/>
          <w:iCs/>
          <w:sz w:val="20"/>
          <w:szCs w:val="20"/>
        </w:rPr>
        <w:t>L.Dunauskiene</w:t>
      </w:r>
      <w:proofErr w:type="spellEnd"/>
      <w:proofErr w:type="gramEnd"/>
      <w:r w:rsidRPr="0011728B">
        <w:rPr>
          <w:rStyle w:val="AgendaSpeaker"/>
          <w:iCs/>
          <w:sz w:val="20"/>
          <w:szCs w:val="20"/>
        </w:rPr>
        <w:t>)</w:t>
      </w:r>
    </w:p>
    <w:p w14:paraId="6A4E4166" w14:textId="38A9E092" w:rsidR="006C5EF7" w:rsidRPr="001A6067" w:rsidRDefault="001A6067" w:rsidP="00C9599A">
      <w:pPr>
        <w:pStyle w:val="Agendaitemlevel2"/>
        <w:numPr>
          <w:ilvl w:val="0"/>
          <w:numId w:val="0"/>
        </w:numPr>
        <w:ind w:left="284"/>
        <w:rPr>
          <w:rStyle w:val="AgendaSpeaker"/>
          <w:i w:val="0"/>
          <w:color w:val="000000" w:themeColor="text1"/>
          <w:sz w:val="22"/>
        </w:rPr>
      </w:pPr>
      <w:r w:rsidRPr="00E402F2">
        <w:rPr>
          <w:rStyle w:val="AgendaSpeaker"/>
          <w:i w:val="0"/>
          <w:sz w:val="20"/>
          <w:szCs w:val="20"/>
        </w:rPr>
        <w:t>Refer to the pre-readings</w:t>
      </w:r>
    </w:p>
    <w:p w14:paraId="572FE402" w14:textId="35355C52" w:rsidR="006C5EF7" w:rsidRPr="00E402F2" w:rsidRDefault="006C5EF7" w:rsidP="00823B98">
      <w:pPr>
        <w:pStyle w:val="Agendaitemlevel1"/>
        <w:rPr>
          <w:sz w:val="20"/>
          <w:szCs w:val="20"/>
        </w:rPr>
      </w:pPr>
      <w:r w:rsidRPr="00E402F2">
        <w:rPr>
          <w:sz w:val="20"/>
          <w:szCs w:val="20"/>
        </w:rPr>
        <w:t>NEXT MEETING DATES</w:t>
      </w:r>
    </w:p>
    <w:p w14:paraId="634B0787" w14:textId="27B244F6" w:rsidR="006C5EF7" w:rsidRPr="00E402F2" w:rsidRDefault="00823B98" w:rsidP="00CE3717">
      <w:pPr>
        <w:spacing w:after="0"/>
        <w:rPr>
          <w:sz w:val="20"/>
          <w:szCs w:val="20"/>
        </w:rPr>
      </w:pPr>
      <w:r w:rsidRPr="00E402F2">
        <w:rPr>
          <w:sz w:val="20"/>
          <w:szCs w:val="20"/>
        </w:rPr>
        <w:t xml:space="preserve">Monday </w:t>
      </w:r>
      <w:r w:rsidR="006C5EF7" w:rsidRPr="00E402F2">
        <w:rPr>
          <w:sz w:val="20"/>
          <w:szCs w:val="20"/>
        </w:rPr>
        <w:t>14 December 2000, 11</w:t>
      </w:r>
      <w:r w:rsidRPr="00E402F2">
        <w:rPr>
          <w:sz w:val="20"/>
          <w:szCs w:val="20"/>
        </w:rPr>
        <w:t>:00-</w:t>
      </w:r>
      <w:r w:rsidR="006C5EF7" w:rsidRPr="00E402F2">
        <w:rPr>
          <w:sz w:val="20"/>
          <w:szCs w:val="20"/>
        </w:rPr>
        <w:t>12</w:t>
      </w:r>
      <w:r w:rsidRPr="00E402F2">
        <w:rPr>
          <w:sz w:val="20"/>
          <w:szCs w:val="20"/>
        </w:rPr>
        <w:t>:</w:t>
      </w:r>
      <w:r w:rsidR="006C5EF7" w:rsidRPr="00E402F2">
        <w:rPr>
          <w:sz w:val="20"/>
          <w:szCs w:val="20"/>
        </w:rPr>
        <w:t>30</w:t>
      </w:r>
      <w:r w:rsidRPr="00E402F2">
        <w:rPr>
          <w:sz w:val="20"/>
          <w:szCs w:val="20"/>
        </w:rPr>
        <w:t xml:space="preserve"> E</w:t>
      </w:r>
      <w:r w:rsidR="006C5EF7" w:rsidRPr="00E402F2">
        <w:rPr>
          <w:sz w:val="20"/>
          <w:szCs w:val="20"/>
        </w:rPr>
        <w:t xml:space="preserve">xtra-ordinary </w:t>
      </w:r>
      <w:r w:rsidRPr="00E402F2">
        <w:rPr>
          <w:sz w:val="20"/>
          <w:szCs w:val="20"/>
        </w:rPr>
        <w:t xml:space="preserve">MC </w:t>
      </w:r>
      <w:r w:rsidR="006C5EF7" w:rsidRPr="00E402F2">
        <w:rPr>
          <w:sz w:val="20"/>
          <w:szCs w:val="20"/>
        </w:rPr>
        <w:t>web</w:t>
      </w:r>
      <w:r w:rsidR="0011728B">
        <w:rPr>
          <w:sz w:val="20"/>
          <w:szCs w:val="20"/>
        </w:rPr>
        <w:t xml:space="preserve"> </w:t>
      </w:r>
      <w:r w:rsidR="006C5EF7" w:rsidRPr="00E402F2">
        <w:rPr>
          <w:sz w:val="20"/>
          <w:szCs w:val="20"/>
        </w:rPr>
        <w:t>conference on Green Deal</w:t>
      </w:r>
      <w:r w:rsidR="006C5EF7" w:rsidRPr="00E402F2">
        <w:rPr>
          <w:sz w:val="20"/>
          <w:szCs w:val="20"/>
        </w:rPr>
        <w:tab/>
      </w:r>
    </w:p>
    <w:p w14:paraId="08ACC0FE" w14:textId="1A183EFC" w:rsidR="006C5EF7" w:rsidRPr="00E402F2" w:rsidRDefault="006C5EF7" w:rsidP="00CE3717">
      <w:pPr>
        <w:spacing w:after="0"/>
        <w:rPr>
          <w:sz w:val="20"/>
          <w:szCs w:val="20"/>
        </w:rPr>
      </w:pPr>
      <w:r w:rsidRPr="00E402F2">
        <w:rPr>
          <w:sz w:val="20"/>
          <w:szCs w:val="20"/>
        </w:rPr>
        <w:t>Tuesday 19 January 2021</w:t>
      </w:r>
      <w:r w:rsidR="00823B98" w:rsidRPr="00E402F2">
        <w:rPr>
          <w:sz w:val="20"/>
          <w:szCs w:val="20"/>
        </w:rPr>
        <w:t xml:space="preserve">- </w:t>
      </w:r>
      <w:r w:rsidRPr="00E402F2">
        <w:rPr>
          <w:sz w:val="20"/>
          <w:szCs w:val="20"/>
        </w:rPr>
        <w:t>10:30</w:t>
      </w:r>
      <w:r w:rsidR="00823B98" w:rsidRPr="00E402F2">
        <w:rPr>
          <w:sz w:val="20"/>
          <w:szCs w:val="20"/>
        </w:rPr>
        <w:t xml:space="preserve">- </w:t>
      </w:r>
      <w:r w:rsidRPr="00E402F2">
        <w:rPr>
          <w:sz w:val="20"/>
          <w:szCs w:val="20"/>
        </w:rPr>
        <w:t>16:00</w:t>
      </w:r>
      <w:r w:rsidR="00823B98" w:rsidRPr="00E402F2">
        <w:rPr>
          <w:sz w:val="20"/>
          <w:szCs w:val="20"/>
        </w:rPr>
        <w:t xml:space="preserve"> - </w:t>
      </w:r>
      <w:r w:rsidRPr="00E402F2">
        <w:rPr>
          <w:sz w:val="20"/>
          <w:szCs w:val="20"/>
        </w:rPr>
        <w:t>Brussels (A.I.S.E.)</w:t>
      </w:r>
      <w:r w:rsidR="00823B98" w:rsidRPr="00E402F2">
        <w:rPr>
          <w:sz w:val="20"/>
          <w:szCs w:val="20"/>
        </w:rPr>
        <w:t xml:space="preserve"> </w:t>
      </w:r>
      <w:r w:rsidR="0011728B">
        <w:rPr>
          <w:sz w:val="20"/>
          <w:szCs w:val="20"/>
        </w:rPr>
        <w:t xml:space="preserve">or web conference </w:t>
      </w:r>
      <w:r w:rsidR="00823B98" w:rsidRPr="00E402F2">
        <w:rPr>
          <w:sz w:val="20"/>
          <w:szCs w:val="20"/>
        </w:rPr>
        <w:t>tbc</w:t>
      </w:r>
    </w:p>
    <w:p w14:paraId="4C6DD402" w14:textId="28366099" w:rsidR="006C5EF7" w:rsidRPr="00E402F2" w:rsidRDefault="006C5EF7" w:rsidP="00CE3717">
      <w:pPr>
        <w:spacing w:after="0"/>
        <w:rPr>
          <w:sz w:val="20"/>
          <w:szCs w:val="20"/>
        </w:rPr>
      </w:pPr>
      <w:r w:rsidRPr="00E402F2">
        <w:rPr>
          <w:sz w:val="20"/>
          <w:szCs w:val="20"/>
        </w:rPr>
        <w:t>Tuesday 23 Feb 2021</w:t>
      </w:r>
      <w:r w:rsidR="00823B98" w:rsidRPr="00E402F2">
        <w:rPr>
          <w:sz w:val="20"/>
          <w:szCs w:val="20"/>
        </w:rPr>
        <w:t xml:space="preserve"> - </w:t>
      </w:r>
      <w:r w:rsidRPr="00E402F2">
        <w:rPr>
          <w:sz w:val="20"/>
          <w:szCs w:val="20"/>
        </w:rPr>
        <w:t>10:30-1</w:t>
      </w:r>
      <w:r w:rsidR="00A41ABF">
        <w:rPr>
          <w:sz w:val="20"/>
          <w:szCs w:val="20"/>
        </w:rPr>
        <w:t>6</w:t>
      </w:r>
      <w:r w:rsidRPr="00E402F2">
        <w:rPr>
          <w:sz w:val="20"/>
          <w:szCs w:val="20"/>
        </w:rPr>
        <w:t>:</w:t>
      </w:r>
      <w:r w:rsidR="00A41ABF">
        <w:rPr>
          <w:sz w:val="20"/>
          <w:szCs w:val="20"/>
        </w:rPr>
        <w:t>0</w:t>
      </w:r>
      <w:r w:rsidRPr="00E402F2">
        <w:rPr>
          <w:sz w:val="20"/>
          <w:szCs w:val="20"/>
        </w:rPr>
        <w:t>0</w:t>
      </w:r>
      <w:r w:rsidR="00823B98" w:rsidRPr="00E402F2">
        <w:rPr>
          <w:sz w:val="20"/>
          <w:szCs w:val="20"/>
        </w:rPr>
        <w:t xml:space="preserve"> </w:t>
      </w:r>
      <w:r w:rsidR="0011728B">
        <w:rPr>
          <w:sz w:val="20"/>
          <w:szCs w:val="20"/>
        </w:rPr>
        <w:t>–</w:t>
      </w:r>
      <w:r w:rsidR="00823B98" w:rsidRPr="00E402F2">
        <w:rPr>
          <w:sz w:val="20"/>
          <w:szCs w:val="20"/>
        </w:rPr>
        <w:t xml:space="preserve"> </w:t>
      </w:r>
      <w:r w:rsidRPr="00E402F2">
        <w:rPr>
          <w:sz w:val="20"/>
          <w:szCs w:val="20"/>
        </w:rPr>
        <w:t>Web</w:t>
      </w:r>
      <w:r w:rsidR="0011728B">
        <w:rPr>
          <w:sz w:val="20"/>
          <w:szCs w:val="20"/>
        </w:rPr>
        <w:t xml:space="preserve"> </w:t>
      </w:r>
      <w:r w:rsidRPr="00E402F2">
        <w:rPr>
          <w:sz w:val="20"/>
          <w:szCs w:val="20"/>
        </w:rPr>
        <w:t>conference</w:t>
      </w:r>
      <w:r w:rsidR="0011728B">
        <w:rPr>
          <w:sz w:val="20"/>
          <w:szCs w:val="20"/>
        </w:rPr>
        <w:t xml:space="preserve"> *</w:t>
      </w:r>
    </w:p>
    <w:p w14:paraId="6207C913" w14:textId="2782EF06" w:rsidR="006C5EF7" w:rsidRPr="00E402F2" w:rsidRDefault="006C5EF7" w:rsidP="00CE3717">
      <w:pPr>
        <w:spacing w:after="0"/>
        <w:rPr>
          <w:sz w:val="20"/>
          <w:szCs w:val="20"/>
        </w:rPr>
      </w:pPr>
      <w:r w:rsidRPr="00E402F2">
        <w:rPr>
          <w:sz w:val="20"/>
          <w:szCs w:val="20"/>
        </w:rPr>
        <w:t xml:space="preserve">Tuesday 23 March 2021 (+ joint lunch with MC) </w:t>
      </w:r>
      <w:r w:rsidR="00823B98" w:rsidRPr="00E402F2">
        <w:rPr>
          <w:sz w:val="20"/>
          <w:szCs w:val="20"/>
        </w:rPr>
        <w:t xml:space="preserve">- </w:t>
      </w:r>
      <w:r w:rsidRPr="00E402F2">
        <w:rPr>
          <w:sz w:val="20"/>
          <w:szCs w:val="20"/>
        </w:rPr>
        <w:t>10:30</w:t>
      </w:r>
      <w:r w:rsidR="00823B98" w:rsidRPr="00E402F2">
        <w:rPr>
          <w:sz w:val="20"/>
          <w:szCs w:val="20"/>
        </w:rPr>
        <w:t>-</w:t>
      </w:r>
      <w:r w:rsidRPr="00E402F2">
        <w:rPr>
          <w:sz w:val="20"/>
          <w:szCs w:val="20"/>
        </w:rPr>
        <w:t>13:00</w:t>
      </w:r>
      <w:r w:rsidR="00823B98" w:rsidRPr="00E402F2">
        <w:rPr>
          <w:sz w:val="20"/>
          <w:szCs w:val="20"/>
        </w:rPr>
        <w:t xml:space="preserve"> - </w:t>
      </w:r>
      <w:r w:rsidRPr="00E402F2">
        <w:rPr>
          <w:sz w:val="20"/>
          <w:szCs w:val="20"/>
        </w:rPr>
        <w:t xml:space="preserve">Brussels (A.I.S.E.) </w:t>
      </w:r>
    </w:p>
    <w:p w14:paraId="2641D946" w14:textId="5B98173A" w:rsidR="006C5EF7" w:rsidRPr="00E402F2" w:rsidRDefault="006C5EF7" w:rsidP="00CE3717">
      <w:pPr>
        <w:spacing w:after="0"/>
        <w:rPr>
          <w:sz w:val="20"/>
          <w:szCs w:val="20"/>
        </w:rPr>
      </w:pPr>
      <w:r w:rsidRPr="00E402F2">
        <w:rPr>
          <w:sz w:val="20"/>
          <w:szCs w:val="20"/>
        </w:rPr>
        <w:t>Tuesday 23 March (joint meeting with NAC)</w:t>
      </w:r>
      <w:r w:rsidR="00823B98" w:rsidRPr="00E402F2">
        <w:rPr>
          <w:sz w:val="20"/>
          <w:szCs w:val="20"/>
        </w:rPr>
        <w:t xml:space="preserve"> - </w:t>
      </w:r>
      <w:r w:rsidRPr="00E402F2">
        <w:rPr>
          <w:sz w:val="20"/>
          <w:szCs w:val="20"/>
        </w:rPr>
        <w:t>13:30-16:30</w:t>
      </w:r>
      <w:r w:rsidRPr="00E402F2">
        <w:rPr>
          <w:sz w:val="20"/>
          <w:szCs w:val="20"/>
        </w:rPr>
        <w:tab/>
        <w:t>Brussels (A.I.S.E.)</w:t>
      </w:r>
    </w:p>
    <w:p w14:paraId="68FAFDC7" w14:textId="00A5B1B6" w:rsidR="006C5EF7" w:rsidRPr="00E402F2" w:rsidRDefault="006C5EF7" w:rsidP="00CE3717">
      <w:pPr>
        <w:spacing w:after="0"/>
        <w:rPr>
          <w:sz w:val="20"/>
          <w:szCs w:val="20"/>
        </w:rPr>
      </w:pPr>
      <w:r w:rsidRPr="00E402F2">
        <w:rPr>
          <w:sz w:val="20"/>
          <w:szCs w:val="20"/>
        </w:rPr>
        <w:t>Tuesday 20 April 2021</w:t>
      </w:r>
      <w:r w:rsidR="00823B98" w:rsidRPr="00E402F2">
        <w:rPr>
          <w:sz w:val="20"/>
          <w:szCs w:val="20"/>
        </w:rPr>
        <w:t xml:space="preserve"> - </w:t>
      </w:r>
      <w:r w:rsidRPr="00E402F2">
        <w:rPr>
          <w:sz w:val="20"/>
          <w:szCs w:val="20"/>
        </w:rPr>
        <w:t>10:30-1</w:t>
      </w:r>
      <w:r w:rsidR="00A41ABF">
        <w:rPr>
          <w:sz w:val="20"/>
          <w:szCs w:val="20"/>
        </w:rPr>
        <w:t>6</w:t>
      </w:r>
      <w:r w:rsidRPr="00E402F2">
        <w:rPr>
          <w:sz w:val="20"/>
          <w:szCs w:val="20"/>
        </w:rPr>
        <w:t>:</w:t>
      </w:r>
      <w:r w:rsidR="00A41ABF">
        <w:rPr>
          <w:sz w:val="20"/>
          <w:szCs w:val="20"/>
        </w:rPr>
        <w:t>0</w:t>
      </w:r>
      <w:r w:rsidRPr="00E402F2">
        <w:rPr>
          <w:sz w:val="20"/>
          <w:szCs w:val="20"/>
        </w:rPr>
        <w:t>0</w:t>
      </w:r>
      <w:r w:rsidR="00823B98" w:rsidRPr="00E402F2">
        <w:rPr>
          <w:sz w:val="20"/>
          <w:szCs w:val="20"/>
        </w:rPr>
        <w:t xml:space="preserve"> </w:t>
      </w:r>
      <w:r w:rsidR="0011728B">
        <w:rPr>
          <w:sz w:val="20"/>
          <w:szCs w:val="20"/>
        </w:rPr>
        <w:t>–</w:t>
      </w:r>
      <w:r w:rsidR="00823B98" w:rsidRPr="00E402F2">
        <w:rPr>
          <w:sz w:val="20"/>
          <w:szCs w:val="20"/>
        </w:rPr>
        <w:t xml:space="preserve"> </w:t>
      </w:r>
      <w:proofErr w:type="spellStart"/>
      <w:r w:rsidRPr="00E402F2">
        <w:rPr>
          <w:sz w:val="20"/>
          <w:szCs w:val="20"/>
        </w:rPr>
        <w:t>Webconference</w:t>
      </w:r>
      <w:proofErr w:type="spellEnd"/>
      <w:r w:rsidR="0011728B">
        <w:rPr>
          <w:sz w:val="20"/>
          <w:szCs w:val="20"/>
        </w:rPr>
        <w:t xml:space="preserve"> *</w:t>
      </w:r>
    </w:p>
    <w:p w14:paraId="5EBC72DE" w14:textId="1D2CBDC7" w:rsidR="006C5EF7" w:rsidRPr="00E402F2" w:rsidRDefault="006C5EF7" w:rsidP="00CE3717">
      <w:pPr>
        <w:spacing w:after="0"/>
        <w:rPr>
          <w:sz w:val="20"/>
          <w:szCs w:val="20"/>
        </w:rPr>
      </w:pPr>
      <w:r w:rsidRPr="00E402F2">
        <w:rPr>
          <w:sz w:val="20"/>
          <w:szCs w:val="20"/>
        </w:rPr>
        <w:t>Tuesday 18 May 2021</w:t>
      </w:r>
      <w:r w:rsidR="00823B98" w:rsidRPr="00E402F2">
        <w:rPr>
          <w:sz w:val="20"/>
          <w:szCs w:val="20"/>
        </w:rPr>
        <w:t xml:space="preserve"> - </w:t>
      </w:r>
      <w:r w:rsidRPr="00E402F2">
        <w:rPr>
          <w:sz w:val="20"/>
          <w:szCs w:val="20"/>
        </w:rPr>
        <w:t>10:30</w:t>
      </w:r>
      <w:r w:rsidR="00823B98" w:rsidRPr="00E402F2">
        <w:rPr>
          <w:sz w:val="20"/>
          <w:szCs w:val="20"/>
        </w:rPr>
        <w:t>-</w:t>
      </w:r>
      <w:r w:rsidRPr="00E402F2">
        <w:rPr>
          <w:sz w:val="20"/>
          <w:szCs w:val="20"/>
        </w:rPr>
        <w:t>16:00</w:t>
      </w:r>
      <w:r w:rsidR="00823B98" w:rsidRPr="00E402F2">
        <w:rPr>
          <w:sz w:val="20"/>
          <w:szCs w:val="20"/>
        </w:rPr>
        <w:t xml:space="preserve"> - </w:t>
      </w:r>
      <w:r w:rsidRPr="00E402F2">
        <w:rPr>
          <w:sz w:val="20"/>
          <w:szCs w:val="20"/>
        </w:rPr>
        <w:t>Brussels (A.I.S.E.)</w:t>
      </w:r>
    </w:p>
    <w:p w14:paraId="51D085F8" w14:textId="01678D73" w:rsidR="006C5EF7" w:rsidRPr="00E402F2" w:rsidRDefault="006C5EF7" w:rsidP="00CE3717">
      <w:pPr>
        <w:spacing w:after="0"/>
        <w:rPr>
          <w:sz w:val="20"/>
          <w:szCs w:val="20"/>
        </w:rPr>
      </w:pPr>
      <w:r w:rsidRPr="00E402F2">
        <w:rPr>
          <w:sz w:val="20"/>
          <w:szCs w:val="20"/>
        </w:rPr>
        <w:t>Tuesday 29 June 2021</w:t>
      </w:r>
      <w:r w:rsidR="00823B98" w:rsidRPr="00E402F2">
        <w:rPr>
          <w:sz w:val="20"/>
          <w:szCs w:val="20"/>
        </w:rPr>
        <w:t xml:space="preserve"> - </w:t>
      </w:r>
      <w:r w:rsidRPr="00E402F2">
        <w:rPr>
          <w:sz w:val="20"/>
          <w:szCs w:val="20"/>
        </w:rPr>
        <w:t>10:30-1</w:t>
      </w:r>
      <w:r w:rsidR="00A41ABF">
        <w:rPr>
          <w:sz w:val="20"/>
          <w:szCs w:val="20"/>
        </w:rPr>
        <w:t>6</w:t>
      </w:r>
      <w:r w:rsidRPr="00E402F2">
        <w:rPr>
          <w:sz w:val="20"/>
          <w:szCs w:val="20"/>
        </w:rPr>
        <w:t>:</w:t>
      </w:r>
      <w:r w:rsidR="00A41ABF">
        <w:rPr>
          <w:sz w:val="20"/>
          <w:szCs w:val="20"/>
        </w:rPr>
        <w:t>0</w:t>
      </w:r>
      <w:r w:rsidRPr="00E402F2">
        <w:rPr>
          <w:sz w:val="20"/>
          <w:szCs w:val="20"/>
        </w:rPr>
        <w:t>0</w:t>
      </w:r>
      <w:r w:rsidR="00823B98" w:rsidRPr="00E402F2">
        <w:rPr>
          <w:sz w:val="20"/>
          <w:szCs w:val="20"/>
        </w:rPr>
        <w:t xml:space="preserve"> – </w:t>
      </w:r>
      <w:proofErr w:type="spellStart"/>
      <w:r w:rsidRPr="00E402F2">
        <w:rPr>
          <w:sz w:val="20"/>
          <w:szCs w:val="20"/>
        </w:rPr>
        <w:t>Webconference</w:t>
      </w:r>
      <w:proofErr w:type="spellEnd"/>
      <w:r w:rsidR="0011728B">
        <w:rPr>
          <w:sz w:val="20"/>
          <w:szCs w:val="20"/>
        </w:rPr>
        <w:t xml:space="preserve"> *</w:t>
      </w:r>
    </w:p>
    <w:p w14:paraId="638EA796" w14:textId="19CECAC6" w:rsidR="006C5EF7" w:rsidRPr="00E402F2" w:rsidRDefault="006C5EF7" w:rsidP="00CE3717">
      <w:pPr>
        <w:spacing w:after="0"/>
        <w:rPr>
          <w:sz w:val="20"/>
          <w:szCs w:val="20"/>
        </w:rPr>
      </w:pPr>
      <w:r w:rsidRPr="00E402F2">
        <w:rPr>
          <w:sz w:val="20"/>
          <w:szCs w:val="20"/>
        </w:rPr>
        <w:t>Tuesday 7 September 2021</w:t>
      </w:r>
      <w:r w:rsidR="00823B98" w:rsidRPr="00E402F2">
        <w:rPr>
          <w:sz w:val="20"/>
          <w:szCs w:val="20"/>
        </w:rPr>
        <w:t xml:space="preserve"> - </w:t>
      </w:r>
      <w:r w:rsidRPr="00E402F2">
        <w:rPr>
          <w:sz w:val="20"/>
          <w:szCs w:val="20"/>
        </w:rPr>
        <w:t>10:30</w:t>
      </w:r>
      <w:r w:rsidR="00823B98" w:rsidRPr="00E402F2">
        <w:rPr>
          <w:sz w:val="20"/>
          <w:szCs w:val="20"/>
        </w:rPr>
        <w:t>-</w:t>
      </w:r>
      <w:r w:rsidRPr="00E402F2">
        <w:rPr>
          <w:sz w:val="20"/>
          <w:szCs w:val="20"/>
        </w:rPr>
        <w:t>16:00</w:t>
      </w:r>
      <w:r w:rsidR="00823B98" w:rsidRPr="00E402F2">
        <w:rPr>
          <w:sz w:val="20"/>
          <w:szCs w:val="20"/>
        </w:rPr>
        <w:t xml:space="preserve"> - </w:t>
      </w:r>
      <w:r w:rsidRPr="00E402F2">
        <w:rPr>
          <w:sz w:val="20"/>
          <w:szCs w:val="20"/>
        </w:rPr>
        <w:t xml:space="preserve">Brussels (A.I.S.E.) </w:t>
      </w:r>
    </w:p>
    <w:p w14:paraId="7BDDFFDA" w14:textId="44C02E69" w:rsidR="006C5EF7" w:rsidRPr="00E402F2" w:rsidRDefault="006C5EF7" w:rsidP="00CE3717">
      <w:pPr>
        <w:spacing w:after="0"/>
        <w:rPr>
          <w:sz w:val="20"/>
          <w:szCs w:val="20"/>
        </w:rPr>
      </w:pPr>
      <w:r w:rsidRPr="00E402F2">
        <w:rPr>
          <w:sz w:val="20"/>
          <w:szCs w:val="20"/>
        </w:rPr>
        <w:t>Tuesday 19 October 2021</w:t>
      </w:r>
      <w:r w:rsidR="00823B98" w:rsidRPr="00E402F2">
        <w:rPr>
          <w:sz w:val="20"/>
          <w:szCs w:val="20"/>
        </w:rPr>
        <w:t xml:space="preserve"> - </w:t>
      </w:r>
      <w:r w:rsidRPr="00E402F2">
        <w:rPr>
          <w:sz w:val="20"/>
          <w:szCs w:val="20"/>
        </w:rPr>
        <w:t>10:30-1</w:t>
      </w:r>
      <w:r w:rsidR="00A41ABF">
        <w:rPr>
          <w:sz w:val="20"/>
          <w:szCs w:val="20"/>
        </w:rPr>
        <w:t>6</w:t>
      </w:r>
      <w:r w:rsidRPr="00E402F2">
        <w:rPr>
          <w:sz w:val="20"/>
          <w:szCs w:val="20"/>
        </w:rPr>
        <w:t>:</w:t>
      </w:r>
      <w:r w:rsidR="00A41ABF">
        <w:rPr>
          <w:sz w:val="20"/>
          <w:szCs w:val="20"/>
        </w:rPr>
        <w:t>0</w:t>
      </w:r>
      <w:r w:rsidRPr="00E402F2">
        <w:rPr>
          <w:sz w:val="20"/>
          <w:szCs w:val="20"/>
        </w:rPr>
        <w:t>0</w:t>
      </w:r>
      <w:r w:rsidR="00823B98" w:rsidRPr="00E402F2">
        <w:rPr>
          <w:sz w:val="20"/>
          <w:szCs w:val="20"/>
        </w:rPr>
        <w:t xml:space="preserve"> - </w:t>
      </w:r>
      <w:proofErr w:type="spellStart"/>
      <w:r w:rsidRPr="00E402F2">
        <w:rPr>
          <w:sz w:val="20"/>
          <w:szCs w:val="20"/>
        </w:rPr>
        <w:t>Webconference</w:t>
      </w:r>
      <w:proofErr w:type="spellEnd"/>
    </w:p>
    <w:p w14:paraId="079B443B" w14:textId="5E888C1F" w:rsidR="006C5EF7" w:rsidRPr="00E402F2" w:rsidRDefault="006C5EF7" w:rsidP="00CE3717">
      <w:pPr>
        <w:spacing w:after="0"/>
        <w:rPr>
          <w:sz w:val="20"/>
          <w:szCs w:val="20"/>
        </w:rPr>
      </w:pPr>
      <w:r w:rsidRPr="00E402F2">
        <w:rPr>
          <w:sz w:val="20"/>
          <w:szCs w:val="20"/>
        </w:rPr>
        <w:t>Tuesday 23 November 2021</w:t>
      </w:r>
      <w:r w:rsidR="00823B98" w:rsidRPr="00E402F2">
        <w:rPr>
          <w:sz w:val="20"/>
          <w:szCs w:val="20"/>
        </w:rPr>
        <w:t xml:space="preserve"> - </w:t>
      </w:r>
      <w:r w:rsidRPr="00E402F2">
        <w:rPr>
          <w:sz w:val="20"/>
          <w:szCs w:val="20"/>
        </w:rPr>
        <w:t>10:30</w:t>
      </w:r>
      <w:r w:rsidR="00823B98" w:rsidRPr="00E402F2">
        <w:rPr>
          <w:sz w:val="20"/>
          <w:szCs w:val="20"/>
        </w:rPr>
        <w:t>-</w:t>
      </w:r>
      <w:r w:rsidRPr="00E402F2">
        <w:rPr>
          <w:sz w:val="20"/>
          <w:szCs w:val="20"/>
        </w:rPr>
        <w:t>16:00</w:t>
      </w:r>
      <w:r w:rsidR="00823B98" w:rsidRPr="00E402F2">
        <w:rPr>
          <w:sz w:val="20"/>
          <w:szCs w:val="20"/>
        </w:rPr>
        <w:t xml:space="preserve"> - </w:t>
      </w:r>
      <w:r w:rsidRPr="00E402F2">
        <w:rPr>
          <w:sz w:val="20"/>
          <w:szCs w:val="20"/>
        </w:rPr>
        <w:t>Brussels (A.I.S.E.)</w:t>
      </w:r>
    </w:p>
    <w:p w14:paraId="727C91D8" w14:textId="3E620A64" w:rsidR="00823B98" w:rsidRDefault="00823B98" w:rsidP="006C5EF7">
      <w:pPr>
        <w:rPr>
          <w:sz w:val="20"/>
          <w:szCs w:val="20"/>
        </w:rPr>
      </w:pPr>
    </w:p>
    <w:p w14:paraId="52358042" w14:textId="23EAD8FD" w:rsidR="0011728B" w:rsidRPr="0011728B" w:rsidRDefault="0011728B" w:rsidP="0011728B">
      <w:pPr>
        <w:ind w:left="360"/>
        <w:rPr>
          <w:color w:val="FF0000"/>
          <w:sz w:val="20"/>
          <w:szCs w:val="20"/>
        </w:rPr>
      </w:pPr>
      <w:r w:rsidRPr="0011728B">
        <w:rPr>
          <w:color w:val="FF0000"/>
          <w:sz w:val="20"/>
          <w:szCs w:val="20"/>
        </w:rPr>
        <w:t>*</w:t>
      </w:r>
      <w:r>
        <w:rPr>
          <w:color w:val="FF0000"/>
          <w:sz w:val="20"/>
          <w:szCs w:val="20"/>
        </w:rPr>
        <w:t xml:space="preserve">Please note: </w:t>
      </w:r>
      <w:r w:rsidRPr="0011728B">
        <w:rPr>
          <w:color w:val="FF0000"/>
          <w:sz w:val="20"/>
          <w:szCs w:val="20"/>
        </w:rPr>
        <w:t xml:space="preserve">It was agreed by the MC to prolong those meetings to dedicate a part of the meeting to the Green Deal topics. </w:t>
      </w:r>
    </w:p>
    <w:p w14:paraId="44205077" w14:textId="3989A400" w:rsidR="00823B98" w:rsidRDefault="00823B98" w:rsidP="00823B98"/>
    <w:p w14:paraId="70655808" w14:textId="7AEF2868" w:rsidR="006D11B2" w:rsidRDefault="006D11B2" w:rsidP="00823B98"/>
    <w:p w14:paraId="43EE2793" w14:textId="22710DBE" w:rsidR="006D11B2" w:rsidRDefault="006D11B2" w:rsidP="00823B98"/>
    <w:p w14:paraId="6628F59B" w14:textId="4C63355E" w:rsidR="006D11B2" w:rsidRDefault="006D11B2" w:rsidP="00823B98"/>
    <w:p w14:paraId="15032CDF" w14:textId="35DD12B2" w:rsidR="006D11B2" w:rsidRDefault="006D11B2" w:rsidP="00823B98"/>
    <w:p w14:paraId="7D230C87" w14:textId="77777777" w:rsidR="006D11B2" w:rsidRPr="00F94C44" w:rsidRDefault="006D11B2" w:rsidP="00823B98"/>
    <w:p w14:paraId="26BBCFA1" w14:textId="4B754D63" w:rsidR="00823B98" w:rsidRPr="00823B98" w:rsidRDefault="00823B98" w:rsidP="00823B98">
      <w:pPr>
        <w:pBdr>
          <w:top w:val="dashed" w:sz="4" w:space="1" w:color="A9C30C" w:themeColor="accent3"/>
          <w:bottom w:val="dashed" w:sz="4" w:space="1" w:color="A9C30C" w:themeColor="accent3"/>
        </w:pBdr>
        <w:tabs>
          <w:tab w:val="right" w:pos="9356"/>
        </w:tabs>
        <w:spacing w:after="0"/>
        <w:rPr>
          <w:sz w:val="18"/>
          <w:szCs w:val="18"/>
          <w:lang w:val="nl-BE"/>
        </w:rPr>
      </w:pPr>
      <w:r w:rsidRPr="00823B98">
        <w:rPr>
          <w:sz w:val="18"/>
          <w:szCs w:val="18"/>
          <w:lang w:val="nl-BE"/>
        </w:rPr>
        <w:t>Document name: 2020-11-24 MC Minutes</w:t>
      </w:r>
      <w:r w:rsidRPr="00823B98">
        <w:rPr>
          <w:sz w:val="18"/>
          <w:szCs w:val="18"/>
          <w:lang w:val="nl-BE"/>
        </w:rPr>
        <w:tab/>
        <w:t xml:space="preserve">A.I.S.E., </w:t>
      </w:r>
      <w:r w:rsidR="00A41ABF">
        <w:rPr>
          <w:sz w:val="18"/>
          <w:szCs w:val="18"/>
          <w:lang w:val="nl-BE"/>
        </w:rPr>
        <w:t xml:space="preserve">15 </w:t>
      </w:r>
      <w:r w:rsidR="00E04C84">
        <w:rPr>
          <w:sz w:val="18"/>
          <w:szCs w:val="18"/>
          <w:lang w:val="nl-BE"/>
        </w:rPr>
        <w:t>December</w:t>
      </w:r>
      <w:r w:rsidRPr="00823B98">
        <w:rPr>
          <w:sz w:val="18"/>
          <w:szCs w:val="18"/>
          <w:lang w:val="nl-BE"/>
        </w:rPr>
        <w:t xml:space="preserve"> 2020</w:t>
      </w:r>
    </w:p>
    <w:p w14:paraId="0E192AA2" w14:textId="77777777" w:rsidR="00823B98" w:rsidRPr="00823B98" w:rsidRDefault="00823B98" w:rsidP="00823B98">
      <w:pPr>
        <w:rPr>
          <w:lang w:val="nl-BE"/>
        </w:rPr>
      </w:pPr>
    </w:p>
    <w:p w14:paraId="13B93B30" w14:textId="77777777" w:rsidR="00823B98" w:rsidRDefault="00823B98" w:rsidP="006C5EF7"/>
    <w:sectPr w:rsidR="00823B98" w:rsidSect="00912611">
      <w:headerReference w:type="even" r:id="rId13"/>
      <w:headerReference w:type="default" r:id="rId14"/>
      <w:footerReference w:type="even" r:id="rId15"/>
      <w:footerReference w:type="default" r:id="rId16"/>
      <w:headerReference w:type="first" r:id="rId17"/>
      <w:footerReference w:type="first" r:id="rId18"/>
      <w:pgSz w:w="11906" w:h="16838"/>
      <w:pgMar w:top="1985" w:right="1134" w:bottom="1134" w:left="1418"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DE653" w14:textId="77777777" w:rsidR="007D428D" w:rsidRDefault="007D428D" w:rsidP="009E566B">
      <w:pPr>
        <w:spacing w:after="0" w:line="240" w:lineRule="auto"/>
      </w:pPr>
      <w:r>
        <w:separator/>
      </w:r>
    </w:p>
  </w:endnote>
  <w:endnote w:type="continuationSeparator" w:id="0">
    <w:p w14:paraId="58DE8DF5" w14:textId="77777777" w:rsidR="007D428D" w:rsidRDefault="007D428D" w:rsidP="009E5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0F55A" w14:textId="77777777" w:rsidR="004849A9" w:rsidRDefault="00484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90A0D" w14:textId="77777777" w:rsidR="009E566B" w:rsidRDefault="00E3055F" w:rsidP="00E3055F">
    <w:pPr>
      <w:pStyle w:val="Footer"/>
      <w:tabs>
        <w:tab w:val="clear" w:pos="4536"/>
        <w:tab w:val="clear" w:pos="9072"/>
      </w:tabs>
      <w:ind w:left="108" w:right="-569"/>
      <w:jc w:val="center"/>
    </w:pPr>
    <w:r>
      <w:fldChar w:fldCharType="begin"/>
    </w:r>
    <w:r>
      <w:instrText xml:space="preserve"> PAGE   \* MERGEFORMAT </w:instrText>
    </w:r>
    <w:r>
      <w:fldChar w:fldCharType="separate"/>
    </w:r>
    <w:r w:rsidR="009C66B5">
      <w:rPr>
        <w:noProof/>
      </w:rPr>
      <w:t>2</w:t>
    </w:r>
    <w:r>
      <w:rPr>
        <w:noProof/>
      </w:rPr>
      <w:fldChar w:fldCharType="end"/>
    </w:r>
    <w:r w:rsidR="00A85E68">
      <w:rPr>
        <w:noProof/>
        <w:color w:val="007576" w:themeColor="accent1"/>
        <w:lang w:val="fr-BE" w:eastAsia="fr-BE"/>
      </w:rPr>
      <w:drawing>
        <wp:anchor distT="0" distB="0" distL="114300" distR="114300" simplePos="0" relativeHeight="251666432" behindDoc="0" locked="0" layoutInCell="1" allowOverlap="1" wp14:anchorId="6833E774" wp14:editId="2A434D58">
          <wp:simplePos x="0" y="0"/>
          <wp:positionH relativeFrom="page">
            <wp:posOffset>6480810</wp:posOffset>
          </wp:positionH>
          <wp:positionV relativeFrom="page">
            <wp:posOffset>10099040</wp:posOffset>
          </wp:positionV>
          <wp:extent cx="842400" cy="352800"/>
          <wp:effectExtent l="0" t="0" r="0" b="952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42400" cy="35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5ECF">
      <w:rPr>
        <w:noProof/>
        <w:lang w:val="fr-BE" w:eastAsia="fr-BE"/>
      </w:rPr>
      <w:drawing>
        <wp:anchor distT="0" distB="0" distL="114300" distR="114300" simplePos="0" relativeHeight="251661312" behindDoc="0" locked="0" layoutInCell="1" allowOverlap="1" wp14:anchorId="72FAFAA3" wp14:editId="216E3EF8">
          <wp:simplePos x="0" y="0"/>
          <wp:positionH relativeFrom="page">
            <wp:posOffset>360045</wp:posOffset>
          </wp:positionH>
          <wp:positionV relativeFrom="page">
            <wp:posOffset>9051290</wp:posOffset>
          </wp:positionV>
          <wp:extent cx="284400" cy="1278000"/>
          <wp:effectExtent l="0" t="0" r="1905"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colors_squares RGB x utilisation ecran_wor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4400" cy="12780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600A9" w14:textId="77777777" w:rsidR="00C52969" w:rsidRDefault="008B3CFD" w:rsidP="00432C42">
    <w:pPr>
      <w:pStyle w:val="Footer"/>
      <w:tabs>
        <w:tab w:val="clear" w:pos="4536"/>
        <w:tab w:val="clear" w:pos="9072"/>
      </w:tabs>
    </w:pPr>
    <w:r w:rsidRPr="00D64C99">
      <w:rPr>
        <w:noProof/>
        <w:lang w:val="fr-BE" w:eastAsia="fr-BE"/>
      </w:rPr>
      <w:drawing>
        <wp:anchor distT="0" distB="0" distL="114300" distR="114300" simplePos="0" relativeHeight="251672576" behindDoc="0" locked="0" layoutInCell="1" allowOverlap="1" wp14:anchorId="428D995D" wp14:editId="4D41660B">
          <wp:simplePos x="0" y="0"/>
          <wp:positionH relativeFrom="page">
            <wp:posOffset>6480810</wp:posOffset>
          </wp:positionH>
          <wp:positionV relativeFrom="page">
            <wp:posOffset>10099040</wp:posOffset>
          </wp:positionV>
          <wp:extent cx="842400" cy="352800"/>
          <wp:effectExtent l="0" t="0" r="0" b="952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42400" cy="35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64C99">
      <w:rPr>
        <w:noProof/>
        <w:lang w:val="fr-BE" w:eastAsia="fr-BE"/>
      </w:rPr>
      <w:drawing>
        <wp:anchor distT="0" distB="0" distL="114300" distR="114300" simplePos="0" relativeHeight="251671552" behindDoc="0" locked="0" layoutInCell="1" allowOverlap="1" wp14:anchorId="60F484FE" wp14:editId="1F9EEBAD">
          <wp:simplePos x="0" y="0"/>
          <wp:positionH relativeFrom="page">
            <wp:posOffset>720090</wp:posOffset>
          </wp:positionH>
          <wp:positionV relativeFrom="page">
            <wp:posOffset>9973310</wp:posOffset>
          </wp:positionV>
          <wp:extent cx="4514400" cy="468000"/>
          <wp:effectExtent l="0" t="0" r="635" b="825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2" cstate="print">
                    <a:extLst>
                      <a:ext uri="{28A0092B-C50C-407E-A947-70E740481C1C}">
                        <a14:useLocalDpi xmlns:a14="http://schemas.microsoft.com/office/drawing/2010/main" val="0"/>
                      </a:ext>
                    </a:extLst>
                  </a:blip>
                  <a:srcRect r="23990"/>
                  <a:stretch/>
                </pic:blipFill>
                <pic:spPr bwMode="auto">
                  <a:xfrm>
                    <a:off x="0" y="0"/>
                    <a:ext cx="4514400" cy="46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4C99" w:rsidRPr="00D64C99">
      <w:rPr>
        <w:noProof/>
        <w:lang w:val="fr-BE" w:eastAsia="fr-BE"/>
      </w:rPr>
      <w:drawing>
        <wp:anchor distT="0" distB="0" distL="114300" distR="114300" simplePos="0" relativeHeight="251670528" behindDoc="0" locked="0" layoutInCell="1" allowOverlap="1" wp14:anchorId="2EC418CD" wp14:editId="33F838DB">
          <wp:simplePos x="0" y="0"/>
          <wp:positionH relativeFrom="page">
            <wp:posOffset>360045</wp:posOffset>
          </wp:positionH>
          <wp:positionV relativeFrom="page">
            <wp:posOffset>9051290</wp:posOffset>
          </wp:positionV>
          <wp:extent cx="284400" cy="1278000"/>
          <wp:effectExtent l="0" t="0" r="190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colors_squares RGB x utilisation ecran_wor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84400" cy="127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D63DC" w14:textId="77777777" w:rsidR="007D428D" w:rsidRDefault="007D428D" w:rsidP="009E566B">
      <w:pPr>
        <w:spacing w:after="0" w:line="240" w:lineRule="auto"/>
      </w:pPr>
      <w:r>
        <w:separator/>
      </w:r>
    </w:p>
  </w:footnote>
  <w:footnote w:type="continuationSeparator" w:id="0">
    <w:p w14:paraId="215383E6" w14:textId="77777777" w:rsidR="007D428D" w:rsidRDefault="007D428D" w:rsidP="009E5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A25D3" w14:textId="77777777" w:rsidR="004849A9" w:rsidRDefault="00484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8B080" w14:textId="77777777" w:rsidR="009E566B" w:rsidRDefault="009E566B" w:rsidP="009823A9">
    <w:pPr>
      <w:pStyle w:val="Header"/>
      <w:tabs>
        <w:tab w:val="clear" w:pos="4536"/>
        <w:tab w:val="clear" w:pos="9072"/>
      </w:tabs>
    </w:pPr>
    <w:r>
      <w:rPr>
        <w:noProof/>
        <w:lang w:val="fr-BE" w:eastAsia="fr-BE"/>
      </w:rPr>
      <w:drawing>
        <wp:anchor distT="0" distB="0" distL="114300" distR="114300" simplePos="0" relativeHeight="251659264" behindDoc="0" locked="0" layoutInCell="1" allowOverlap="1" wp14:anchorId="3034B817" wp14:editId="71872218">
          <wp:simplePos x="0" y="0"/>
          <wp:positionH relativeFrom="page">
            <wp:posOffset>215900</wp:posOffset>
          </wp:positionH>
          <wp:positionV relativeFrom="page">
            <wp:posOffset>288290</wp:posOffset>
          </wp:positionV>
          <wp:extent cx="3600000" cy="831600"/>
          <wp:effectExtent l="0" t="0" r="635" b="698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A931E" w14:textId="77777777" w:rsidR="00C52969" w:rsidRDefault="00D64C99" w:rsidP="00432C42">
    <w:pPr>
      <w:pStyle w:val="Header"/>
      <w:tabs>
        <w:tab w:val="clear" w:pos="4536"/>
        <w:tab w:val="clear" w:pos="9072"/>
      </w:tabs>
    </w:pPr>
    <w:r>
      <w:rPr>
        <w:noProof/>
        <w:lang w:val="fr-BE" w:eastAsia="fr-BE"/>
      </w:rPr>
      <w:drawing>
        <wp:anchor distT="0" distB="0" distL="114300" distR="114300" simplePos="0" relativeHeight="251668480" behindDoc="0" locked="0" layoutInCell="1" allowOverlap="1" wp14:anchorId="1D727E65" wp14:editId="4C67BB69">
          <wp:simplePos x="0" y="0"/>
          <wp:positionH relativeFrom="page">
            <wp:posOffset>215900</wp:posOffset>
          </wp:positionH>
          <wp:positionV relativeFrom="page">
            <wp:posOffset>288290</wp:posOffset>
          </wp:positionV>
          <wp:extent cx="3600000" cy="831600"/>
          <wp:effectExtent l="0" t="0" r="635" b="698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E4C27"/>
    <w:multiLevelType w:val="multilevel"/>
    <w:tmpl w:val="06D69C10"/>
    <w:lvl w:ilvl="0">
      <w:start w:val="1"/>
      <w:numFmt w:val="decimal"/>
      <w:pStyle w:val="Agendaitemlevel1"/>
      <w:suff w:val="space"/>
      <w:lvlText w:val="%1."/>
      <w:lvlJc w:val="left"/>
      <w:pPr>
        <w:ind w:left="0" w:firstLine="0"/>
      </w:pPr>
      <w:rPr>
        <w:rFonts w:ascii="Arial" w:hAnsi="Arial" w:hint="default"/>
        <w:b/>
        <w:i w:val="0"/>
        <w:caps/>
        <w:smallCaps w:val="0"/>
        <w:strike w:val="0"/>
        <w:dstrike w:val="0"/>
        <w:vanish w:val="0"/>
        <w:color w:val="007576" w:themeColor="accent1"/>
        <w:sz w:val="20"/>
        <w:vertAlign w:val="baseline"/>
      </w:rPr>
    </w:lvl>
    <w:lvl w:ilvl="1">
      <w:start w:val="1"/>
      <w:numFmt w:val="decimal"/>
      <w:pStyle w:val="Agendaitemlevel2"/>
      <w:suff w:val="space"/>
      <w:lvlText w:val="%1.%2"/>
      <w:lvlJc w:val="left"/>
      <w:pPr>
        <w:ind w:left="284" w:firstLine="0"/>
      </w:pPr>
      <w:rPr>
        <w:rFonts w:asciiTheme="minorHAnsi" w:hAnsiTheme="minorHAnsi" w:hint="default"/>
        <w:b/>
        <w:bCs/>
        <w:i w:val="0"/>
        <w:sz w:val="20"/>
      </w:rPr>
    </w:lvl>
    <w:lvl w:ilvl="2">
      <w:start w:val="1"/>
      <w:numFmt w:val="decimal"/>
      <w:pStyle w:val="Agendaitemlevel3"/>
      <w:suff w:val="space"/>
      <w:lvlText w:val="%1.%2.%3"/>
      <w:lvlJc w:val="left"/>
      <w:pPr>
        <w:ind w:left="567" w:firstLine="0"/>
      </w:pPr>
      <w:rPr>
        <w:rFonts w:asciiTheme="minorHAnsi" w:hAnsiTheme="minorHAnsi" w:hint="default"/>
        <w:b w:val="0"/>
        <w:bCs w:val="0"/>
        <w:sz w:val="20"/>
      </w:rPr>
    </w:lvl>
    <w:lvl w:ilvl="3">
      <w:start w:val="1"/>
      <w:numFmt w:val="decimal"/>
      <w:pStyle w:val="Agendaitemlevel4"/>
      <w:suff w:val="space"/>
      <w:lvlText w:val="%1.%2.%3.%4"/>
      <w:lvlJc w:val="left"/>
      <w:pPr>
        <w:ind w:left="851" w:firstLine="0"/>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1" w15:restartNumberingAfterBreak="0">
    <w:nsid w:val="300F6079"/>
    <w:multiLevelType w:val="hybridMultilevel"/>
    <w:tmpl w:val="EBA6BDF8"/>
    <w:lvl w:ilvl="0" w:tplc="04661E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B67A96"/>
    <w:multiLevelType w:val="hybridMultilevel"/>
    <w:tmpl w:val="1212C344"/>
    <w:lvl w:ilvl="0" w:tplc="AB86E5F2">
      <w:numFmt w:val="bullet"/>
      <w:lvlText w:val="-"/>
      <w:lvlJc w:val="left"/>
      <w:pPr>
        <w:ind w:left="644" w:hanging="360"/>
      </w:pPr>
      <w:rPr>
        <w:rFonts w:ascii="Arial" w:eastAsiaTheme="minorHAnsi" w:hAnsi="Arial" w:cs="Arial" w:hint="default"/>
        <w:i/>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3C4201F7"/>
    <w:multiLevelType w:val="hybridMultilevel"/>
    <w:tmpl w:val="06425B0A"/>
    <w:lvl w:ilvl="0" w:tplc="50F660FC">
      <w:start w:val="1"/>
      <w:numFmt w:val="bullet"/>
      <w:lvlText w:val="-"/>
      <w:lvlJc w:val="left"/>
      <w:pPr>
        <w:ind w:left="1260" w:hanging="360"/>
      </w:pPr>
      <w:rPr>
        <w:rFonts w:ascii="Calibri" w:eastAsiaTheme="minorHAnsi" w:hAnsi="Calibri" w:cs="Calibri"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 w15:restartNumberingAfterBreak="0">
    <w:nsid w:val="56CB6512"/>
    <w:multiLevelType w:val="hybridMultilevel"/>
    <w:tmpl w:val="DE305A66"/>
    <w:lvl w:ilvl="0" w:tplc="610A27FA">
      <w:start w:val="1"/>
      <w:numFmt w:val="bullet"/>
      <w:pStyle w:val="Minuteslist"/>
      <w:lvlText w:val="•"/>
      <w:lvlJc w:val="left"/>
      <w:pPr>
        <w:ind w:left="720" w:hanging="360"/>
      </w:pPr>
      <w:rPr>
        <w:rFonts w:ascii="Arial" w:hAnsi="Arial" w:hint="default"/>
        <w:color w:val="007576" w:themeColor="accent1"/>
        <w:w w:val="12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5DA2300"/>
    <w:multiLevelType w:val="multilevel"/>
    <w:tmpl w:val="DDE2C42E"/>
    <w:styleLink w:val="AgendaList"/>
    <w:lvl w:ilvl="0">
      <w:start w:val="1"/>
      <w:numFmt w:val="decimal"/>
      <w:lvlText w:val="%1."/>
      <w:lvlJc w:val="left"/>
      <w:pPr>
        <w:ind w:left="284" w:hanging="284"/>
      </w:pPr>
      <w:rPr>
        <w:rFonts w:ascii="Arial" w:hAnsi="Arial" w:hint="default"/>
        <w:b/>
        <w:i w:val="0"/>
        <w:caps/>
        <w:smallCaps w:val="0"/>
        <w:strike w:val="0"/>
        <w:dstrike w:val="0"/>
        <w:vanish w:val="0"/>
        <w:color w:val="007576" w:themeColor="accent1"/>
        <w:sz w:val="20"/>
        <w:vertAlign w:val="baseline"/>
      </w:rPr>
    </w:lvl>
    <w:lvl w:ilvl="1">
      <w:start w:val="1"/>
      <w:numFmt w:val="decimal"/>
      <w:lvlRestart w:val="0"/>
      <w:lvlText w:val="%1.%2"/>
      <w:lvlJc w:val="left"/>
      <w:pPr>
        <w:ind w:left="964" w:hanging="397"/>
      </w:pPr>
      <w:rPr>
        <w:rFonts w:asciiTheme="minorHAnsi" w:hAnsiTheme="minorHAnsi" w:hint="default"/>
        <w:sz w:val="20"/>
      </w:rPr>
    </w:lvl>
    <w:lvl w:ilvl="2">
      <w:start w:val="1"/>
      <w:numFmt w:val="decimal"/>
      <w:lvlRestart w:val="0"/>
      <w:lvlText w:val="%1.%2.%3"/>
      <w:lvlJc w:val="left"/>
      <w:pPr>
        <w:tabs>
          <w:tab w:val="num" w:pos="2325"/>
        </w:tabs>
        <w:ind w:left="1361" w:hanging="227"/>
      </w:pPr>
      <w:rPr>
        <w:rFonts w:asciiTheme="minorHAnsi" w:hAnsiTheme="minorHAnsi" w:hint="default"/>
        <w:sz w:val="20"/>
      </w:rPr>
    </w:lvl>
    <w:lvl w:ilvl="3">
      <w:start w:val="1"/>
      <w:numFmt w:val="decimal"/>
      <w:lvlRestart w:val="0"/>
      <w:lvlText w:val="%4.%1.%2.%3"/>
      <w:lvlJc w:val="left"/>
      <w:pPr>
        <w:ind w:left="1814" w:hanging="396"/>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num w:numId="1">
    <w:abstractNumId w:val="5"/>
  </w:num>
  <w:num w:numId="2">
    <w:abstractNumId w:val="4"/>
  </w:num>
  <w:num w:numId="3">
    <w:abstractNumId w:val="0"/>
  </w:num>
  <w:num w:numId="4">
    <w:abstractNumId w:val="2"/>
  </w:num>
  <w:num w:numId="5">
    <w:abstractNumId w:val="3"/>
  </w:num>
  <w:num w:numId="6">
    <w:abstractNumId w:val="0"/>
  </w:num>
  <w:num w:numId="7">
    <w:abstractNumId w:val="0"/>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 w:numId="1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drawingGridHorizontalSpacing w:val="181"/>
  <w:drawingGridVerticalSpacing w:val="181"/>
  <w:displayHorizontalDrawingGridEvery w:val="3"/>
  <w:displayVerticalDrawingGridEvery w:val="3"/>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66B"/>
    <w:rsid w:val="00055ECF"/>
    <w:rsid w:val="0006610B"/>
    <w:rsid w:val="000821BB"/>
    <w:rsid w:val="0008390D"/>
    <w:rsid w:val="000848E4"/>
    <w:rsid w:val="00086145"/>
    <w:rsid w:val="000877CA"/>
    <w:rsid w:val="0009772B"/>
    <w:rsid w:val="000A3EC9"/>
    <w:rsid w:val="000C6F5F"/>
    <w:rsid w:val="000D1C42"/>
    <w:rsid w:val="000E3987"/>
    <w:rsid w:val="0010675F"/>
    <w:rsid w:val="00112508"/>
    <w:rsid w:val="001168E0"/>
    <w:rsid w:val="0011728B"/>
    <w:rsid w:val="001275E0"/>
    <w:rsid w:val="00131DEB"/>
    <w:rsid w:val="00142CE1"/>
    <w:rsid w:val="00151A8B"/>
    <w:rsid w:val="00154811"/>
    <w:rsid w:val="00155B3B"/>
    <w:rsid w:val="00163FA0"/>
    <w:rsid w:val="00164138"/>
    <w:rsid w:val="001818CD"/>
    <w:rsid w:val="00187FF4"/>
    <w:rsid w:val="00194D60"/>
    <w:rsid w:val="0019753F"/>
    <w:rsid w:val="001A6067"/>
    <w:rsid w:val="001A7883"/>
    <w:rsid w:val="001B3903"/>
    <w:rsid w:val="001C413F"/>
    <w:rsid w:val="001C6299"/>
    <w:rsid w:val="001E1956"/>
    <w:rsid w:val="001F0325"/>
    <w:rsid w:val="00201106"/>
    <w:rsid w:val="0020216A"/>
    <w:rsid w:val="002047B7"/>
    <w:rsid w:val="00206621"/>
    <w:rsid w:val="00207CB0"/>
    <w:rsid w:val="0021029E"/>
    <w:rsid w:val="002150F5"/>
    <w:rsid w:val="00234F86"/>
    <w:rsid w:val="00241B15"/>
    <w:rsid w:val="00241E84"/>
    <w:rsid w:val="00251843"/>
    <w:rsid w:val="002536E0"/>
    <w:rsid w:val="00253AD5"/>
    <w:rsid w:val="00266DAA"/>
    <w:rsid w:val="0027717B"/>
    <w:rsid w:val="00284AD4"/>
    <w:rsid w:val="00293339"/>
    <w:rsid w:val="002A0464"/>
    <w:rsid w:val="002C05EB"/>
    <w:rsid w:val="002D17BA"/>
    <w:rsid w:val="002D5A7F"/>
    <w:rsid w:val="002E5E58"/>
    <w:rsid w:val="002F13E7"/>
    <w:rsid w:val="00306856"/>
    <w:rsid w:val="00311F61"/>
    <w:rsid w:val="00312306"/>
    <w:rsid w:val="00313BE9"/>
    <w:rsid w:val="00314E5D"/>
    <w:rsid w:val="0032287F"/>
    <w:rsid w:val="00322EEC"/>
    <w:rsid w:val="003510EA"/>
    <w:rsid w:val="00354459"/>
    <w:rsid w:val="00373F3C"/>
    <w:rsid w:val="003852D0"/>
    <w:rsid w:val="00397E10"/>
    <w:rsid w:val="003A7E41"/>
    <w:rsid w:val="003D142A"/>
    <w:rsid w:val="003D558A"/>
    <w:rsid w:val="003D6280"/>
    <w:rsid w:val="003D6971"/>
    <w:rsid w:val="003E7295"/>
    <w:rsid w:val="003F4577"/>
    <w:rsid w:val="003F5587"/>
    <w:rsid w:val="00412E66"/>
    <w:rsid w:val="00416C21"/>
    <w:rsid w:val="00430719"/>
    <w:rsid w:val="00432C42"/>
    <w:rsid w:val="004346CD"/>
    <w:rsid w:val="004468FA"/>
    <w:rsid w:val="00450BFC"/>
    <w:rsid w:val="00462A79"/>
    <w:rsid w:val="004723E3"/>
    <w:rsid w:val="0048075A"/>
    <w:rsid w:val="004849A9"/>
    <w:rsid w:val="00485445"/>
    <w:rsid w:val="004B200B"/>
    <w:rsid w:val="004B4006"/>
    <w:rsid w:val="004D1913"/>
    <w:rsid w:val="004F25AC"/>
    <w:rsid w:val="004F58E6"/>
    <w:rsid w:val="00501BDE"/>
    <w:rsid w:val="00512C69"/>
    <w:rsid w:val="00513790"/>
    <w:rsid w:val="00530B37"/>
    <w:rsid w:val="00542FEB"/>
    <w:rsid w:val="00543AFD"/>
    <w:rsid w:val="00554353"/>
    <w:rsid w:val="005665DC"/>
    <w:rsid w:val="005775C4"/>
    <w:rsid w:val="00581470"/>
    <w:rsid w:val="00587414"/>
    <w:rsid w:val="005A6D74"/>
    <w:rsid w:val="005C1153"/>
    <w:rsid w:val="005C2226"/>
    <w:rsid w:val="005D582E"/>
    <w:rsid w:val="005D6030"/>
    <w:rsid w:val="005D6281"/>
    <w:rsid w:val="00606656"/>
    <w:rsid w:val="00610C2C"/>
    <w:rsid w:val="0061263C"/>
    <w:rsid w:val="0062247C"/>
    <w:rsid w:val="0062540C"/>
    <w:rsid w:val="00643C8B"/>
    <w:rsid w:val="00643CBA"/>
    <w:rsid w:val="00645B90"/>
    <w:rsid w:val="00647B52"/>
    <w:rsid w:val="006510B8"/>
    <w:rsid w:val="00662C2A"/>
    <w:rsid w:val="00662D65"/>
    <w:rsid w:val="00663255"/>
    <w:rsid w:val="00665FE1"/>
    <w:rsid w:val="00675B75"/>
    <w:rsid w:val="0068277B"/>
    <w:rsid w:val="00685AD6"/>
    <w:rsid w:val="00687C2D"/>
    <w:rsid w:val="00697FC2"/>
    <w:rsid w:val="006A3F5A"/>
    <w:rsid w:val="006A6E42"/>
    <w:rsid w:val="006B447D"/>
    <w:rsid w:val="006C5EF7"/>
    <w:rsid w:val="006C6A30"/>
    <w:rsid w:val="006C6F5C"/>
    <w:rsid w:val="006D11B2"/>
    <w:rsid w:val="006E2C10"/>
    <w:rsid w:val="006E37A6"/>
    <w:rsid w:val="006E445F"/>
    <w:rsid w:val="006F1C63"/>
    <w:rsid w:val="007073E1"/>
    <w:rsid w:val="007118BB"/>
    <w:rsid w:val="00716BD1"/>
    <w:rsid w:val="00717960"/>
    <w:rsid w:val="0072237C"/>
    <w:rsid w:val="00724CA3"/>
    <w:rsid w:val="0073429A"/>
    <w:rsid w:val="0074157B"/>
    <w:rsid w:val="00743868"/>
    <w:rsid w:val="00745906"/>
    <w:rsid w:val="00754276"/>
    <w:rsid w:val="007627BC"/>
    <w:rsid w:val="00765459"/>
    <w:rsid w:val="00770F20"/>
    <w:rsid w:val="00772AA6"/>
    <w:rsid w:val="007825DE"/>
    <w:rsid w:val="007856DA"/>
    <w:rsid w:val="0078707F"/>
    <w:rsid w:val="00796B34"/>
    <w:rsid w:val="007A731D"/>
    <w:rsid w:val="007B5711"/>
    <w:rsid w:val="007C3978"/>
    <w:rsid w:val="007C64DE"/>
    <w:rsid w:val="007D05D9"/>
    <w:rsid w:val="007D23B4"/>
    <w:rsid w:val="007D428D"/>
    <w:rsid w:val="007D4AE0"/>
    <w:rsid w:val="008045F7"/>
    <w:rsid w:val="00807A64"/>
    <w:rsid w:val="00817C65"/>
    <w:rsid w:val="008207BF"/>
    <w:rsid w:val="00823B98"/>
    <w:rsid w:val="008350DE"/>
    <w:rsid w:val="00837F9C"/>
    <w:rsid w:val="0085103E"/>
    <w:rsid w:val="00867EC8"/>
    <w:rsid w:val="00885BBF"/>
    <w:rsid w:val="00897D49"/>
    <w:rsid w:val="008A0802"/>
    <w:rsid w:val="008B3CFD"/>
    <w:rsid w:val="008E05AD"/>
    <w:rsid w:val="008E4348"/>
    <w:rsid w:val="008E68FA"/>
    <w:rsid w:val="00912611"/>
    <w:rsid w:val="00922F5F"/>
    <w:rsid w:val="009268A3"/>
    <w:rsid w:val="00941C39"/>
    <w:rsid w:val="0095620F"/>
    <w:rsid w:val="00956BF6"/>
    <w:rsid w:val="009576E3"/>
    <w:rsid w:val="0097142E"/>
    <w:rsid w:val="0097235F"/>
    <w:rsid w:val="009762C3"/>
    <w:rsid w:val="00980ACE"/>
    <w:rsid w:val="009823A9"/>
    <w:rsid w:val="00983959"/>
    <w:rsid w:val="00984237"/>
    <w:rsid w:val="009852ED"/>
    <w:rsid w:val="00991AD9"/>
    <w:rsid w:val="009A178E"/>
    <w:rsid w:val="009B3EF1"/>
    <w:rsid w:val="009B4341"/>
    <w:rsid w:val="009C66B5"/>
    <w:rsid w:val="009D455B"/>
    <w:rsid w:val="009D7078"/>
    <w:rsid w:val="009E566B"/>
    <w:rsid w:val="009F0F5F"/>
    <w:rsid w:val="00A04B07"/>
    <w:rsid w:val="00A26C95"/>
    <w:rsid w:val="00A339E3"/>
    <w:rsid w:val="00A34F8A"/>
    <w:rsid w:val="00A41381"/>
    <w:rsid w:val="00A41ABF"/>
    <w:rsid w:val="00A43AB2"/>
    <w:rsid w:val="00A607BE"/>
    <w:rsid w:val="00A63078"/>
    <w:rsid w:val="00A8584F"/>
    <w:rsid w:val="00A85E68"/>
    <w:rsid w:val="00A8719B"/>
    <w:rsid w:val="00A978C6"/>
    <w:rsid w:val="00AA4753"/>
    <w:rsid w:val="00AB0F6C"/>
    <w:rsid w:val="00AB4183"/>
    <w:rsid w:val="00AB56AC"/>
    <w:rsid w:val="00AC1CF5"/>
    <w:rsid w:val="00AD2C08"/>
    <w:rsid w:val="00AE679C"/>
    <w:rsid w:val="00AE70ED"/>
    <w:rsid w:val="00AF5244"/>
    <w:rsid w:val="00B0066C"/>
    <w:rsid w:val="00B02756"/>
    <w:rsid w:val="00B1159C"/>
    <w:rsid w:val="00B23A9B"/>
    <w:rsid w:val="00B307A8"/>
    <w:rsid w:val="00B4292A"/>
    <w:rsid w:val="00B63CA0"/>
    <w:rsid w:val="00B737A6"/>
    <w:rsid w:val="00B76C79"/>
    <w:rsid w:val="00B9200E"/>
    <w:rsid w:val="00BC295F"/>
    <w:rsid w:val="00BC54ED"/>
    <w:rsid w:val="00BD5EE0"/>
    <w:rsid w:val="00C0124C"/>
    <w:rsid w:val="00C2157C"/>
    <w:rsid w:val="00C30077"/>
    <w:rsid w:val="00C308D3"/>
    <w:rsid w:val="00C33D61"/>
    <w:rsid w:val="00C52969"/>
    <w:rsid w:val="00C575B8"/>
    <w:rsid w:val="00C64E98"/>
    <w:rsid w:val="00C71144"/>
    <w:rsid w:val="00C91105"/>
    <w:rsid w:val="00C9599A"/>
    <w:rsid w:val="00C96CD7"/>
    <w:rsid w:val="00CA3D28"/>
    <w:rsid w:val="00CA44EC"/>
    <w:rsid w:val="00CB4D12"/>
    <w:rsid w:val="00CC1F50"/>
    <w:rsid w:val="00CD455E"/>
    <w:rsid w:val="00CD6F69"/>
    <w:rsid w:val="00CE3441"/>
    <w:rsid w:val="00CE3717"/>
    <w:rsid w:val="00CF47AB"/>
    <w:rsid w:val="00D10399"/>
    <w:rsid w:val="00D31DD8"/>
    <w:rsid w:val="00D336D1"/>
    <w:rsid w:val="00D3545F"/>
    <w:rsid w:val="00D426E1"/>
    <w:rsid w:val="00D43FB1"/>
    <w:rsid w:val="00D4431D"/>
    <w:rsid w:val="00D46A64"/>
    <w:rsid w:val="00D52C74"/>
    <w:rsid w:val="00D64C99"/>
    <w:rsid w:val="00D740B3"/>
    <w:rsid w:val="00D746F0"/>
    <w:rsid w:val="00D767A0"/>
    <w:rsid w:val="00D837ED"/>
    <w:rsid w:val="00DA154C"/>
    <w:rsid w:val="00DA6591"/>
    <w:rsid w:val="00DC0228"/>
    <w:rsid w:val="00DD29B7"/>
    <w:rsid w:val="00DE3CBB"/>
    <w:rsid w:val="00E009FC"/>
    <w:rsid w:val="00E04C84"/>
    <w:rsid w:val="00E06F36"/>
    <w:rsid w:val="00E17C08"/>
    <w:rsid w:val="00E3055F"/>
    <w:rsid w:val="00E402F2"/>
    <w:rsid w:val="00E4283B"/>
    <w:rsid w:val="00E67F85"/>
    <w:rsid w:val="00E745D2"/>
    <w:rsid w:val="00E749E7"/>
    <w:rsid w:val="00E83B06"/>
    <w:rsid w:val="00E84E50"/>
    <w:rsid w:val="00EA6CB7"/>
    <w:rsid w:val="00EB4F08"/>
    <w:rsid w:val="00EC4452"/>
    <w:rsid w:val="00ED3C9C"/>
    <w:rsid w:val="00EF4349"/>
    <w:rsid w:val="00F06490"/>
    <w:rsid w:val="00F301B1"/>
    <w:rsid w:val="00F41AC5"/>
    <w:rsid w:val="00F43811"/>
    <w:rsid w:val="00F51EE9"/>
    <w:rsid w:val="00F52151"/>
    <w:rsid w:val="00F64710"/>
    <w:rsid w:val="00F64DF9"/>
    <w:rsid w:val="00F76AF5"/>
    <w:rsid w:val="00F81EE7"/>
    <w:rsid w:val="00F94C44"/>
    <w:rsid w:val="00F94E7B"/>
    <w:rsid w:val="00FC3826"/>
    <w:rsid w:val="00FC4F7D"/>
    <w:rsid w:val="00FE091A"/>
    <w:rsid w:val="00FF449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3D952A"/>
  <w15:chartTrackingRefBased/>
  <w15:docId w15:val="{81F1A569-F479-40EA-8E43-4C1C11E2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82E"/>
    <w:pPr>
      <w:spacing w:after="120" w:line="276" w:lineRule="auto"/>
      <w:jc w:val="both"/>
    </w:pPr>
    <w:rPr>
      <w:lang w:val="en-GB"/>
    </w:rPr>
  </w:style>
  <w:style w:type="paragraph" w:styleId="Heading1">
    <w:name w:val="heading 1"/>
    <w:basedOn w:val="Normal"/>
    <w:next w:val="Normal"/>
    <w:link w:val="Heading1Char"/>
    <w:uiPriority w:val="9"/>
    <w:qFormat/>
    <w:rsid w:val="00956BF6"/>
    <w:pPr>
      <w:keepNext/>
      <w:keepLines/>
      <w:spacing w:before="120" w:line="240" w:lineRule="auto"/>
      <w:outlineLvl w:val="0"/>
    </w:pPr>
    <w:rPr>
      <w:rFonts w:asciiTheme="majorHAnsi" w:eastAsiaTheme="majorEastAsia" w:hAnsiTheme="majorHAnsi" w:cstheme="majorBidi"/>
      <w:b/>
      <w:caps/>
      <w:color w:val="007576" w:themeColor="accent1"/>
      <w:sz w:val="48"/>
      <w:szCs w:val="32"/>
    </w:rPr>
  </w:style>
  <w:style w:type="paragraph" w:styleId="Heading2">
    <w:name w:val="heading 2"/>
    <w:basedOn w:val="Normal"/>
    <w:next w:val="Normal"/>
    <w:link w:val="Heading2Char"/>
    <w:uiPriority w:val="9"/>
    <w:unhideWhenUsed/>
    <w:qFormat/>
    <w:rsid w:val="00956BF6"/>
    <w:pPr>
      <w:keepNext/>
      <w:keepLines/>
      <w:spacing w:before="60" w:line="240" w:lineRule="auto"/>
      <w:outlineLvl w:val="1"/>
    </w:pPr>
    <w:rPr>
      <w:rFonts w:asciiTheme="majorHAnsi" w:eastAsiaTheme="majorEastAsia" w:hAnsiTheme="majorHAnsi" w:cstheme="majorBidi"/>
      <w:color w:val="007576" w:themeColor="accent1"/>
      <w:sz w:val="40"/>
      <w:szCs w:val="26"/>
    </w:rPr>
  </w:style>
  <w:style w:type="paragraph" w:styleId="Heading3">
    <w:name w:val="heading 3"/>
    <w:basedOn w:val="Normal"/>
    <w:next w:val="Normal"/>
    <w:link w:val="Heading3Char"/>
    <w:uiPriority w:val="9"/>
    <w:unhideWhenUsed/>
    <w:qFormat/>
    <w:rsid w:val="00956BF6"/>
    <w:pPr>
      <w:keepNext/>
      <w:keepLines/>
      <w:spacing w:before="12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unhideWhenUsed/>
    <w:qFormat/>
    <w:rsid w:val="00956BF6"/>
    <w:pPr>
      <w:keepNext/>
      <w:keepLines/>
      <w:spacing w:before="40" w:after="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semiHidden/>
    <w:unhideWhenUsed/>
    <w:qFormat/>
    <w:rsid w:val="00956BF6"/>
    <w:pPr>
      <w:keepNext/>
      <w:keepLines/>
      <w:spacing w:before="40" w:after="0"/>
      <w:outlineLvl w:val="4"/>
    </w:pPr>
    <w:rPr>
      <w:rFonts w:asciiTheme="majorHAnsi" w:eastAsiaTheme="majorEastAsia" w:hAnsiTheme="majorHAns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6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566B"/>
  </w:style>
  <w:style w:type="paragraph" w:styleId="Footer">
    <w:name w:val="footer"/>
    <w:basedOn w:val="Normal"/>
    <w:link w:val="FooterChar"/>
    <w:uiPriority w:val="99"/>
    <w:unhideWhenUsed/>
    <w:rsid w:val="009E5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566B"/>
  </w:style>
  <w:style w:type="character" w:customStyle="1" w:styleId="Heading1Char">
    <w:name w:val="Heading 1 Char"/>
    <w:basedOn w:val="DefaultParagraphFont"/>
    <w:link w:val="Heading1"/>
    <w:uiPriority w:val="9"/>
    <w:rsid w:val="00956BF6"/>
    <w:rPr>
      <w:rFonts w:asciiTheme="majorHAnsi" w:eastAsiaTheme="majorEastAsia" w:hAnsiTheme="majorHAnsi" w:cstheme="majorBidi"/>
      <w:b/>
      <w:caps/>
      <w:color w:val="007576" w:themeColor="accent1"/>
      <w:sz w:val="48"/>
      <w:szCs w:val="32"/>
      <w:lang w:val="en-GB"/>
    </w:rPr>
  </w:style>
  <w:style w:type="character" w:customStyle="1" w:styleId="Heading2Char">
    <w:name w:val="Heading 2 Char"/>
    <w:basedOn w:val="DefaultParagraphFont"/>
    <w:link w:val="Heading2"/>
    <w:uiPriority w:val="9"/>
    <w:rsid w:val="00956BF6"/>
    <w:rPr>
      <w:rFonts w:asciiTheme="majorHAnsi" w:eastAsiaTheme="majorEastAsia" w:hAnsiTheme="majorHAnsi" w:cstheme="majorBidi"/>
      <w:color w:val="007576" w:themeColor="accent1"/>
      <w:sz w:val="40"/>
      <w:szCs w:val="26"/>
      <w:lang w:val="en-GB"/>
    </w:rPr>
  </w:style>
  <w:style w:type="table" w:styleId="TableGrid">
    <w:name w:val="Table Grid"/>
    <w:basedOn w:val="TableNormal"/>
    <w:uiPriority w:val="39"/>
    <w:rsid w:val="00B2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56BF6"/>
    <w:rPr>
      <w:rFonts w:asciiTheme="majorHAnsi" w:eastAsiaTheme="majorEastAsia" w:hAnsiTheme="majorHAnsi" w:cstheme="majorBidi"/>
      <w:b/>
      <w:color w:val="000000" w:themeColor="text1"/>
      <w:sz w:val="24"/>
      <w:szCs w:val="24"/>
      <w:lang w:val="en-GB"/>
    </w:rPr>
  </w:style>
  <w:style w:type="paragraph" w:styleId="Quote">
    <w:name w:val="Quote"/>
    <w:basedOn w:val="Normal"/>
    <w:next w:val="Normal"/>
    <w:link w:val="QuoteChar"/>
    <w:uiPriority w:val="29"/>
    <w:qFormat/>
    <w:rsid w:val="0008390D"/>
    <w:pPr>
      <w:spacing w:before="120"/>
    </w:pPr>
    <w:rPr>
      <w:i/>
      <w:iCs/>
      <w:color w:val="000000" w:themeColor="text1"/>
    </w:rPr>
  </w:style>
  <w:style w:type="character" w:customStyle="1" w:styleId="Heading4Char">
    <w:name w:val="Heading 4 Char"/>
    <w:basedOn w:val="DefaultParagraphFont"/>
    <w:link w:val="Heading4"/>
    <w:uiPriority w:val="9"/>
    <w:rsid w:val="00956BF6"/>
    <w:rPr>
      <w:rFonts w:asciiTheme="majorHAnsi" w:eastAsiaTheme="majorEastAsia" w:hAnsiTheme="majorHAnsi" w:cstheme="majorBidi"/>
      <w:b/>
      <w:iCs/>
      <w:color w:val="000000" w:themeColor="text1"/>
      <w:lang w:val="en-GB"/>
    </w:rPr>
  </w:style>
  <w:style w:type="character" w:customStyle="1" w:styleId="Heading5Char">
    <w:name w:val="Heading 5 Char"/>
    <w:basedOn w:val="DefaultParagraphFont"/>
    <w:link w:val="Heading5"/>
    <w:uiPriority w:val="9"/>
    <w:semiHidden/>
    <w:rsid w:val="00956BF6"/>
    <w:rPr>
      <w:rFonts w:asciiTheme="majorHAnsi" w:eastAsiaTheme="majorEastAsia" w:hAnsiTheme="majorHAnsi" w:cstheme="majorBidi"/>
      <w:i/>
      <w:color w:val="000000" w:themeColor="text1"/>
      <w:lang w:val="en-GB"/>
    </w:rPr>
  </w:style>
  <w:style w:type="paragraph" w:customStyle="1" w:styleId="TextRightSubtitle">
    <w:name w:val="Text Right Subtitle"/>
    <w:basedOn w:val="Normal"/>
    <w:qFormat/>
    <w:rsid w:val="004468FA"/>
    <w:pPr>
      <w:spacing w:after="0"/>
      <w:jc w:val="right"/>
    </w:pPr>
    <w:rPr>
      <w:rFonts w:eastAsia="Times New Roman"/>
      <w:color w:val="007576"/>
      <w:szCs w:val="20"/>
    </w:rPr>
  </w:style>
  <w:style w:type="paragraph" w:styleId="ListParagraph">
    <w:name w:val="List Paragraph"/>
    <w:basedOn w:val="Normal"/>
    <w:uiPriority w:val="34"/>
    <w:qFormat/>
    <w:rsid w:val="00A978C6"/>
    <w:pPr>
      <w:ind w:left="720"/>
      <w:contextualSpacing/>
    </w:pPr>
  </w:style>
  <w:style w:type="character" w:customStyle="1" w:styleId="AgendaTiming">
    <w:name w:val="Agenda Timing"/>
    <w:uiPriority w:val="1"/>
    <w:qFormat/>
    <w:rsid w:val="004468FA"/>
    <w:rPr>
      <w:noProof w:val="0"/>
      <w:sz w:val="18"/>
      <w:szCs w:val="18"/>
      <w:lang w:val="en-GB"/>
    </w:rPr>
  </w:style>
  <w:style w:type="character" w:customStyle="1" w:styleId="AgendaSpeaker">
    <w:name w:val="Agenda Speaker"/>
    <w:basedOn w:val="DefaultParagraphFont"/>
    <w:uiPriority w:val="1"/>
    <w:qFormat/>
    <w:rsid w:val="004468FA"/>
    <w:rPr>
      <w:i/>
      <w:noProof w:val="0"/>
      <w:color w:val="auto"/>
      <w:sz w:val="18"/>
      <w:lang w:val="en-GB"/>
    </w:rPr>
  </w:style>
  <w:style w:type="paragraph" w:customStyle="1" w:styleId="Agendametadata">
    <w:name w:val="Agenda metadata"/>
    <w:basedOn w:val="Normal"/>
    <w:qFormat/>
    <w:rsid w:val="007627BC"/>
    <w:pPr>
      <w:pBdr>
        <w:top w:val="dashed" w:sz="4" w:space="1" w:color="A9C30C" w:themeColor="accent3"/>
        <w:bottom w:val="dashed" w:sz="4" w:space="1" w:color="A9C30C" w:themeColor="accent3"/>
      </w:pBdr>
      <w:tabs>
        <w:tab w:val="right" w:pos="9356"/>
      </w:tabs>
      <w:spacing w:after="0"/>
    </w:pPr>
    <w:rPr>
      <w:sz w:val="18"/>
      <w:szCs w:val="18"/>
    </w:rPr>
  </w:style>
  <w:style w:type="character" w:customStyle="1" w:styleId="QuoteChar">
    <w:name w:val="Quote Char"/>
    <w:basedOn w:val="DefaultParagraphFont"/>
    <w:link w:val="Quote"/>
    <w:uiPriority w:val="29"/>
    <w:rsid w:val="0008390D"/>
    <w:rPr>
      <w:i/>
      <w:iCs/>
      <w:color w:val="000000" w:themeColor="text1"/>
    </w:rPr>
  </w:style>
  <w:style w:type="numbering" w:customStyle="1" w:styleId="AgendaList">
    <w:name w:val="Agenda List"/>
    <w:uiPriority w:val="99"/>
    <w:rsid w:val="007B5711"/>
    <w:pPr>
      <w:numPr>
        <w:numId w:val="1"/>
      </w:numPr>
    </w:pPr>
  </w:style>
  <w:style w:type="paragraph" w:customStyle="1" w:styleId="Agendaitemlevel1">
    <w:name w:val="Agenda item level 1"/>
    <w:basedOn w:val="ListParagraph"/>
    <w:qFormat/>
    <w:rsid w:val="00B63CA0"/>
    <w:pPr>
      <w:numPr>
        <w:numId w:val="3"/>
      </w:numPr>
      <w:tabs>
        <w:tab w:val="right" w:pos="9356"/>
      </w:tabs>
      <w:spacing w:before="180" w:after="180" w:line="240" w:lineRule="auto"/>
      <w:contextualSpacing w:val="0"/>
    </w:pPr>
    <w:rPr>
      <w:b/>
      <w:caps/>
      <w:color w:val="007576" w:themeColor="accent1"/>
    </w:rPr>
  </w:style>
  <w:style w:type="paragraph" w:customStyle="1" w:styleId="Agendaitemlevel2">
    <w:name w:val="Agenda item level 2"/>
    <w:qFormat/>
    <w:rsid w:val="00D52C74"/>
    <w:pPr>
      <w:numPr>
        <w:ilvl w:val="1"/>
        <w:numId w:val="3"/>
      </w:numPr>
      <w:tabs>
        <w:tab w:val="right" w:pos="9356"/>
      </w:tabs>
      <w:spacing w:before="60" w:after="120"/>
      <w:jc w:val="both"/>
    </w:pPr>
    <w:rPr>
      <w:color w:val="000000" w:themeColor="text1"/>
      <w:lang w:val="en-GB"/>
    </w:rPr>
  </w:style>
  <w:style w:type="paragraph" w:customStyle="1" w:styleId="Agendaitemlevel3">
    <w:name w:val="Agenda item level 3"/>
    <w:qFormat/>
    <w:rsid w:val="0097235F"/>
    <w:pPr>
      <w:numPr>
        <w:ilvl w:val="2"/>
        <w:numId w:val="3"/>
      </w:numPr>
      <w:tabs>
        <w:tab w:val="right" w:pos="9356"/>
      </w:tabs>
      <w:spacing w:before="60" w:after="60" w:line="240" w:lineRule="auto"/>
    </w:pPr>
    <w:rPr>
      <w:color w:val="000000" w:themeColor="text1"/>
      <w:lang w:val="en-GB"/>
    </w:rPr>
  </w:style>
  <w:style w:type="paragraph" w:customStyle="1" w:styleId="Agendaitemlevel4">
    <w:name w:val="Agenda item level 4"/>
    <w:qFormat/>
    <w:rsid w:val="00D52C74"/>
    <w:pPr>
      <w:numPr>
        <w:ilvl w:val="3"/>
        <w:numId w:val="3"/>
      </w:numPr>
      <w:tabs>
        <w:tab w:val="right" w:pos="9356"/>
      </w:tabs>
      <w:spacing w:before="60" w:after="60"/>
      <w:jc w:val="both"/>
    </w:pPr>
    <w:rPr>
      <w:color w:val="000000" w:themeColor="text1"/>
      <w:lang w:val="en-GB"/>
    </w:rPr>
  </w:style>
  <w:style w:type="paragraph" w:customStyle="1" w:styleId="AgendaTopic">
    <w:name w:val="Agenda Topic"/>
    <w:basedOn w:val="ListParagraph"/>
    <w:qFormat/>
    <w:rsid w:val="004346CD"/>
    <w:pPr>
      <w:tabs>
        <w:tab w:val="right" w:pos="9354"/>
      </w:tabs>
      <w:spacing w:before="120" w:line="259" w:lineRule="auto"/>
      <w:ind w:left="360" w:hanging="360"/>
      <w:contextualSpacing w:val="0"/>
    </w:pPr>
    <w:rPr>
      <w:b/>
      <w:caps/>
      <w:color w:val="007576" w:themeColor="accent1"/>
      <w:sz w:val="20"/>
      <w:szCs w:val="20"/>
    </w:rPr>
  </w:style>
  <w:style w:type="paragraph" w:customStyle="1" w:styleId="Minuteslist">
    <w:name w:val="Minutes list"/>
    <w:basedOn w:val="ListParagraph"/>
    <w:qFormat/>
    <w:rsid w:val="0008390D"/>
    <w:pPr>
      <w:numPr>
        <w:numId w:val="2"/>
      </w:numPr>
      <w:ind w:left="527" w:hanging="357"/>
    </w:pPr>
  </w:style>
  <w:style w:type="paragraph" w:styleId="BalloonText">
    <w:name w:val="Balloon Text"/>
    <w:basedOn w:val="Normal"/>
    <w:link w:val="BalloonTextChar"/>
    <w:uiPriority w:val="99"/>
    <w:semiHidden/>
    <w:unhideWhenUsed/>
    <w:rsid w:val="002D1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BA"/>
    <w:rPr>
      <w:rFonts w:ascii="Segoe UI" w:hAnsi="Segoe UI" w:cs="Segoe UI"/>
      <w:sz w:val="18"/>
      <w:szCs w:val="18"/>
    </w:rPr>
  </w:style>
  <w:style w:type="paragraph" w:customStyle="1" w:styleId="Action">
    <w:name w:val="Action"/>
    <w:basedOn w:val="Normal"/>
    <w:rsid w:val="00D767A0"/>
    <w:pPr>
      <w:spacing w:before="240" w:after="240"/>
    </w:pPr>
    <w:rPr>
      <w:b/>
      <w:i/>
    </w:rPr>
  </w:style>
  <w:style w:type="paragraph" w:styleId="Title">
    <w:name w:val="Title"/>
    <w:basedOn w:val="Normal"/>
    <w:next w:val="Normal"/>
    <w:link w:val="TitleChar"/>
    <w:uiPriority w:val="10"/>
    <w:rsid w:val="00956B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6BF6"/>
    <w:rPr>
      <w:rFonts w:asciiTheme="majorHAnsi" w:eastAsiaTheme="majorEastAsia" w:hAnsiTheme="majorHAnsi" w:cstheme="majorBidi"/>
      <w:spacing w:val="-10"/>
      <w:kern w:val="28"/>
      <w:sz w:val="56"/>
      <w:szCs w:val="56"/>
      <w:lang w:val="en-GB"/>
    </w:rPr>
  </w:style>
  <w:style w:type="table" w:customStyle="1" w:styleId="TableGrid1">
    <w:name w:val="Table Grid1"/>
    <w:basedOn w:val="TableNormal"/>
    <w:next w:val="TableGrid"/>
    <w:uiPriority w:val="39"/>
    <w:rsid w:val="00837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3F4577"/>
    <w:rPr>
      <w:b/>
      <w:bCs/>
      <w:i/>
      <w:iCs/>
      <w:spacing w:val="5"/>
    </w:rPr>
  </w:style>
  <w:style w:type="character" w:styleId="CommentReference">
    <w:name w:val="annotation reference"/>
    <w:basedOn w:val="DefaultParagraphFont"/>
    <w:uiPriority w:val="99"/>
    <w:semiHidden/>
    <w:unhideWhenUsed/>
    <w:rsid w:val="004723E3"/>
    <w:rPr>
      <w:sz w:val="16"/>
      <w:szCs w:val="16"/>
    </w:rPr>
  </w:style>
  <w:style w:type="paragraph" w:styleId="CommentText">
    <w:name w:val="annotation text"/>
    <w:basedOn w:val="Normal"/>
    <w:link w:val="CommentTextChar"/>
    <w:uiPriority w:val="99"/>
    <w:semiHidden/>
    <w:unhideWhenUsed/>
    <w:rsid w:val="004723E3"/>
    <w:pPr>
      <w:spacing w:line="240" w:lineRule="auto"/>
    </w:pPr>
    <w:rPr>
      <w:sz w:val="20"/>
      <w:szCs w:val="20"/>
    </w:rPr>
  </w:style>
  <w:style w:type="character" w:customStyle="1" w:styleId="CommentTextChar">
    <w:name w:val="Comment Text Char"/>
    <w:basedOn w:val="DefaultParagraphFont"/>
    <w:link w:val="CommentText"/>
    <w:uiPriority w:val="99"/>
    <w:semiHidden/>
    <w:rsid w:val="004723E3"/>
    <w:rPr>
      <w:sz w:val="20"/>
      <w:szCs w:val="20"/>
      <w:lang w:val="en-GB"/>
    </w:rPr>
  </w:style>
  <w:style w:type="paragraph" w:styleId="CommentSubject">
    <w:name w:val="annotation subject"/>
    <w:basedOn w:val="CommentText"/>
    <w:next w:val="CommentText"/>
    <w:link w:val="CommentSubjectChar"/>
    <w:uiPriority w:val="99"/>
    <w:semiHidden/>
    <w:unhideWhenUsed/>
    <w:rsid w:val="004723E3"/>
    <w:rPr>
      <w:b/>
      <w:bCs/>
    </w:rPr>
  </w:style>
  <w:style w:type="character" w:customStyle="1" w:styleId="CommentSubjectChar">
    <w:name w:val="Comment Subject Char"/>
    <w:basedOn w:val="CommentTextChar"/>
    <w:link w:val="CommentSubject"/>
    <w:uiPriority w:val="99"/>
    <w:semiHidden/>
    <w:rsid w:val="004723E3"/>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info/sites/info/files/com-2020-696_new_consumer_agenda.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commission/presscorner/detail/en/ip_20_206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ISE">
  <a:themeElements>
    <a:clrScheme name="AISE theme">
      <a:dk1>
        <a:sysClr val="windowText" lastClr="000000"/>
      </a:dk1>
      <a:lt1>
        <a:sysClr val="window" lastClr="FFFFFF"/>
      </a:lt1>
      <a:dk2>
        <a:srgbClr val="009495"/>
      </a:dk2>
      <a:lt2>
        <a:srgbClr val="EEECE1"/>
      </a:lt2>
      <a:accent1>
        <a:srgbClr val="007576"/>
      </a:accent1>
      <a:accent2>
        <a:srgbClr val="0076B3"/>
      </a:accent2>
      <a:accent3>
        <a:srgbClr val="A9C30C"/>
      </a:accent3>
      <a:accent4>
        <a:srgbClr val="792F77"/>
      </a:accent4>
      <a:accent5>
        <a:srgbClr val="F7A072"/>
      </a:accent5>
      <a:accent6>
        <a:srgbClr val="72181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ISE" id="{CF657B3E-C1C0-4BA5-BC32-2CEB2205FC1D}" vid="{DD2F892C-321B-4F30-B52B-5704C9A1DB7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F79C59A1A5847A686C34ED1E158D0" ma:contentTypeVersion="12" ma:contentTypeDescription="Create a new document." ma:contentTypeScope="" ma:versionID="15abec790664f77c5949119bbf9a71b4">
  <xsd:schema xmlns:xsd="http://www.w3.org/2001/XMLSchema" xmlns:xs="http://www.w3.org/2001/XMLSchema" xmlns:p="http://schemas.microsoft.com/office/2006/metadata/properties" xmlns:ns2="414b4fe1-0bf4-4495-a878-d47fe5581e04" xmlns:ns3="8898c998-79be-44de-9e55-d0380ec6829d" targetNamespace="http://schemas.microsoft.com/office/2006/metadata/properties" ma:root="true" ma:fieldsID="9e9fd1378a9eb9b15dbaf0914e59d10b" ns2:_="" ns3:_="">
    <xsd:import namespace="414b4fe1-0bf4-4495-a878-d47fe5581e04"/>
    <xsd:import namespace="8898c998-79be-44de-9e55-d0380ec68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b4fe1-0bf4-4495-a878-d47fe5581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98c998-79be-44de-9e55-d0380ec682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E8F99-A2A6-4B37-AC03-61C3EC1B8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b4fe1-0bf4-4495-a878-d47fe5581e04"/>
    <ds:schemaRef ds:uri="8898c998-79be-44de-9e55-d0380ec68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C07D28-C1A5-4CF0-B75F-182A8CFBF6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79E593-9A20-44BA-AB81-E961C5F78CED}">
  <ds:schemaRefs>
    <ds:schemaRef ds:uri="http://schemas.microsoft.com/sharepoint/v3/contenttype/forms"/>
  </ds:schemaRefs>
</ds:datastoreItem>
</file>

<file path=customXml/itemProps4.xml><?xml version="1.0" encoding="utf-8"?>
<ds:datastoreItem xmlns:ds="http://schemas.openxmlformats.org/officeDocument/2006/customXml" ds:itemID="{F962E03B-6DB0-4B14-B17F-D03A503DE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4408</Words>
  <Characters>25129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Puype Danny</dc:creator>
  <cp:keywords/>
  <dc:description/>
  <cp:lastModifiedBy>Caroline Dubois</cp:lastModifiedBy>
  <cp:revision>125</cp:revision>
  <cp:lastPrinted>2020-09-26T16:33:00Z</cp:lastPrinted>
  <dcterms:created xsi:type="dcterms:W3CDTF">2020-11-24T10:31:00Z</dcterms:created>
  <dcterms:modified xsi:type="dcterms:W3CDTF">2020-12-15T14:39:00Z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0x010100177F79C59A1A5847A686C34ED1E158D0</vt:lpwstr>
  </property>
</Properties>
</file>