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BAEF5" w14:textId="77777777" w:rsidR="004903C6" w:rsidRDefault="004903C6" w:rsidP="007779A7">
      <w:pPr>
        <w:pStyle w:val="Heading1"/>
        <w:ind w:right="-760"/>
        <w:rPr>
          <w:sz w:val="22"/>
          <w:szCs w:val="22"/>
        </w:rPr>
      </w:pPr>
    </w:p>
    <w:p w14:paraId="1A83D66E" w14:textId="77777777" w:rsidR="00282D03" w:rsidRPr="00841353" w:rsidRDefault="00C906BA" w:rsidP="00841353">
      <w:pPr>
        <w:pStyle w:val="AISEDOCTITLE1"/>
        <w:rPr>
          <w:lang w:val="en-GB"/>
        </w:rPr>
      </w:pPr>
      <w:r>
        <w:rPr>
          <w:lang w:val="en-GB"/>
        </w:rPr>
        <w:t>NATIONAL ASSOCIATIONS COMMITTEE</w:t>
      </w:r>
      <w:r w:rsidR="00E10F1B" w:rsidRPr="00841353">
        <w:rPr>
          <w:lang w:val="en-GB"/>
        </w:rPr>
        <w:t xml:space="preserve"> MEETING </w:t>
      </w:r>
      <w:r>
        <w:rPr>
          <w:lang w:val="en-GB"/>
        </w:rPr>
        <w:t>0</w:t>
      </w:r>
      <w:r w:rsidR="002C5A7C">
        <w:rPr>
          <w:lang w:val="en-GB"/>
        </w:rPr>
        <w:t>1</w:t>
      </w:r>
      <w:r w:rsidR="00E10F1B" w:rsidRPr="00841353">
        <w:rPr>
          <w:lang w:val="en-GB"/>
        </w:rPr>
        <w:t>/20</w:t>
      </w:r>
      <w:r w:rsidR="002C5A7C">
        <w:rPr>
          <w:lang w:val="en-GB"/>
        </w:rPr>
        <w:t>20</w:t>
      </w:r>
    </w:p>
    <w:p w14:paraId="4EC6033D" w14:textId="77777777" w:rsidR="00295D04" w:rsidRPr="00295D04" w:rsidRDefault="00295D04" w:rsidP="00295D04"/>
    <w:p w14:paraId="1D772DBA" w14:textId="38B03F2B" w:rsidR="001C14F7" w:rsidRDefault="00C5246B" w:rsidP="00841353">
      <w:pPr>
        <w:pStyle w:val="AISEDOCTITLE2"/>
        <w:rPr>
          <w:lang w:val="en-GB"/>
        </w:rPr>
      </w:pPr>
      <w:r>
        <w:rPr>
          <w:lang w:val="en-GB"/>
        </w:rPr>
        <w:t>MINUTES</w:t>
      </w:r>
      <w:r w:rsidR="00841353">
        <w:rPr>
          <w:lang w:val="en-GB"/>
        </w:rPr>
        <w:tab/>
      </w:r>
      <w:r w:rsidR="00841353">
        <w:rPr>
          <w:lang w:val="en-GB"/>
        </w:rPr>
        <w:tab/>
      </w:r>
      <w:r w:rsidR="00841353">
        <w:rPr>
          <w:lang w:val="en-GB"/>
        </w:rPr>
        <w:tab/>
      </w:r>
      <w:r w:rsidR="00841353">
        <w:rPr>
          <w:lang w:val="en-GB"/>
        </w:rPr>
        <w:tab/>
      </w:r>
    </w:p>
    <w:p w14:paraId="00220800" w14:textId="77777777" w:rsidR="00681E5E" w:rsidRDefault="001C14F7" w:rsidP="00784F33">
      <w:pPr>
        <w:pStyle w:val="AISEDOCTITLE2"/>
        <w:jc w:val="right"/>
        <w:rPr>
          <w:sz w:val="20"/>
          <w:szCs w:val="20"/>
          <w:lang w:val="en-GB"/>
        </w:rPr>
      </w:pPr>
      <w:r>
        <w:rPr>
          <w:lang w:val="en-GB"/>
        </w:rPr>
        <w:tab/>
      </w:r>
      <w:r>
        <w:rPr>
          <w:lang w:val="en-GB"/>
        </w:rPr>
        <w:tab/>
      </w:r>
      <w:r>
        <w:rPr>
          <w:lang w:val="en-GB"/>
        </w:rPr>
        <w:tab/>
      </w:r>
      <w:r>
        <w:rPr>
          <w:lang w:val="en-GB"/>
        </w:rPr>
        <w:tab/>
      </w:r>
      <w:r>
        <w:rPr>
          <w:lang w:val="en-GB"/>
        </w:rPr>
        <w:tab/>
      </w:r>
      <w:r>
        <w:rPr>
          <w:lang w:val="en-GB"/>
        </w:rPr>
        <w:tab/>
      </w:r>
      <w:r w:rsidR="004B33B6">
        <w:rPr>
          <w:lang w:val="en-GB"/>
        </w:rPr>
        <w:t xml:space="preserve">      </w:t>
      </w:r>
      <w:r w:rsidR="004B33B6">
        <w:rPr>
          <w:lang w:val="en-GB"/>
        </w:rPr>
        <w:tab/>
        <w:t xml:space="preserve">   </w:t>
      </w:r>
      <w:r w:rsidR="00784F33">
        <w:rPr>
          <w:lang w:val="en-GB"/>
        </w:rPr>
        <w:tab/>
      </w:r>
      <w:r w:rsidR="00784F33">
        <w:rPr>
          <w:lang w:val="en-GB"/>
        </w:rPr>
        <w:tab/>
      </w:r>
      <w:r>
        <w:rPr>
          <w:sz w:val="20"/>
          <w:szCs w:val="20"/>
          <w:lang w:val="en-GB"/>
        </w:rPr>
        <w:t>M</w:t>
      </w:r>
      <w:r w:rsidR="00841353" w:rsidRPr="00841353">
        <w:rPr>
          <w:sz w:val="20"/>
          <w:szCs w:val="20"/>
          <w:lang w:val="en-GB"/>
        </w:rPr>
        <w:t xml:space="preserve">eeting </w:t>
      </w:r>
      <w:r>
        <w:rPr>
          <w:sz w:val="20"/>
          <w:szCs w:val="20"/>
          <w:lang w:val="en-GB"/>
        </w:rPr>
        <w:t xml:space="preserve">in </w:t>
      </w:r>
      <w:r w:rsidR="002C5A7C">
        <w:rPr>
          <w:sz w:val="20"/>
          <w:szCs w:val="20"/>
          <w:lang w:val="en-GB"/>
        </w:rPr>
        <w:t>Bluepoint Center</w:t>
      </w:r>
    </w:p>
    <w:p w14:paraId="349989CB" w14:textId="77777777" w:rsidR="00784F33" w:rsidRPr="00784F33" w:rsidRDefault="00784F33" w:rsidP="00784F33">
      <w:pPr>
        <w:pStyle w:val="AISEDOCTITLE2"/>
        <w:jc w:val="right"/>
        <w:rPr>
          <w:sz w:val="20"/>
          <w:szCs w:val="20"/>
          <w:lang w:val="en-GB"/>
        </w:rPr>
      </w:pPr>
      <w:r w:rsidRPr="00784F33">
        <w:rPr>
          <w:sz w:val="20"/>
          <w:szCs w:val="20"/>
          <w:lang w:val="en-GB"/>
        </w:rPr>
        <w:t>Bd  A. Reyers 80, 1030 Brussels</w:t>
      </w:r>
    </w:p>
    <w:p w14:paraId="01480785" w14:textId="3804C5D7" w:rsidR="00681E5E" w:rsidRPr="00841353" w:rsidRDefault="002C5A7C" w:rsidP="00841353">
      <w:pPr>
        <w:tabs>
          <w:tab w:val="right" w:pos="4917"/>
        </w:tabs>
        <w:jc w:val="right"/>
        <w:rPr>
          <w:rFonts w:ascii="Arial" w:hAnsi="Arial" w:cs="Arial"/>
          <w:b/>
          <w:bCs/>
          <w:sz w:val="22"/>
          <w:szCs w:val="22"/>
        </w:rPr>
      </w:pPr>
      <w:r>
        <w:rPr>
          <w:rFonts w:ascii="Arial" w:hAnsi="Arial"/>
          <w:b/>
          <w:bCs/>
          <w:noProof/>
          <w:color w:val="007576"/>
          <w:sz w:val="20"/>
          <w:szCs w:val="20"/>
        </w:rPr>
        <w:t>Wedn</w:t>
      </w:r>
      <w:r w:rsidR="007D5AB2">
        <w:rPr>
          <w:rFonts w:ascii="Arial" w:hAnsi="Arial"/>
          <w:b/>
          <w:bCs/>
          <w:noProof/>
          <w:color w:val="007576"/>
          <w:sz w:val="20"/>
          <w:szCs w:val="20"/>
        </w:rPr>
        <w:t xml:space="preserve">esday </w:t>
      </w:r>
      <w:r>
        <w:rPr>
          <w:rFonts w:ascii="Arial" w:hAnsi="Arial"/>
          <w:b/>
          <w:bCs/>
          <w:noProof/>
          <w:color w:val="007576"/>
          <w:sz w:val="20"/>
          <w:szCs w:val="20"/>
        </w:rPr>
        <w:t>11 March 2020</w:t>
      </w:r>
      <w:r w:rsidR="00841353" w:rsidRPr="00841353">
        <w:rPr>
          <w:rFonts w:ascii="Arial" w:hAnsi="Arial"/>
          <w:b/>
          <w:bCs/>
          <w:noProof/>
          <w:color w:val="007576"/>
          <w:sz w:val="20"/>
          <w:szCs w:val="20"/>
        </w:rPr>
        <w:t>, 0</w:t>
      </w:r>
      <w:r w:rsidR="001C14F7">
        <w:rPr>
          <w:rFonts w:ascii="Arial" w:hAnsi="Arial"/>
          <w:b/>
          <w:bCs/>
          <w:noProof/>
          <w:color w:val="007576"/>
          <w:sz w:val="20"/>
          <w:szCs w:val="20"/>
        </w:rPr>
        <w:t>9</w:t>
      </w:r>
      <w:r w:rsidR="00841353" w:rsidRPr="00841353">
        <w:rPr>
          <w:rFonts w:ascii="Arial" w:hAnsi="Arial"/>
          <w:b/>
          <w:bCs/>
          <w:noProof/>
          <w:color w:val="007576"/>
          <w:sz w:val="20"/>
          <w:szCs w:val="20"/>
        </w:rPr>
        <w:t>:</w:t>
      </w:r>
      <w:r w:rsidR="00C5246B">
        <w:rPr>
          <w:rFonts w:ascii="Arial" w:hAnsi="Arial"/>
          <w:b/>
          <w:bCs/>
          <w:noProof/>
          <w:color w:val="007576"/>
          <w:sz w:val="20"/>
          <w:szCs w:val="20"/>
        </w:rPr>
        <w:t>3</w:t>
      </w:r>
      <w:r w:rsidR="00841353" w:rsidRPr="00841353">
        <w:rPr>
          <w:rFonts w:ascii="Arial" w:hAnsi="Arial"/>
          <w:b/>
          <w:bCs/>
          <w:noProof/>
          <w:color w:val="007576"/>
          <w:sz w:val="20"/>
          <w:szCs w:val="20"/>
        </w:rPr>
        <w:t>0</w:t>
      </w:r>
      <w:r w:rsidR="00217F46">
        <w:rPr>
          <w:rFonts w:ascii="Arial" w:hAnsi="Arial"/>
          <w:b/>
          <w:bCs/>
          <w:noProof/>
          <w:color w:val="007576"/>
          <w:sz w:val="20"/>
          <w:szCs w:val="20"/>
        </w:rPr>
        <w:t>-1</w:t>
      </w:r>
      <w:r w:rsidR="00C5246B">
        <w:rPr>
          <w:rFonts w:ascii="Arial" w:hAnsi="Arial"/>
          <w:b/>
          <w:bCs/>
          <w:noProof/>
          <w:color w:val="007576"/>
          <w:sz w:val="20"/>
          <w:szCs w:val="20"/>
        </w:rPr>
        <w:t>5</w:t>
      </w:r>
      <w:r w:rsidR="00217F46">
        <w:rPr>
          <w:rFonts w:ascii="Arial" w:hAnsi="Arial"/>
          <w:b/>
          <w:bCs/>
          <w:noProof/>
          <w:color w:val="007576"/>
          <w:sz w:val="20"/>
          <w:szCs w:val="20"/>
        </w:rPr>
        <w:t>:00</w:t>
      </w:r>
      <w:r w:rsidR="00841353" w:rsidRPr="00841353">
        <w:rPr>
          <w:rFonts w:ascii="Arial" w:hAnsi="Arial"/>
          <w:b/>
          <w:bCs/>
          <w:noProof/>
          <w:color w:val="007576"/>
          <w:sz w:val="20"/>
          <w:szCs w:val="20"/>
        </w:rPr>
        <w:t xml:space="preserve"> (CEST)</w:t>
      </w:r>
    </w:p>
    <w:tbl>
      <w:tblPr>
        <w:tblW w:w="9811" w:type="dxa"/>
        <w:tblLook w:val="04A0" w:firstRow="1" w:lastRow="0" w:firstColumn="1" w:lastColumn="0" w:noHBand="0" w:noVBand="1"/>
      </w:tblPr>
      <w:tblGrid>
        <w:gridCol w:w="9811"/>
      </w:tblGrid>
      <w:tr w:rsidR="00841353" w:rsidRPr="00841353" w14:paraId="34008C4D" w14:textId="77777777" w:rsidTr="00841353">
        <w:trPr>
          <w:trHeight w:val="266"/>
        </w:trPr>
        <w:tc>
          <w:tcPr>
            <w:tcW w:w="9811" w:type="dxa"/>
            <w:shd w:val="clear" w:color="auto" w:fill="auto"/>
          </w:tcPr>
          <w:p w14:paraId="435521DA" w14:textId="77777777" w:rsidR="00841353" w:rsidRPr="00841353" w:rsidRDefault="00841353" w:rsidP="00841353">
            <w:pPr>
              <w:ind w:left="-108"/>
              <w:jc w:val="right"/>
              <w:rPr>
                <w:rFonts w:ascii="Arial" w:hAnsi="Arial"/>
                <w:noProof/>
                <w:color w:val="007576"/>
                <w:sz w:val="20"/>
                <w:szCs w:val="20"/>
              </w:rPr>
            </w:pPr>
          </w:p>
        </w:tc>
      </w:tr>
    </w:tbl>
    <w:p w14:paraId="14133EB1" w14:textId="4C415937" w:rsidR="00681E5E" w:rsidRDefault="0026597D" w:rsidP="0026597D">
      <w:pPr>
        <w:ind w:right="-760"/>
        <w:rPr>
          <w:rFonts w:ascii="Arial" w:hAnsi="Arial"/>
          <w:b/>
          <w:color w:val="007576"/>
          <w:sz w:val="20"/>
          <w:szCs w:val="20"/>
        </w:rPr>
      </w:pPr>
      <w:r w:rsidRPr="0026597D">
        <w:rPr>
          <w:rFonts w:ascii="Arial" w:hAnsi="Arial"/>
          <w:b/>
          <w:color w:val="007576"/>
          <w:sz w:val="20"/>
          <w:szCs w:val="20"/>
        </w:rPr>
        <w:t>Participants</w:t>
      </w:r>
    </w:p>
    <w:tbl>
      <w:tblPr>
        <w:tblW w:w="0" w:type="auto"/>
        <w:tblCellMar>
          <w:left w:w="0" w:type="dxa"/>
          <w:right w:w="0" w:type="dxa"/>
        </w:tblCellMar>
        <w:tblLook w:val="04A0" w:firstRow="1" w:lastRow="0" w:firstColumn="1" w:lastColumn="0" w:noHBand="0" w:noVBand="1"/>
      </w:tblPr>
      <w:tblGrid>
        <w:gridCol w:w="4070"/>
        <w:gridCol w:w="5048"/>
      </w:tblGrid>
      <w:tr w:rsidR="00114CF6" w:rsidRPr="009E516E" w14:paraId="63107F40" w14:textId="77777777" w:rsidTr="00114CF6">
        <w:trPr>
          <w:trHeight w:val="3557"/>
        </w:trPr>
        <w:tc>
          <w:tcPr>
            <w:tcW w:w="4070" w:type="dxa"/>
            <w:tcMar>
              <w:top w:w="0" w:type="dxa"/>
              <w:left w:w="108" w:type="dxa"/>
              <w:bottom w:w="0" w:type="dxa"/>
              <w:right w:w="108" w:type="dxa"/>
            </w:tcMar>
          </w:tcPr>
          <w:p w14:paraId="64B1AD77" w14:textId="77777777" w:rsidR="00114CF6" w:rsidRDefault="00114CF6">
            <w:pPr>
              <w:ind w:right="28"/>
              <w:jc w:val="both"/>
              <w:rPr>
                <w:rFonts w:ascii="Arial" w:hAnsi="Arial" w:cs="Arial"/>
                <w:sz w:val="20"/>
                <w:szCs w:val="20"/>
              </w:rPr>
            </w:pPr>
            <w:r>
              <w:rPr>
                <w:rFonts w:ascii="Arial" w:hAnsi="Arial" w:cs="Arial"/>
                <w:sz w:val="20"/>
                <w:szCs w:val="20"/>
              </w:rPr>
              <w:t xml:space="preserve">Ana Maria Couras (PT) </w:t>
            </w:r>
          </w:p>
          <w:p w14:paraId="4573538C" w14:textId="77777777" w:rsidR="00114CF6" w:rsidRPr="00114CF6" w:rsidRDefault="00114CF6">
            <w:pPr>
              <w:ind w:right="-760"/>
              <w:rPr>
                <w:rFonts w:ascii="Arial" w:hAnsi="Arial" w:cs="Arial"/>
                <w:sz w:val="20"/>
                <w:szCs w:val="20"/>
                <w:lang w:val="en-US"/>
              </w:rPr>
            </w:pPr>
            <w:r w:rsidRPr="00114CF6">
              <w:rPr>
                <w:rFonts w:ascii="Arial" w:hAnsi="Arial" w:cs="Arial"/>
                <w:sz w:val="20"/>
                <w:szCs w:val="20"/>
                <w:lang w:val="en-US"/>
              </w:rPr>
              <w:t>Inara Jonieskene (LT)</w:t>
            </w:r>
          </w:p>
          <w:p w14:paraId="2D3771B2" w14:textId="77777777" w:rsidR="00114CF6" w:rsidRPr="00F6352D" w:rsidRDefault="00114CF6">
            <w:pPr>
              <w:ind w:right="28"/>
              <w:jc w:val="both"/>
              <w:rPr>
                <w:rFonts w:ascii="Arial" w:hAnsi="Arial" w:cs="Arial"/>
                <w:sz w:val="20"/>
                <w:szCs w:val="20"/>
                <w:lang w:val="en-US"/>
              </w:rPr>
            </w:pPr>
            <w:r w:rsidRPr="00F6352D">
              <w:rPr>
                <w:rFonts w:ascii="Arial" w:hAnsi="Arial" w:cs="Arial"/>
                <w:sz w:val="20"/>
                <w:szCs w:val="20"/>
                <w:lang w:val="en-US"/>
              </w:rPr>
              <w:t>Jelena Pejcinovic (Serbia)</w:t>
            </w:r>
          </w:p>
          <w:p w14:paraId="43118B09" w14:textId="77777777" w:rsidR="00114CF6" w:rsidRPr="00F6352D" w:rsidRDefault="00114CF6">
            <w:pPr>
              <w:ind w:right="28"/>
              <w:jc w:val="both"/>
              <w:rPr>
                <w:rFonts w:ascii="Arial" w:hAnsi="Arial" w:cs="Arial"/>
                <w:sz w:val="20"/>
                <w:szCs w:val="20"/>
                <w:lang w:val="en-US"/>
              </w:rPr>
            </w:pPr>
            <w:r w:rsidRPr="00F6352D">
              <w:rPr>
                <w:rFonts w:ascii="Arial" w:hAnsi="Arial" w:cs="Arial"/>
                <w:sz w:val="20"/>
                <w:szCs w:val="20"/>
                <w:lang w:val="en-US"/>
              </w:rPr>
              <w:t>Hans Razenberg (NVZ)</w:t>
            </w:r>
          </w:p>
          <w:p w14:paraId="130FBC27" w14:textId="77777777" w:rsidR="00114CF6" w:rsidRDefault="00114CF6">
            <w:pPr>
              <w:ind w:right="-760"/>
              <w:rPr>
                <w:rFonts w:ascii="Arial" w:hAnsi="Arial" w:cs="Arial"/>
                <w:sz w:val="20"/>
                <w:szCs w:val="20"/>
                <w:lang w:val="en-US"/>
              </w:rPr>
            </w:pPr>
            <w:r>
              <w:rPr>
                <w:rFonts w:ascii="Arial" w:hAnsi="Arial" w:cs="Arial"/>
                <w:sz w:val="20"/>
                <w:szCs w:val="20"/>
              </w:rPr>
              <w:t>Françoise Van Tiggelen, Detic</w:t>
            </w:r>
          </w:p>
          <w:p w14:paraId="5DB1DC83" w14:textId="77777777" w:rsidR="00114CF6" w:rsidRDefault="00114CF6">
            <w:pPr>
              <w:ind w:right="28"/>
              <w:jc w:val="both"/>
              <w:rPr>
                <w:rFonts w:ascii="Arial" w:hAnsi="Arial" w:cs="Arial"/>
                <w:i/>
                <w:iCs/>
                <w:sz w:val="20"/>
                <w:szCs w:val="20"/>
                <w:u w:val="single"/>
              </w:rPr>
            </w:pPr>
          </w:p>
          <w:p w14:paraId="0B657E36" w14:textId="77777777" w:rsidR="00114CF6" w:rsidRDefault="00114CF6">
            <w:pPr>
              <w:ind w:right="28"/>
              <w:jc w:val="both"/>
              <w:rPr>
                <w:rFonts w:ascii="Arial" w:hAnsi="Arial" w:cs="Arial"/>
                <w:i/>
                <w:iCs/>
                <w:sz w:val="20"/>
                <w:szCs w:val="20"/>
                <w:u w:val="single"/>
              </w:rPr>
            </w:pPr>
            <w:r>
              <w:rPr>
                <w:rFonts w:ascii="Arial" w:hAnsi="Arial" w:cs="Arial"/>
                <w:i/>
                <w:iCs/>
                <w:sz w:val="20"/>
                <w:szCs w:val="20"/>
                <w:u w:val="single"/>
              </w:rPr>
              <w:t>By phone:</w:t>
            </w:r>
          </w:p>
          <w:p w14:paraId="4FA79151" w14:textId="77777777" w:rsidR="00114CF6" w:rsidRDefault="00114CF6">
            <w:pPr>
              <w:ind w:right="28"/>
              <w:jc w:val="both"/>
              <w:rPr>
                <w:rFonts w:ascii="Arial" w:hAnsi="Arial" w:cs="Arial"/>
                <w:sz w:val="20"/>
                <w:szCs w:val="20"/>
              </w:rPr>
            </w:pPr>
            <w:r>
              <w:rPr>
                <w:rFonts w:ascii="Arial" w:hAnsi="Arial" w:cs="Arial"/>
                <w:sz w:val="20"/>
                <w:szCs w:val="20"/>
              </w:rPr>
              <w:t>Giuseppe Abello</w:t>
            </w:r>
          </w:p>
          <w:p w14:paraId="1664F167" w14:textId="77777777" w:rsidR="00114CF6" w:rsidRDefault="00114CF6">
            <w:pPr>
              <w:ind w:right="28"/>
              <w:jc w:val="both"/>
              <w:rPr>
                <w:rFonts w:ascii="Arial" w:hAnsi="Arial" w:cs="Arial"/>
                <w:sz w:val="20"/>
                <w:szCs w:val="20"/>
              </w:rPr>
            </w:pPr>
            <w:r>
              <w:rPr>
                <w:rFonts w:ascii="Arial" w:hAnsi="Arial" w:cs="Arial"/>
                <w:sz w:val="20"/>
                <w:szCs w:val="20"/>
              </w:rPr>
              <w:t>Sari Karjooma (FIN)</w:t>
            </w:r>
          </w:p>
          <w:p w14:paraId="398DB0F2" w14:textId="77777777" w:rsidR="00114CF6" w:rsidRDefault="00114CF6">
            <w:pPr>
              <w:ind w:right="28"/>
              <w:jc w:val="both"/>
              <w:rPr>
                <w:rFonts w:ascii="Arial" w:hAnsi="Arial" w:cs="Arial"/>
                <w:sz w:val="20"/>
                <w:szCs w:val="20"/>
              </w:rPr>
            </w:pPr>
            <w:r>
              <w:rPr>
                <w:rFonts w:ascii="Arial" w:hAnsi="Arial" w:cs="Arial"/>
                <w:sz w:val="20"/>
                <w:szCs w:val="20"/>
              </w:rPr>
              <w:t>Philip Malpass (UK)</w:t>
            </w:r>
          </w:p>
          <w:p w14:paraId="0BC9F40E" w14:textId="7315B45D" w:rsidR="00114CF6" w:rsidRDefault="00114CF6">
            <w:pPr>
              <w:ind w:right="28"/>
              <w:jc w:val="both"/>
              <w:rPr>
                <w:rFonts w:ascii="Arial" w:hAnsi="Arial" w:cs="Arial"/>
                <w:sz w:val="20"/>
                <w:szCs w:val="20"/>
              </w:rPr>
            </w:pPr>
            <w:r>
              <w:rPr>
                <w:rFonts w:ascii="Arial" w:hAnsi="Arial" w:cs="Arial"/>
                <w:sz w:val="20"/>
                <w:szCs w:val="20"/>
              </w:rPr>
              <w:t>Anna Melvas (SE)</w:t>
            </w:r>
          </w:p>
          <w:p w14:paraId="22B54C32" w14:textId="6314B3EC" w:rsidR="00114CF6" w:rsidRDefault="00114CF6">
            <w:pPr>
              <w:ind w:right="28"/>
              <w:jc w:val="both"/>
              <w:rPr>
                <w:rFonts w:ascii="Arial" w:hAnsi="Arial" w:cs="Arial"/>
                <w:sz w:val="20"/>
                <w:szCs w:val="20"/>
              </w:rPr>
            </w:pPr>
            <w:r>
              <w:rPr>
                <w:rFonts w:ascii="Arial" w:hAnsi="Arial" w:cs="Arial"/>
                <w:sz w:val="20"/>
                <w:szCs w:val="20"/>
              </w:rPr>
              <w:t>Istvan Muranyi (HU)</w:t>
            </w:r>
          </w:p>
          <w:p w14:paraId="5DA48324" w14:textId="77777777" w:rsidR="00114CF6" w:rsidRDefault="00114CF6">
            <w:pPr>
              <w:ind w:right="28"/>
              <w:jc w:val="both"/>
              <w:rPr>
                <w:rFonts w:ascii="Arial" w:hAnsi="Arial" w:cs="Arial"/>
                <w:sz w:val="20"/>
                <w:szCs w:val="20"/>
              </w:rPr>
            </w:pPr>
            <w:r>
              <w:rPr>
                <w:rFonts w:ascii="Arial" w:hAnsi="Arial" w:cs="Arial"/>
                <w:sz w:val="20"/>
                <w:szCs w:val="20"/>
              </w:rPr>
              <w:t>Mihaela Rabu, (RO)</w:t>
            </w:r>
          </w:p>
          <w:p w14:paraId="0632BB1E" w14:textId="77777777" w:rsidR="00114CF6" w:rsidRDefault="00114CF6" w:rsidP="00114CF6">
            <w:pPr>
              <w:ind w:right="-760"/>
              <w:rPr>
                <w:rFonts w:ascii="Arial" w:hAnsi="Arial" w:cs="Arial"/>
                <w:sz w:val="20"/>
                <w:szCs w:val="20"/>
              </w:rPr>
            </w:pPr>
          </w:p>
        </w:tc>
        <w:tc>
          <w:tcPr>
            <w:tcW w:w="5048" w:type="dxa"/>
            <w:tcMar>
              <w:top w:w="0" w:type="dxa"/>
              <w:left w:w="108" w:type="dxa"/>
              <w:bottom w:w="0" w:type="dxa"/>
              <w:right w:w="108" w:type="dxa"/>
            </w:tcMar>
          </w:tcPr>
          <w:p w14:paraId="63412C9D" w14:textId="77777777" w:rsidR="00114CF6" w:rsidRPr="00114CF6" w:rsidRDefault="00114CF6">
            <w:pPr>
              <w:ind w:right="-760"/>
              <w:rPr>
                <w:rFonts w:ascii="Arial" w:hAnsi="Arial" w:cs="Arial"/>
                <w:i/>
                <w:iCs/>
                <w:sz w:val="20"/>
                <w:szCs w:val="20"/>
                <w:u w:val="single"/>
                <w:lang w:val="de-DE"/>
              </w:rPr>
            </w:pPr>
            <w:r w:rsidRPr="00114CF6">
              <w:rPr>
                <w:rFonts w:ascii="Arial" w:hAnsi="Arial" w:cs="Arial"/>
                <w:i/>
                <w:iCs/>
                <w:sz w:val="20"/>
                <w:szCs w:val="20"/>
                <w:u w:val="single"/>
                <w:lang w:val="de-DE"/>
              </w:rPr>
              <w:t>From A.I.S.E:</w:t>
            </w:r>
          </w:p>
          <w:p w14:paraId="15EC9BF1" w14:textId="77777777" w:rsidR="00114CF6" w:rsidRDefault="00114CF6">
            <w:pPr>
              <w:ind w:right="-760"/>
              <w:rPr>
                <w:rFonts w:ascii="Arial" w:hAnsi="Arial" w:cs="Arial"/>
                <w:sz w:val="20"/>
                <w:szCs w:val="20"/>
                <w:lang w:val="de-DE"/>
              </w:rPr>
            </w:pPr>
            <w:r>
              <w:rPr>
                <w:rFonts w:ascii="Arial" w:hAnsi="Arial" w:cs="Arial"/>
                <w:sz w:val="20"/>
                <w:szCs w:val="20"/>
                <w:lang w:val="de-DE"/>
              </w:rPr>
              <w:t xml:space="preserve">Sascha Nissen </w:t>
            </w:r>
          </w:p>
          <w:p w14:paraId="31271C22" w14:textId="77777777" w:rsidR="00114CF6" w:rsidRDefault="00114CF6">
            <w:pPr>
              <w:ind w:right="-760"/>
              <w:rPr>
                <w:rFonts w:ascii="Arial" w:hAnsi="Arial" w:cs="Arial"/>
                <w:sz w:val="20"/>
                <w:szCs w:val="20"/>
                <w:lang w:val="en-US"/>
              </w:rPr>
            </w:pPr>
            <w:r>
              <w:rPr>
                <w:rFonts w:ascii="Arial" w:hAnsi="Arial" w:cs="Arial"/>
                <w:sz w:val="20"/>
                <w:szCs w:val="20"/>
              </w:rPr>
              <w:t>Jan Robinson</w:t>
            </w:r>
          </w:p>
          <w:p w14:paraId="721D5B0D" w14:textId="77777777" w:rsidR="00114CF6" w:rsidRDefault="00114CF6">
            <w:pPr>
              <w:ind w:right="-760"/>
              <w:rPr>
                <w:rFonts w:ascii="Arial" w:hAnsi="Arial" w:cs="Arial"/>
                <w:sz w:val="20"/>
                <w:szCs w:val="20"/>
              </w:rPr>
            </w:pPr>
            <w:r>
              <w:rPr>
                <w:rFonts w:ascii="Arial" w:hAnsi="Arial" w:cs="Arial"/>
                <w:sz w:val="20"/>
                <w:szCs w:val="20"/>
              </w:rPr>
              <w:t>Valérie Séjourné</w:t>
            </w:r>
          </w:p>
          <w:p w14:paraId="6B3B0931" w14:textId="77777777" w:rsidR="00114CF6" w:rsidRDefault="00114CF6">
            <w:pPr>
              <w:ind w:right="-760"/>
              <w:rPr>
                <w:rFonts w:ascii="Arial" w:hAnsi="Arial" w:cs="Arial"/>
                <w:sz w:val="20"/>
                <w:szCs w:val="20"/>
              </w:rPr>
            </w:pPr>
            <w:r>
              <w:rPr>
                <w:rFonts w:ascii="Arial" w:hAnsi="Arial" w:cs="Arial"/>
                <w:sz w:val="20"/>
                <w:szCs w:val="20"/>
              </w:rPr>
              <w:t xml:space="preserve">Mohamed Temsamani </w:t>
            </w:r>
          </w:p>
          <w:p w14:paraId="75154B97" w14:textId="77777777" w:rsidR="00114CF6" w:rsidRDefault="00114CF6">
            <w:pPr>
              <w:ind w:right="-760"/>
              <w:rPr>
                <w:rFonts w:ascii="Arial" w:hAnsi="Arial" w:cs="Arial"/>
                <w:i/>
                <w:iCs/>
                <w:sz w:val="20"/>
                <w:szCs w:val="20"/>
                <w:u w:val="single"/>
              </w:rPr>
            </w:pPr>
          </w:p>
          <w:p w14:paraId="4D01C409" w14:textId="77777777" w:rsidR="00114CF6" w:rsidRDefault="00114CF6">
            <w:pPr>
              <w:ind w:right="-760"/>
              <w:rPr>
                <w:rFonts w:ascii="Arial" w:hAnsi="Arial" w:cs="Arial"/>
                <w:i/>
                <w:iCs/>
                <w:sz w:val="20"/>
                <w:szCs w:val="20"/>
                <w:u w:val="single"/>
              </w:rPr>
            </w:pPr>
            <w:r>
              <w:rPr>
                <w:rFonts w:ascii="Arial" w:hAnsi="Arial" w:cs="Arial"/>
                <w:i/>
                <w:iCs/>
                <w:sz w:val="20"/>
                <w:szCs w:val="20"/>
                <w:u w:val="single"/>
              </w:rPr>
              <w:t>Apologies:</w:t>
            </w:r>
          </w:p>
          <w:p w14:paraId="57CA6190" w14:textId="4ECD33C7" w:rsidR="00114CF6" w:rsidRDefault="00114CF6">
            <w:pPr>
              <w:ind w:right="-760"/>
              <w:rPr>
                <w:rFonts w:ascii="Arial" w:hAnsi="Arial" w:cs="Arial"/>
                <w:sz w:val="20"/>
                <w:szCs w:val="20"/>
              </w:rPr>
            </w:pPr>
            <w:r>
              <w:rPr>
                <w:rFonts w:ascii="Arial" w:hAnsi="Arial" w:cs="Arial"/>
                <w:sz w:val="20"/>
                <w:szCs w:val="20"/>
              </w:rPr>
              <w:t>Yu-Ting Chen, Detic</w:t>
            </w:r>
          </w:p>
          <w:p w14:paraId="31482E0A" w14:textId="52E1A89C" w:rsidR="005F6C82" w:rsidRDefault="005F6C82">
            <w:pPr>
              <w:ind w:right="-760"/>
              <w:rPr>
                <w:rFonts w:ascii="Arial" w:hAnsi="Arial" w:cs="Arial"/>
                <w:sz w:val="20"/>
                <w:szCs w:val="20"/>
              </w:rPr>
            </w:pPr>
            <w:r>
              <w:rPr>
                <w:rFonts w:ascii="Arial" w:hAnsi="Arial" w:cs="Arial"/>
                <w:sz w:val="20"/>
                <w:szCs w:val="20"/>
              </w:rPr>
              <w:t>Bernard Cloetta (CH)</w:t>
            </w:r>
          </w:p>
          <w:p w14:paraId="0A0DB86B" w14:textId="5B3DB631" w:rsidR="00114CF6" w:rsidRDefault="00114CF6">
            <w:pPr>
              <w:ind w:right="-760"/>
              <w:rPr>
                <w:rFonts w:ascii="Arial" w:hAnsi="Arial" w:cs="Arial"/>
                <w:sz w:val="20"/>
                <w:szCs w:val="20"/>
              </w:rPr>
            </w:pPr>
            <w:r>
              <w:rPr>
                <w:rFonts w:ascii="Arial" w:hAnsi="Arial" w:cs="Arial"/>
                <w:sz w:val="20"/>
                <w:szCs w:val="20"/>
              </w:rPr>
              <w:t>Pilar Espina, Adelma</w:t>
            </w:r>
          </w:p>
          <w:p w14:paraId="69835B8D" w14:textId="5DAD8321" w:rsidR="00F643CF" w:rsidRDefault="00F643CF">
            <w:pPr>
              <w:ind w:right="-760"/>
              <w:rPr>
                <w:rFonts w:ascii="Arial" w:hAnsi="Arial" w:cs="Arial"/>
                <w:sz w:val="20"/>
                <w:szCs w:val="20"/>
              </w:rPr>
            </w:pPr>
            <w:r>
              <w:rPr>
                <w:rFonts w:ascii="Arial" w:hAnsi="Arial" w:cs="Arial"/>
                <w:sz w:val="20"/>
                <w:szCs w:val="20"/>
              </w:rPr>
              <w:t>Helle Fabiansen (DK)</w:t>
            </w:r>
          </w:p>
          <w:p w14:paraId="4B6891F3" w14:textId="77777777" w:rsidR="00114CF6" w:rsidRDefault="00114CF6">
            <w:pPr>
              <w:ind w:right="-760"/>
              <w:rPr>
                <w:rFonts w:ascii="Arial" w:hAnsi="Arial" w:cs="Arial"/>
                <w:sz w:val="20"/>
                <w:szCs w:val="20"/>
                <w:lang w:val="de-DE"/>
              </w:rPr>
            </w:pPr>
            <w:r>
              <w:rPr>
                <w:rFonts w:ascii="Arial" w:hAnsi="Arial" w:cs="Arial"/>
                <w:sz w:val="20"/>
                <w:szCs w:val="20"/>
                <w:lang w:val="de-DE"/>
              </w:rPr>
              <w:t>Thomas Keiser, IKW</w:t>
            </w:r>
          </w:p>
          <w:p w14:paraId="05B3F025" w14:textId="77777777" w:rsidR="00114CF6" w:rsidRDefault="00114CF6">
            <w:pPr>
              <w:ind w:right="-760"/>
              <w:rPr>
                <w:rFonts w:ascii="Arial" w:hAnsi="Arial" w:cs="Arial"/>
                <w:sz w:val="20"/>
                <w:szCs w:val="20"/>
                <w:lang w:val="de-DE"/>
              </w:rPr>
            </w:pPr>
            <w:r>
              <w:rPr>
                <w:rFonts w:ascii="Arial" w:hAnsi="Arial" w:cs="Arial"/>
                <w:sz w:val="20"/>
                <w:szCs w:val="20"/>
                <w:lang w:val="de-DE"/>
              </w:rPr>
              <w:t>Thomas Rauch, IHO</w:t>
            </w:r>
          </w:p>
        </w:tc>
      </w:tr>
    </w:tbl>
    <w:p w14:paraId="3BDB0DFD" w14:textId="77777777" w:rsidR="0026597D" w:rsidRPr="00F6352D" w:rsidRDefault="0026597D" w:rsidP="00114CF6">
      <w:pPr>
        <w:ind w:left="426" w:right="28"/>
        <w:jc w:val="both"/>
        <w:rPr>
          <w:rFonts w:ascii="Arial" w:hAnsi="Arial"/>
          <w:b/>
          <w:color w:val="007576"/>
          <w:sz w:val="20"/>
          <w:szCs w:val="20"/>
          <w:lang w:val="de-DE"/>
        </w:rPr>
      </w:pPr>
    </w:p>
    <w:p w14:paraId="4158C22D" w14:textId="46B8D548" w:rsidR="00681E5E" w:rsidRPr="00C906BA" w:rsidRDefault="00282D03" w:rsidP="00114CF6">
      <w:pPr>
        <w:numPr>
          <w:ilvl w:val="0"/>
          <w:numId w:val="1"/>
        </w:numPr>
        <w:ind w:left="426" w:right="28" w:hanging="426"/>
        <w:jc w:val="both"/>
        <w:rPr>
          <w:rFonts w:ascii="Arial" w:hAnsi="Arial"/>
          <w:b/>
          <w:color w:val="007576"/>
          <w:sz w:val="20"/>
          <w:szCs w:val="20"/>
        </w:rPr>
      </w:pPr>
      <w:r w:rsidRPr="00C906BA">
        <w:rPr>
          <w:rFonts w:ascii="Arial" w:hAnsi="Arial"/>
          <w:b/>
          <w:color w:val="007576"/>
          <w:sz w:val="20"/>
          <w:szCs w:val="20"/>
        </w:rPr>
        <w:t xml:space="preserve">WELCOME AND </w:t>
      </w:r>
      <w:r w:rsidR="00C906BA">
        <w:rPr>
          <w:rFonts w:ascii="Arial" w:hAnsi="Arial"/>
          <w:b/>
          <w:color w:val="007576"/>
          <w:sz w:val="20"/>
          <w:szCs w:val="20"/>
        </w:rPr>
        <w:t>A</w:t>
      </w:r>
      <w:r w:rsidRPr="00C906BA">
        <w:rPr>
          <w:rFonts w:ascii="Arial" w:hAnsi="Arial"/>
          <w:b/>
          <w:color w:val="007576"/>
          <w:sz w:val="20"/>
          <w:szCs w:val="20"/>
        </w:rPr>
        <w:t xml:space="preserve">PPROVAL OF </w:t>
      </w:r>
      <w:r w:rsidR="00C906BA">
        <w:rPr>
          <w:rFonts w:ascii="Arial" w:hAnsi="Arial"/>
          <w:b/>
          <w:color w:val="007576"/>
          <w:sz w:val="20"/>
          <w:szCs w:val="20"/>
        </w:rPr>
        <w:t xml:space="preserve">THE </w:t>
      </w:r>
      <w:r w:rsidRPr="00C906BA">
        <w:rPr>
          <w:rFonts w:ascii="Arial" w:hAnsi="Arial"/>
          <w:b/>
          <w:color w:val="007576"/>
          <w:sz w:val="20"/>
          <w:szCs w:val="20"/>
        </w:rPr>
        <w:t>AGENDA</w:t>
      </w:r>
      <w:r w:rsidR="007463C4" w:rsidRPr="00C906BA">
        <w:rPr>
          <w:rFonts w:ascii="Arial" w:hAnsi="Arial"/>
          <w:b/>
          <w:color w:val="007576"/>
          <w:sz w:val="20"/>
          <w:szCs w:val="20"/>
        </w:rPr>
        <w:tab/>
      </w:r>
    </w:p>
    <w:p w14:paraId="5E48ED94" w14:textId="77777777" w:rsidR="00114CF6" w:rsidRDefault="00114CF6" w:rsidP="00114CF6">
      <w:pPr>
        <w:ind w:right="28"/>
        <w:jc w:val="both"/>
        <w:rPr>
          <w:rFonts w:ascii="Arial" w:hAnsi="Arial"/>
          <w:bCs/>
          <w:sz w:val="20"/>
          <w:szCs w:val="20"/>
        </w:rPr>
      </w:pPr>
    </w:p>
    <w:p w14:paraId="2857034D" w14:textId="1E8137DD" w:rsidR="00C5246B" w:rsidRPr="00C5246B" w:rsidRDefault="006B580B" w:rsidP="00114CF6">
      <w:pPr>
        <w:ind w:right="28"/>
        <w:jc w:val="both"/>
        <w:rPr>
          <w:rFonts w:ascii="Arial" w:hAnsi="Arial"/>
          <w:bCs/>
          <w:sz w:val="20"/>
          <w:szCs w:val="20"/>
        </w:rPr>
      </w:pPr>
      <w:r>
        <w:rPr>
          <w:rFonts w:ascii="Arial" w:hAnsi="Arial"/>
          <w:bCs/>
          <w:sz w:val="20"/>
          <w:szCs w:val="20"/>
        </w:rPr>
        <w:t xml:space="preserve">Hans Razenberg and </w:t>
      </w:r>
      <w:r w:rsidR="00C5246B" w:rsidRPr="00C5246B">
        <w:rPr>
          <w:rFonts w:ascii="Arial" w:hAnsi="Arial"/>
          <w:bCs/>
          <w:sz w:val="20"/>
          <w:szCs w:val="20"/>
        </w:rPr>
        <w:t xml:space="preserve">Valerie </w:t>
      </w:r>
      <w:r>
        <w:rPr>
          <w:rFonts w:ascii="Arial" w:hAnsi="Arial"/>
          <w:bCs/>
          <w:sz w:val="20"/>
          <w:szCs w:val="20"/>
        </w:rPr>
        <w:t>Sé</w:t>
      </w:r>
      <w:r w:rsidR="00C5246B" w:rsidRPr="00C5246B">
        <w:rPr>
          <w:rFonts w:ascii="Arial" w:hAnsi="Arial"/>
          <w:bCs/>
          <w:sz w:val="20"/>
          <w:szCs w:val="20"/>
        </w:rPr>
        <w:t xml:space="preserve">journé </w:t>
      </w:r>
      <w:r w:rsidR="00C5246B">
        <w:rPr>
          <w:rFonts w:ascii="Arial" w:hAnsi="Arial"/>
          <w:bCs/>
          <w:sz w:val="20"/>
          <w:szCs w:val="20"/>
        </w:rPr>
        <w:t>welcomed the participants in the room and on WebEx on behalf of S</w:t>
      </w:r>
      <w:r>
        <w:rPr>
          <w:rFonts w:ascii="Arial" w:hAnsi="Arial"/>
          <w:bCs/>
          <w:sz w:val="20"/>
          <w:szCs w:val="20"/>
        </w:rPr>
        <w:t>ari Karjomaa who could not travel. They informed the N</w:t>
      </w:r>
      <w:r w:rsidR="00114CF6">
        <w:rPr>
          <w:rFonts w:ascii="Arial" w:hAnsi="Arial"/>
          <w:bCs/>
          <w:sz w:val="20"/>
          <w:szCs w:val="20"/>
        </w:rPr>
        <w:t xml:space="preserve">ational </w:t>
      </w:r>
      <w:r>
        <w:rPr>
          <w:rFonts w:ascii="Arial" w:hAnsi="Arial"/>
          <w:bCs/>
          <w:sz w:val="20"/>
          <w:szCs w:val="20"/>
        </w:rPr>
        <w:t>A</w:t>
      </w:r>
      <w:r w:rsidR="00114CF6">
        <w:rPr>
          <w:rFonts w:ascii="Arial" w:hAnsi="Arial"/>
          <w:bCs/>
          <w:sz w:val="20"/>
          <w:szCs w:val="20"/>
        </w:rPr>
        <w:t xml:space="preserve">ssociations </w:t>
      </w:r>
      <w:r>
        <w:rPr>
          <w:rFonts w:ascii="Arial" w:hAnsi="Arial"/>
          <w:bCs/>
          <w:sz w:val="20"/>
          <w:szCs w:val="20"/>
        </w:rPr>
        <w:t>C</w:t>
      </w:r>
      <w:r w:rsidR="00114CF6">
        <w:rPr>
          <w:rFonts w:ascii="Arial" w:hAnsi="Arial"/>
          <w:bCs/>
          <w:sz w:val="20"/>
          <w:szCs w:val="20"/>
        </w:rPr>
        <w:t>ommittee</w:t>
      </w:r>
      <w:r>
        <w:rPr>
          <w:rFonts w:ascii="Arial" w:hAnsi="Arial"/>
          <w:bCs/>
          <w:sz w:val="20"/>
          <w:szCs w:val="20"/>
        </w:rPr>
        <w:t xml:space="preserve"> that S</w:t>
      </w:r>
      <w:r w:rsidR="00C5246B">
        <w:rPr>
          <w:rFonts w:ascii="Arial" w:hAnsi="Arial"/>
          <w:bCs/>
          <w:sz w:val="20"/>
          <w:szCs w:val="20"/>
        </w:rPr>
        <w:t>usanne Zänker</w:t>
      </w:r>
      <w:r>
        <w:rPr>
          <w:rFonts w:ascii="Arial" w:hAnsi="Arial"/>
          <w:bCs/>
          <w:sz w:val="20"/>
          <w:szCs w:val="20"/>
        </w:rPr>
        <w:t xml:space="preserve"> could not join</w:t>
      </w:r>
      <w:r w:rsidR="00C5246B">
        <w:rPr>
          <w:rFonts w:ascii="Arial" w:hAnsi="Arial"/>
          <w:bCs/>
          <w:sz w:val="20"/>
          <w:szCs w:val="20"/>
        </w:rPr>
        <w:t xml:space="preserve"> due to sickness.</w:t>
      </w:r>
    </w:p>
    <w:p w14:paraId="051E02D5" w14:textId="2A26AA10" w:rsidR="00A67E35" w:rsidRPr="00841353" w:rsidRDefault="002F5E56" w:rsidP="00114CF6">
      <w:pPr>
        <w:ind w:right="28"/>
        <w:jc w:val="both"/>
        <w:rPr>
          <w:rFonts w:ascii="Arial" w:hAnsi="Arial"/>
          <w:b/>
          <w:color w:val="007576"/>
          <w:sz w:val="20"/>
          <w:szCs w:val="20"/>
        </w:rPr>
      </w:pPr>
      <w:r w:rsidRPr="00841353">
        <w:rPr>
          <w:rFonts w:ascii="Arial" w:hAnsi="Arial"/>
          <w:b/>
          <w:color w:val="007576"/>
          <w:sz w:val="20"/>
          <w:szCs w:val="20"/>
        </w:rPr>
        <w:tab/>
      </w:r>
      <w:r w:rsidR="00A67E35" w:rsidRPr="00841353">
        <w:rPr>
          <w:rFonts w:ascii="Arial" w:hAnsi="Arial"/>
          <w:b/>
          <w:color w:val="007576"/>
          <w:sz w:val="20"/>
          <w:szCs w:val="20"/>
        </w:rPr>
        <w:tab/>
      </w:r>
    </w:p>
    <w:p w14:paraId="6B5F479E" w14:textId="2A8760C5" w:rsidR="00841353" w:rsidRPr="00841353" w:rsidRDefault="00282D03" w:rsidP="00114CF6">
      <w:pPr>
        <w:numPr>
          <w:ilvl w:val="0"/>
          <w:numId w:val="1"/>
        </w:numPr>
        <w:shd w:val="clear" w:color="auto" w:fill="FFFFFF"/>
        <w:ind w:left="426" w:right="28" w:hanging="426"/>
        <w:jc w:val="both"/>
        <w:rPr>
          <w:rFonts w:ascii="Arial" w:hAnsi="Arial"/>
          <w:b/>
          <w:color w:val="007576"/>
          <w:sz w:val="20"/>
          <w:szCs w:val="20"/>
        </w:rPr>
      </w:pPr>
      <w:r w:rsidRPr="00841353">
        <w:rPr>
          <w:rFonts w:ascii="Arial" w:hAnsi="Arial"/>
          <w:b/>
          <w:color w:val="007576"/>
          <w:sz w:val="20"/>
          <w:szCs w:val="20"/>
        </w:rPr>
        <w:t>APPROVAL OF MINUTES &amp; REVIEW OF ACTIONS OF LAST MEETING (</w:t>
      </w:r>
      <w:r w:rsidR="00784F33">
        <w:rPr>
          <w:rFonts w:ascii="Arial" w:hAnsi="Arial"/>
          <w:b/>
          <w:color w:val="007576"/>
          <w:sz w:val="20"/>
          <w:szCs w:val="20"/>
        </w:rPr>
        <w:t>27/11/</w:t>
      </w:r>
      <w:r w:rsidR="005C15C2">
        <w:rPr>
          <w:rFonts w:ascii="Arial" w:hAnsi="Arial"/>
          <w:b/>
          <w:color w:val="007576"/>
          <w:sz w:val="20"/>
          <w:szCs w:val="20"/>
        </w:rPr>
        <w:t>2019</w:t>
      </w:r>
      <w:r w:rsidR="00A67E35" w:rsidRPr="00841353">
        <w:rPr>
          <w:rFonts w:ascii="Arial" w:hAnsi="Arial"/>
          <w:b/>
          <w:color w:val="007576"/>
          <w:sz w:val="20"/>
          <w:szCs w:val="20"/>
        </w:rPr>
        <w:t>)</w:t>
      </w:r>
    </w:p>
    <w:p w14:paraId="5D1F7517" w14:textId="77777777" w:rsidR="00114CF6" w:rsidRDefault="00114CF6" w:rsidP="00114CF6">
      <w:pPr>
        <w:pStyle w:val="ListParagraph"/>
        <w:shd w:val="clear" w:color="auto" w:fill="FFFFFF"/>
        <w:ind w:left="0" w:right="28"/>
        <w:contextualSpacing/>
        <w:jc w:val="both"/>
        <w:rPr>
          <w:rFonts w:ascii="Arial" w:hAnsi="Arial" w:cs="Arial"/>
          <w:sz w:val="20"/>
          <w:szCs w:val="20"/>
        </w:rPr>
      </w:pPr>
    </w:p>
    <w:p w14:paraId="686962C4" w14:textId="2ECF2DDE" w:rsidR="00C5246B" w:rsidRDefault="00C5246B" w:rsidP="00114CF6">
      <w:pPr>
        <w:pStyle w:val="ListParagraph"/>
        <w:shd w:val="clear" w:color="auto" w:fill="FFFFFF"/>
        <w:ind w:left="0" w:right="28"/>
        <w:contextualSpacing/>
        <w:jc w:val="both"/>
        <w:rPr>
          <w:rFonts w:ascii="Arial" w:hAnsi="Arial" w:cs="Arial"/>
          <w:sz w:val="20"/>
          <w:szCs w:val="20"/>
        </w:rPr>
      </w:pPr>
      <w:r>
        <w:rPr>
          <w:rFonts w:ascii="Arial" w:hAnsi="Arial" w:cs="Arial"/>
          <w:sz w:val="20"/>
          <w:szCs w:val="20"/>
        </w:rPr>
        <w:t>The minutes of the previous meeting were approved.  All actions were completed, ongoing or covered by today’s agenda.</w:t>
      </w:r>
    </w:p>
    <w:p w14:paraId="414B78FA" w14:textId="69868356" w:rsidR="002A5FAA" w:rsidRPr="007264A7" w:rsidRDefault="002A5FAA" w:rsidP="00114CF6">
      <w:pPr>
        <w:pStyle w:val="ListParagraph"/>
        <w:shd w:val="clear" w:color="auto" w:fill="FFFFFF"/>
        <w:ind w:left="792" w:right="28"/>
        <w:contextualSpacing/>
        <w:jc w:val="both"/>
        <w:rPr>
          <w:rFonts w:ascii="Arial" w:hAnsi="Arial" w:cs="Arial"/>
          <w:sz w:val="20"/>
          <w:szCs w:val="20"/>
        </w:rPr>
      </w:pPr>
      <w:r w:rsidRPr="007264A7">
        <w:rPr>
          <w:rFonts w:ascii="Arial" w:hAnsi="Arial" w:cs="Arial"/>
          <w:sz w:val="20"/>
          <w:szCs w:val="20"/>
        </w:rPr>
        <w:t xml:space="preserve">                                                                                                     </w:t>
      </w:r>
      <w:r w:rsidR="00AA200D">
        <w:rPr>
          <w:rFonts w:ascii="Arial" w:hAnsi="Arial" w:cs="Arial"/>
          <w:sz w:val="20"/>
          <w:szCs w:val="20"/>
        </w:rPr>
        <w:tab/>
      </w:r>
      <w:r w:rsidR="00AA200D">
        <w:rPr>
          <w:rFonts w:ascii="Arial" w:hAnsi="Arial" w:cs="Arial"/>
          <w:sz w:val="20"/>
          <w:szCs w:val="20"/>
        </w:rPr>
        <w:tab/>
      </w:r>
    </w:p>
    <w:p w14:paraId="076CDCF9" w14:textId="3711B5F6" w:rsidR="001A1097" w:rsidRPr="007838D1" w:rsidRDefault="001A1097" w:rsidP="00114CF6">
      <w:pPr>
        <w:numPr>
          <w:ilvl w:val="0"/>
          <w:numId w:val="1"/>
        </w:numPr>
        <w:shd w:val="clear" w:color="auto" w:fill="FFFFFF"/>
        <w:ind w:right="28"/>
        <w:jc w:val="both"/>
        <w:rPr>
          <w:rFonts w:ascii="Arial" w:hAnsi="Arial"/>
          <w:b/>
          <w:color w:val="007576"/>
          <w:sz w:val="20"/>
          <w:szCs w:val="20"/>
        </w:rPr>
      </w:pPr>
      <w:r>
        <w:rPr>
          <w:rFonts w:ascii="Arial" w:hAnsi="Arial"/>
          <w:b/>
          <w:color w:val="007576"/>
          <w:sz w:val="20"/>
          <w:szCs w:val="20"/>
        </w:rPr>
        <w:t>GOVERNANC</w:t>
      </w:r>
      <w:r w:rsidR="00026BEB">
        <w:rPr>
          <w:rFonts w:ascii="Arial" w:hAnsi="Arial"/>
          <w:b/>
          <w:color w:val="007576"/>
          <w:sz w:val="20"/>
          <w:szCs w:val="20"/>
        </w:rPr>
        <w:t>E</w:t>
      </w:r>
    </w:p>
    <w:p w14:paraId="7666013D" w14:textId="77777777" w:rsidR="007838D1" w:rsidRDefault="007838D1" w:rsidP="00114CF6">
      <w:pPr>
        <w:shd w:val="clear" w:color="auto" w:fill="FFFFFF"/>
        <w:ind w:left="360" w:right="28"/>
        <w:jc w:val="both"/>
        <w:rPr>
          <w:rFonts w:ascii="Arial" w:hAnsi="Arial"/>
          <w:b/>
          <w:color w:val="007576"/>
          <w:sz w:val="20"/>
          <w:szCs w:val="20"/>
        </w:rPr>
      </w:pPr>
    </w:p>
    <w:p w14:paraId="424A779F" w14:textId="028580DA" w:rsidR="001A1097" w:rsidRDefault="001F327C" w:rsidP="00114CF6">
      <w:pPr>
        <w:numPr>
          <w:ilvl w:val="1"/>
          <w:numId w:val="1"/>
        </w:numPr>
        <w:shd w:val="clear" w:color="auto" w:fill="FFFFFF"/>
        <w:ind w:right="28"/>
        <w:jc w:val="both"/>
        <w:rPr>
          <w:rFonts w:ascii="Arial" w:hAnsi="Arial" w:cs="Arial"/>
          <w:sz w:val="20"/>
          <w:szCs w:val="20"/>
          <w:lang w:val="en-US"/>
        </w:rPr>
      </w:pPr>
      <w:r w:rsidRPr="007838D1">
        <w:rPr>
          <w:rFonts w:ascii="Arial" w:hAnsi="Arial" w:cs="Arial"/>
          <w:b/>
          <w:bCs/>
          <w:sz w:val="20"/>
          <w:szCs w:val="20"/>
          <w:lang w:val="en-US"/>
        </w:rPr>
        <w:t xml:space="preserve">Short debrief on last Board </w:t>
      </w:r>
      <w:r w:rsidRPr="00D262ED">
        <w:rPr>
          <w:rFonts w:ascii="Arial" w:hAnsi="Arial" w:cs="Arial"/>
          <w:b/>
          <w:bCs/>
          <w:sz w:val="20"/>
          <w:szCs w:val="20"/>
          <w:lang w:val="en-US"/>
        </w:rPr>
        <w:t>meeting</w:t>
      </w:r>
      <w:r w:rsidR="00A4353F" w:rsidRPr="00D262ED">
        <w:rPr>
          <w:rFonts w:ascii="Arial" w:hAnsi="Arial" w:cs="Arial"/>
          <w:b/>
          <w:bCs/>
          <w:sz w:val="20"/>
          <w:szCs w:val="20"/>
          <w:lang w:val="en-US"/>
        </w:rPr>
        <w:t xml:space="preserve"> (13 Feb 2020)</w:t>
      </w:r>
      <w:r w:rsidR="001A1097">
        <w:rPr>
          <w:rFonts w:ascii="Arial" w:hAnsi="Arial" w:cs="Arial"/>
          <w:sz w:val="20"/>
          <w:szCs w:val="20"/>
          <w:lang w:val="en-US"/>
        </w:rPr>
        <w:tab/>
      </w:r>
      <w:r w:rsidR="001A1097">
        <w:rPr>
          <w:rFonts w:ascii="Arial" w:hAnsi="Arial" w:cs="Arial"/>
          <w:sz w:val="20"/>
          <w:szCs w:val="20"/>
          <w:lang w:val="en-US"/>
        </w:rPr>
        <w:tab/>
      </w:r>
      <w:r w:rsidR="001A1097">
        <w:rPr>
          <w:rFonts w:ascii="Arial" w:hAnsi="Arial" w:cs="Arial"/>
          <w:sz w:val="20"/>
          <w:szCs w:val="20"/>
          <w:lang w:val="en-US"/>
        </w:rPr>
        <w:tab/>
      </w:r>
    </w:p>
    <w:p w14:paraId="62A5067F" w14:textId="77777777" w:rsidR="00114CF6" w:rsidRDefault="00114CF6" w:rsidP="00114CF6">
      <w:pPr>
        <w:shd w:val="clear" w:color="auto" w:fill="FFFFFF"/>
        <w:ind w:right="28"/>
        <w:jc w:val="both"/>
        <w:rPr>
          <w:rFonts w:ascii="Arial" w:hAnsi="Arial" w:cs="Arial"/>
          <w:sz w:val="20"/>
          <w:szCs w:val="20"/>
          <w:lang w:val="en-US"/>
        </w:rPr>
      </w:pPr>
    </w:p>
    <w:p w14:paraId="3DDBEF58" w14:textId="75F56809" w:rsidR="00200175" w:rsidRDefault="00C5246B" w:rsidP="00114CF6">
      <w:pPr>
        <w:shd w:val="clear" w:color="auto" w:fill="FFFFFF"/>
        <w:ind w:right="28"/>
        <w:jc w:val="both"/>
        <w:rPr>
          <w:rFonts w:ascii="Arial" w:hAnsi="Arial" w:cs="Arial"/>
          <w:sz w:val="20"/>
          <w:szCs w:val="20"/>
          <w:lang w:val="en-US"/>
        </w:rPr>
      </w:pPr>
      <w:r>
        <w:rPr>
          <w:rFonts w:ascii="Arial" w:hAnsi="Arial" w:cs="Arial"/>
          <w:sz w:val="20"/>
          <w:szCs w:val="20"/>
          <w:lang w:val="en-US"/>
        </w:rPr>
        <w:t>V</w:t>
      </w:r>
      <w:r w:rsidR="00114CF6">
        <w:rPr>
          <w:rFonts w:ascii="Arial" w:hAnsi="Arial" w:cs="Arial"/>
          <w:sz w:val="20"/>
          <w:szCs w:val="20"/>
          <w:lang w:val="en-US"/>
        </w:rPr>
        <w:t xml:space="preserve">. </w:t>
      </w:r>
      <w:r>
        <w:rPr>
          <w:rFonts w:ascii="Arial" w:hAnsi="Arial" w:cs="Arial"/>
          <w:sz w:val="20"/>
          <w:szCs w:val="20"/>
          <w:lang w:val="en-US"/>
        </w:rPr>
        <w:t>S</w:t>
      </w:r>
      <w:r w:rsidR="00114CF6">
        <w:rPr>
          <w:rFonts w:ascii="Arial" w:hAnsi="Arial" w:cs="Arial"/>
          <w:sz w:val="20"/>
          <w:szCs w:val="20"/>
          <w:lang w:val="en-US"/>
        </w:rPr>
        <w:t>éjourné</w:t>
      </w:r>
      <w:r>
        <w:rPr>
          <w:rFonts w:ascii="Arial" w:hAnsi="Arial" w:cs="Arial"/>
          <w:sz w:val="20"/>
          <w:szCs w:val="20"/>
          <w:lang w:val="en-US"/>
        </w:rPr>
        <w:t xml:space="preserve"> provided a brief summary; the minutes are available on the extranet.  </w:t>
      </w:r>
      <w:r w:rsidR="006B580B">
        <w:rPr>
          <w:rFonts w:ascii="Arial" w:hAnsi="Arial" w:cs="Arial"/>
          <w:sz w:val="20"/>
          <w:szCs w:val="20"/>
          <w:lang w:val="en-US"/>
        </w:rPr>
        <w:t>The 2019 b</w:t>
      </w:r>
      <w:r>
        <w:rPr>
          <w:rFonts w:ascii="Arial" w:hAnsi="Arial" w:cs="Arial"/>
          <w:sz w:val="20"/>
          <w:szCs w:val="20"/>
          <w:lang w:val="en-US"/>
        </w:rPr>
        <w:t>udget</w:t>
      </w:r>
      <w:r w:rsidR="006B580B">
        <w:rPr>
          <w:rFonts w:ascii="Arial" w:hAnsi="Arial" w:cs="Arial"/>
          <w:sz w:val="20"/>
          <w:szCs w:val="20"/>
          <w:lang w:val="en-US"/>
        </w:rPr>
        <w:t xml:space="preserve"> recap was presented and some carry over budget will be asked for 2020 due to some delay in project or lack of staff.</w:t>
      </w:r>
      <w:r>
        <w:rPr>
          <w:rFonts w:ascii="Arial" w:hAnsi="Arial" w:cs="Arial"/>
          <w:sz w:val="20"/>
          <w:szCs w:val="20"/>
          <w:lang w:val="en-US"/>
        </w:rPr>
        <w:t xml:space="preserve"> </w:t>
      </w:r>
    </w:p>
    <w:p w14:paraId="5E502AF4" w14:textId="3E7DE2B3" w:rsidR="00C5246B" w:rsidRDefault="00C5246B" w:rsidP="00114CF6">
      <w:pPr>
        <w:shd w:val="clear" w:color="auto" w:fill="FFFFFF"/>
        <w:ind w:right="28"/>
        <w:jc w:val="both"/>
        <w:rPr>
          <w:rFonts w:ascii="Arial" w:hAnsi="Arial" w:cs="Arial"/>
          <w:sz w:val="20"/>
          <w:szCs w:val="20"/>
          <w:lang w:val="en-US"/>
        </w:rPr>
      </w:pPr>
      <w:r>
        <w:rPr>
          <w:rFonts w:ascii="Arial" w:hAnsi="Arial" w:cs="Arial"/>
          <w:sz w:val="20"/>
          <w:szCs w:val="20"/>
          <w:lang w:val="en-US"/>
        </w:rPr>
        <w:t>An exchange with Kirsi Ekroth-Manssila of DG GROW was much appreciated.  Further interactions are expected</w:t>
      </w:r>
      <w:r w:rsidR="006B580B">
        <w:rPr>
          <w:rFonts w:ascii="Arial" w:hAnsi="Arial" w:cs="Arial"/>
          <w:sz w:val="20"/>
          <w:szCs w:val="20"/>
          <w:lang w:val="en-US"/>
        </w:rPr>
        <w:t>.</w:t>
      </w:r>
    </w:p>
    <w:p w14:paraId="49E2C7DB" w14:textId="7495BE1F" w:rsidR="00C5246B" w:rsidRDefault="00C5246B" w:rsidP="00114CF6">
      <w:pPr>
        <w:shd w:val="clear" w:color="auto" w:fill="FFFFFF"/>
        <w:ind w:right="28"/>
        <w:jc w:val="both"/>
        <w:rPr>
          <w:rFonts w:ascii="Arial" w:hAnsi="Arial" w:cs="Arial"/>
          <w:sz w:val="20"/>
          <w:szCs w:val="20"/>
          <w:lang w:val="en-US"/>
        </w:rPr>
      </w:pPr>
      <w:r>
        <w:rPr>
          <w:rFonts w:ascii="Arial" w:hAnsi="Arial" w:cs="Arial"/>
          <w:sz w:val="20"/>
          <w:szCs w:val="20"/>
          <w:lang w:val="en-US"/>
        </w:rPr>
        <w:t xml:space="preserve">The Board approved the formation of a Consultative Panel to assess the impacts and relevance of the Green Deal. </w:t>
      </w:r>
      <w:r w:rsidR="006B580B">
        <w:rPr>
          <w:rFonts w:ascii="Arial" w:hAnsi="Arial" w:cs="Arial"/>
          <w:sz w:val="20"/>
          <w:szCs w:val="20"/>
          <w:lang w:val="en-US"/>
        </w:rPr>
        <w:t>The Digitalisation Roadmap was also approved.</w:t>
      </w:r>
      <w:r>
        <w:rPr>
          <w:rFonts w:ascii="Arial" w:hAnsi="Arial" w:cs="Arial"/>
          <w:sz w:val="20"/>
          <w:szCs w:val="20"/>
          <w:lang w:val="en-US"/>
        </w:rPr>
        <w:t xml:space="preserve"> The Board made a request for greater interaction</w:t>
      </w:r>
      <w:r w:rsidR="006B580B">
        <w:rPr>
          <w:rFonts w:ascii="Arial" w:hAnsi="Arial" w:cs="Arial"/>
          <w:sz w:val="20"/>
          <w:szCs w:val="20"/>
          <w:lang w:val="en-US"/>
        </w:rPr>
        <w:t xml:space="preserve"> with retailers.</w:t>
      </w:r>
    </w:p>
    <w:p w14:paraId="2FABAFF6" w14:textId="77777777" w:rsidR="00D262ED" w:rsidRDefault="00D262ED" w:rsidP="00114CF6">
      <w:pPr>
        <w:shd w:val="clear" w:color="auto" w:fill="FFFFFF"/>
        <w:ind w:right="28"/>
        <w:jc w:val="both"/>
        <w:rPr>
          <w:rFonts w:ascii="Arial" w:hAnsi="Arial" w:cs="Arial"/>
          <w:sz w:val="20"/>
          <w:szCs w:val="20"/>
          <w:lang w:val="en-US"/>
        </w:rPr>
      </w:pPr>
    </w:p>
    <w:p w14:paraId="4E0C3CC4" w14:textId="77777777" w:rsidR="00C5246B" w:rsidRDefault="00C5246B" w:rsidP="00114CF6">
      <w:pPr>
        <w:shd w:val="clear" w:color="auto" w:fill="FFFFFF"/>
        <w:ind w:left="792" w:right="28"/>
        <w:jc w:val="both"/>
        <w:rPr>
          <w:rFonts w:ascii="Arial" w:hAnsi="Arial" w:cs="Arial"/>
          <w:sz w:val="20"/>
          <w:szCs w:val="20"/>
          <w:lang w:val="en-US"/>
        </w:rPr>
      </w:pPr>
    </w:p>
    <w:p w14:paraId="1A81B99F" w14:textId="1EAABD3C" w:rsidR="00D262ED" w:rsidRDefault="007143F6" w:rsidP="00114CF6">
      <w:pPr>
        <w:numPr>
          <w:ilvl w:val="1"/>
          <w:numId w:val="1"/>
        </w:numPr>
        <w:shd w:val="clear" w:color="auto" w:fill="FFFFFF"/>
        <w:ind w:right="28"/>
        <w:jc w:val="both"/>
        <w:rPr>
          <w:rFonts w:ascii="Arial" w:hAnsi="Arial" w:cs="Arial"/>
          <w:sz w:val="20"/>
          <w:szCs w:val="20"/>
          <w:lang w:val="en-US"/>
        </w:rPr>
      </w:pPr>
      <w:r w:rsidRPr="007838D1">
        <w:rPr>
          <w:rFonts w:ascii="Arial" w:hAnsi="Arial" w:cs="Arial"/>
          <w:b/>
          <w:bCs/>
          <w:sz w:val="20"/>
          <w:szCs w:val="20"/>
          <w:lang w:val="en-US"/>
        </w:rPr>
        <w:lastRenderedPageBreak/>
        <w:t>General Assembly</w:t>
      </w:r>
      <w:r>
        <w:rPr>
          <w:rFonts w:ascii="Arial" w:hAnsi="Arial" w:cs="Arial"/>
          <w:sz w:val="20"/>
          <w:szCs w:val="20"/>
          <w:lang w:val="en-US"/>
        </w:rPr>
        <w:t>:</w:t>
      </w:r>
      <w:r>
        <w:rPr>
          <w:rFonts w:ascii="Arial" w:hAnsi="Arial" w:cs="Arial"/>
          <w:sz w:val="20"/>
          <w:szCs w:val="20"/>
          <w:lang w:val="en-US"/>
        </w:rPr>
        <w:tab/>
      </w:r>
      <w:r w:rsidR="00D262ED">
        <w:rPr>
          <w:rFonts w:ascii="Arial" w:hAnsi="Arial" w:cs="Arial"/>
          <w:sz w:val="20"/>
          <w:szCs w:val="20"/>
          <w:lang w:val="en-US"/>
        </w:rPr>
        <w:tab/>
      </w:r>
      <w:r w:rsidR="00D262ED">
        <w:rPr>
          <w:rFonts w:ascii="Arial" w:hAnsi="Arial" w:cs="Arial"/>
          <w:sz w:val="20"/>
          <w:szCs w:val="20"/>
          <w:lang w:val="en-US"/>
        </w:rPr>
        <w:tab/>
      </w:r>
      <w:r w:rsidR="00D262ED">
        <w:rPr>
          <w:rFonts w:ascii="Arial" w:hAnsi="Arial" w:cs="Arial"/>
          <w:sz w:val="20"/>
          <w:szCs w:val="20"/>
          <w:lang w:val="en-US"/>
        </w:rPr>
        <w:tab/>
      </w:r>
      <w:r w:rsidR="00D262ED">
        <w:rPr>
          <w:rFonts w:ascii="Arial" w:hAnsi="Arial" w:cs="Arial"/>
          <w:sz w:val="20"/>
          <w:szCs w:val="20"/>
          <w:lang w:val="en-US"/>
        </w:rPr>
        <w:tab/>
      </w:r>
      <w:r w:rsidR="00D262ED">
        <w:rPr>
          <w:rFonts w:ascii="Arial" w:hAnsi="Arial" w:cs="Arial"/>
          <w:sz w:val="20"/>
          <w:szCs w:val="20"/>
          <w:lang w:val="en-US"/>
        </w:rPr>
        <w:tab/>
      </w:r>
      <w:r w:rsidR="00D262ED">
        <w:rPr>
          <w:rFonts w:ascii="Arial" w:hAnsi="Arial" w:cs="Arial"/>
          <w:sz w:val="20"/>
          <w:szCs w:val="20"/>
          <w:lang w:val="en-US"/>
        </w:rPr>
        <w:tab/>
        <w:t>(</w:t>
      </w:r>
      <w:r w:rsidR="0035242B">
        <w:rPr>
          <w:rFonts w:ascii="Arial" w:hAnsi="Arial" w:cs="Arial"/>
          <w:sz w:val="20"/>
          <w:szCs w:val="20"/>
          <w:lang w:val="en-US"/>
        </w:rPr>
        <w:t>V. Séjourné</w:t>
      </w:r>
      <w:r w:rsidR="00D262ED">
        <w:rPr>
          <w:rFonts w:ascii="Arial" w:hAnsi="Arial" w:cs="Arial"/>
          <w:sz w:val="20"/>
          <w:szCs w:val="20"/>
          <w:lang w:val="en-US"/>
        </w:rPr>
        <w:t>)</w:t>
      </w:r>
    </w:p>
    <w:p w14:paraId="3979E1FB" w14:textId="00D6F632" w:rsidR="007143F6" w:rsidRDefault="007143F6" w:rsidP="00D262ED">
      <w:pPr>
        <w:shd w:val="clear" w:color="auto" w:fill="FFFFFF"/>
        <w:ind w:left="792" w:right="28"/>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13DF19F3" w14:textId="492779F0" w:rsidR="007143F6" w:rsidRDefault="007143F6" w:rsidP="00114CF6">
      <w:pPr>
        <w:numPr>
          <w:ilvl w:val="2"/>
          <w:numId w:val="1"/>
        </w:numPr>
        <w:shd w:val="clear" w:color="auto" w:fill="FFFFFF"/>
        <w:ind w:right="28"/>
        <w:jc w:val="both"/>
        <w:rPr>
          <w:rFonts w:ascii="Arial" w:hAnsi="Arial" w:cs="Arial"/>
          <w:sz w:val="20"/>
          <w:szCs w:val="20"/>
          <w:lang w:val="en-US"/>
        </w:rPr>
      </w:pPr>
      <w:r>
        <w:rPr>
          <w:rFonts w:ascii="Arial" w:hAnsi="Arial" w:cs="Arial"/>
          <w:sz w:val="20"/>
          <w:szCs w:val="20"/>
          <w:lang w:val="en-US"/>
        </w:rPr>
        <w:t>Membership fees 2021</w:t>
      </w:r>
    </w:p>
    <w:p w14:paraId="0A7DC342" w14:textId="0DC6B723" w:rsidR="00C5246B" w:rsidRDefault="006B580B" w:rsidP="00114CF6">
      <w:pPr>
        <w:shd w:val="clear" w:color="auto" w:fill="FFFFFF"/>
        <w:ind w:left="450" w:right="28"/>
        <w:jc w:val="both"/>
        <w:rPr>
          <w:rFonts w:ascii="Arial" w:hAnsi="Arial" w:cs="Arial"/>
          <w:sz w:val="20"/>
          <w:szCs w:val="20"/>
          <w:lang w:val="en-US"/>
        </w:rPr>
      </w:pPr>
      <w:r>
        <w:rPr>
          <w:rFonts w:ascii="Arial" w:hAnsi="Arial" w:cs="Arial"/>
          <w:sz w:val="20"/>
          <w:szCs w:val="20"/>
          <w:lang w:val="en-US"/>
        </w:rPr>
        <w:t>V</w:t>
      </w:r>
      <w:r w:rsidR="00114CF6">
        <w:rPr>
          <w:rFonts w:ascii="Arial" w:hAnsi="Arial" w:cs="Arial"/>
          <w:sz w:val="20"/>
          <w:szCs w:val="20"/>
          <w:lang w:val="en-US"/>
        </w:rPr>
        <w:t xml:space="preserve">. </w:t>
      </w:r>
      <w:r>
        <w:rPr>
          <w:rFonts w:ascii="Arial" w:hAnsi="Arial" w:cs="Arial"/>
          <w:sz w:val="20"/>
          <w:szCs w:val="20"/>
          <w:lang w:val="en-US"/>
        </w:rPr>
        <w:t>S</w:t>
      </w:r>
      <w:r w:rsidR="00114CF6">
        <w:rPr>
          <w:rFonts w:ascii="Arial" w:hAnsi="Arial" w:cs="Arial"/>
          <w:sz w:val="20"/>
          <w:szCs w:val="20"/>
          <w:lang w:val="en-US"/>
        </w:rPr>
        <w:t>éjourné</w:t>
      </w:r>
      <w:r>
        <w:rPr>
          <w:rFonts w:ascii="Arial" w:hAnsi="Arial" w:cs="Arial"/>
          <w:sz w:val="20"/>
          <w:szCs w:val="20"/>
          <w:lang w:val="en-US"/>
        </w:rPr>
        <w:t xml:space="preserve"> indicated, after consultation with C</w:t>
      </w:r>
      <w:r w:rsidR="00114CF6">
        <w:rPr>
          <w:rFonts w:ascii="Arial" w:hAnsi="Arial" w:cs="Arial"/>
          <w:sz w:val="20"/>
          <w:szCs w:val="20"/>
          <w:lang w:val="en-US"/>
        </w:rPr>
        <w:t>.</w:t>
      </w:r>
      <w:r>
        <w:rPr>
          <w:rFonts w:ascii="Arial" w:hAnsi="Arial" w:cs="Arial"/>
          <w:sz w:val="20"/>
          <w:szCs w:val="20"/>
          <w:lang w:val="en-US"/>
        </w:rPr>
        <w:t xml:space="preserve"> Baier, that t</w:t>
      </w:r>
      <w:r w:rsidR="00C5246B">
        <w:rPr>
          <w:rFonts w:ascii="Arial" w:hAnsi="Arial" w:cs="Arial"/>
          <w:sz w:val="20"/>
          <w:szCs w:val="20"/>
          <w:lang w:val="en-US"/>
        </w:rPr>
        <w:t xml:space="preserve">here will be no indexation of the fees for 2021, hence no change </w:t>
      </w:r>
      <w:r w:rsidR="00114CF6">
        <w:rPr>
          <w:rFonts w:ascii="Arial" w:hAnsi="Arial" w:cs="Arial"/>
          <w:sz w:val="20"/>
          <w:szCs w:val="20"/>
          <w:lang w:val="en-US"/>
        </w:rPr>
        <w:t>respect to t</w:t>
      </w:r>
      <w:r w:rsidR="00C5246B">
        <w:rPr>
          <w:rFonts w:ascii="Arial" w:hAnsi="Arial" w:cs="Arial"/>
          <w:sz w:val="20"/>
          <w:szCs w:val="20"/>
          <w:lang w:val="en-US"/>
        </w:rPr>
        <w:t xml:space="preserve">he fees for 2020.  P. Malpass confirmed that </w:t>
      </w:r>
      <w:r>
        <w:rPr>
          <w:rFonts w:ascii="Arial" w:hAnsi="Arial" w:cs="Arial"/>
          <w:sz w:val="20"/>
          <w:szCs w:val="20"/>
          <w:lang w:val="en-US"/>
        </w:rPr>
        <w:t>UK</w:t>
      </w:r>
      <w:r w:rsidR="00C5246B">
        <w:rPr>
          <w:rFonts w:ascii="Arial" w:hAnsi="Arial" w:cs="Arial"/>
          <w:sz w:val="20"/>
          <w:szCs w:val="20"/>
          <w:lang w:val="en-US"/>
        </w:rPr>
        <w:t>CPI will continue to pay full fees for 2021, but there is an expectation of a change in focus and diversion of resources in 2022.</w:t>
      </w:r>
      <w:r>
        <w:rPr>
          <w:rFonts w:ascii="Arial" w:hAnsi="Arial" w:cs="Arial"/>
          <w:sz w:val="20"/>
          <w:szCs w:val="20"/>
          <w:lang w:val="en-US"/>
        </w:rPr>
        <w:t xml:space="preserve"> This indication was welcomed by the NAC members.</w:t>
      </w:r>
    </w:p>
    <w:p w14:paraId="5E69000F" w14:textId="77777777" w:rsidR="00AB728A" w:rsidRDefault="00AB728A" w:rsidP="00114CF6">
      <w:pPr>
        <w:shd w:val="clear" w:color="auto" w:fill="FFFFFF"/>
        <w:ind w:left="720" w:right="28"/>
        <w:jc w:val="both"/>
        <w:rPr>
          <w:rFonts w:ascii="Arial" w:hAnsi="Arial" w:cs="Arial"/>
          <w:sz w:val="20"/>
          <w:szCs w:val="20"/>
          <w:lang w:val="en-US"/>
        </w:rPr>
      </w:pPr>
    </w:p>
    <w:p w14:paraId="70F348DB" w14:textId="409F544B" w:rsidR="007143F6" w:rsidRDefault="007143F6" w:rsidP="00114CF6">
      <w:pPr>
        <w:numPr>
          <w:ilvl w:val="2"/>
          <w:numId w:val="1"/>
        </w:numPr>
        <w:shd w:val="clear" w:color="auto" w:fill="FFFFFF"/>
        <w:ind w:right="28"/>
        <w:jc w:val="both"/>
        <w:rPr>
          <w:rFonts w:ascii="Arial" w:hAnsi="Arial" w:cs="Arial"/>
          <w:sz w:val="20"/>
          <w:szCs w:val="20"/>
          <w:lang w:val="en-US"/>
        </w:rPr>
      </w:pPr>
      <w:r>
        <w:rPr>
          <w:rFonts w:ascii="Arial" w:hAnsi="Arial" w:cs="Arial"/>
          <w:sz w:val="20"/>
          <w:szCs w:val="20"/>
          <w:lang w:val="en-US"/>
        </w:rPr>
        <w:t>Nomination Board Vice-Chair</w:t>
      </w:r>
      <w:r w:rsidR="002D6803">
        <w:rPr>
          <w:rFonts w:ascii="Arial" w:hAnsi="Arial" w:cs="Arial"/>
          <w:sz w:val="20"/>
          <w:szCs w:val="20"/>
          <w:lang w:val="en-US"/>
        </w:rPr>
        <w:t>person</w:t>
      </w:r>
    </w:p>
    <w:p w14:paraId="3F739DA7" w14:textId="18D16892" w:rsidR="005B232A" w:rsidRDefault="00AB728A" w:rsidP="00114CF6">
      <w:pPr>
        <w:shd w:val="clear" w:color="auto" w:fill="FFFFFF"/>
        <w:ind w:left="450" w:right="28"/>
        <w:jc w:val="both"/>
        <w:rPr>
          <w:rFonts w:ascii="Arial" w:hAnsi="Arial" w:cs="Arial"/>
          <w:sz w:val="20"/>
          <w:szCs w:val="20"/>
          <w:lang w:val="en-US"/>
        </w:rPr>
      </w:pPr>
      <w:r>
        <w:rPr>
          <w:rFonts w:ascii="Arial" w:hAnsi="Arial" w:cs="Arial"/>
          <w:sz w:val="20"/>
          <w:szCs w:val="20"/>
          <w:lang w:val="en-US"/>
        </w:rPr>
        <w:t>The current vice-chair, H</w:t>
      </w:r>
      <w:r w:rsidR="00114CF6">
        <w:rPr>
          <w:rFonts w:ascii="Arial" w:hAnsi="Arial" w:cs="Arial"/>
          <w:sz w:val="20"/>
          <w:szCs w:val="20"/>
          <w:lang w:val="en-US"/>
        </w:rPr>
        <w:t>ans</w:t>
      </w:r>
      <w:r>
        <w:rPr>
          <w:rFonts w:ascii="Arial" w:hAnsi="Arial" w:cs="Arial"/>
          <w:sz w:val="20"/>
          <w:szCs w:val="20"/>
          <w:lang w:val="en-US"/>
        </w:rPr>
        <w:t xml:space="preserve"> Ra</w:t>
      </w:r>
      <w:r w:rsidR="005B232A">
        <w:rPr>
          <w:rFonts w:ascii="Arial" w:hAnsi="Arial" w:cs="Arial"/>
          <w:sz w:val="20"/>
          <w:szCs w:val="20"/>
          <w:lang w:val="en-US"/>
        </w:rPr>
        <w:t>z</w:t>
      </w:r>
      <w:r>
        <w:rPr>
          <w:rFonts w:ascii="Arial" w:hAnsi="Arial" w:cs="Arial"/>
          <w:sz w:val="20"/>
          <w:szCs w:val="20"/>
          <w:lang w:val="en-US"/>
        </w:rPr>
        <w:t>enberg, will step down from the Board</w:t>
      </w:r>
      <w:r w:rsidR="005B232A">
        <w:rPr>
          <w:rFonts w:ascii="Arial" w:hAnsi="Arial" w:cs="Arial"/>
          <w:sz w:val="20"/>
          <w:szCs w:val="20"/>
          <w:lang w:val="en-US"/>
        </w:rPr>
        <w:t xml:space="preserve"> as there is a rotation every 2 years in the BELUX cluster</w:t>
      </w:r>
      <w:r>
        <w:rPr>
          <w:rFonts w:ascii="Arial" w:hAnsi="Arial" w:cs="Arial"/>
          <w:sz w:val="20"/>
          <w:szCs w:val="20"/>
          <w:lang w:val="en-US"/>
        </w:rPr>
        <w:t xml:space="preserve">.  Françoise Van Tiggelen </w:t>
      </w:r>
      <w:r w:rsidR="005B232A">
        <w:rPr>
          <w:rFonts w:ascii="Arial" w:hAnsi="Arial" w:cs="Arial"/>
          <w:sz w:val="20"/>
          <w:szCs w:val="20"/>
          <w:lang w:val="en-US"/>
        </w:rPr>
        <w:t xml:space="preserve">(who will take over for BELUX) </w:t>
      </w:r>
      <w:r>
        <w:rPr>
          <w:rFonts w:ascii="Arial" w:hAnsi="Arial" w:cs="Arial"/>
          <w:sz w:val="20"/>
          <w:szCs w:val="20"/>
          <w:lang w:val="en-US"/>
        </w:rPr>
        <w:t>is willing to stand as a candidate unless there is any other</w:t>
      </w:r>
      <w:r w:rsidR="006B3E61">
        <w:rPr>
          <w:rFonts w:ascii="Arial" w:hAnsi="Arial" w:cs="Arial"/>
          <w:sz w:val="20"/>
          <w:szCs w:val="20"/>
          <w:lang w:val="en-US"/>
        </w:rPr>
        <w:t xml:space="preserve"> volunteer</w:t>
      </w:r>
      <w:r>
        <w:rPr>
          <w:rFonts w:ascii="Arial" w:hAnsi="Arial" w:cs="Arial"/>
          <w:sz w:val="20"/>
          <w:szCs w:val="20"/>
          <w:lang w:val="en-US"/>
        </w:rPr>
        <w:t xml:space="preserve">.  </w:t>
      </w:r>
    </w:p>
    <w:p w14:paraId="6032651C" w14:textId="085DDFA2" w:rsidR="00AB728A" w:rsidRDefault="00AB728A" w:rsidP="00114CF6">
      <w:pPr>
        <w:shd w:val="clear" w:color="auto" w:fill="FFFFFF"/>
        <w:ind w:left="720" w:right="28"/>
        <w:jc w:val="both"/>
        <w:rPr>
          <w:rFonts w:ascii="Arial" w:hAnsi="Arial" w:cs="Arial"/>
          <w:sz w:val="20"/>
          <w:szCs w:val="20"/>
          <w:lang w:val="en-US"/>
        </w:rPr>
      </w:pPr>
    </w:p>
    <w:p w14:paraId="0C4D893C" w14:textId="77777777" w:rsidR="00D262ED" w:rsidRDefault="00AB728A" w:rsidP="00D262ED">
      <w:pPr>
        <w:shd w:val="clear" w:color="auto" w:fill="FFFFFF"/>
        <w:ind w:left="450" w:right="28"/>
        <w:jc w:val="both"/>
        <w:rPr>
          <w:rFonts w:ascii="Arial" w:hAnsi="Arial" w:cs="Arial"/>
          <w:i/>
          <w:iCs/>
          <w:color w:val="2E74B5"/>
          <w:sz w:val="20"/>
          <w:szCs w:val="20"/>
          <w:lang w:val="en-US"/>
        </w:rPr>
      </w:pPr>
      <w:r w:rsidRPr="00AF1894">
        <w:rPr>
          <w:rFonts w:ascii="Arial" w:hAnsi="Arial" w:cs="Arial"/>
          <w:b/>
          <w:bCs/>
          <w:i/>
          <w:iCs/>
          <w:color w:val="2E74B5"/>
          <w:sz w:val="20"/>
          <w:szCs w:val="20"/>
          <w:lang w:val="en-US"/>
        </w:rPr>
        <w:t>ACTION</w:t>
      </w:r>
      <w:r w:rsidRPr="00AF1894">
        <w:rPr>
          <w:rFonts w:ascii="Arial" w:hAnsi="Arial" w:cs="Arial"/>
          <w:i/>
          <w:iCs/>
          <w:color w:val="2E74B5"/>
          <w:sz w:val="20"/>
          <w:szCs w:val="20"/>
          <w:lang w:val="en-US"/>
        </w:rPr>
        <w:t xml:space="preserve">: </w:t>
      </w:r>
    </w:p>
    <w:p w14:paraId="1458F204" w14:textId="023C4D1E" w:rsidR="00AB728A" w:rsidRPr="00AF1894" w:rsidRDefault="00D262ED" w:rsidP="00D262ED">
      <w:pPr>
        <w:shd w:val="clear" w:color="auto" w:fill="FFFFFF"/>
        <w:ind w:left="450" w:right="28"/>
        <w:jc w:val="both"/>
        <w:rPr>
          <w:rFonts w:ascii="Arial" w:hAnsi="Arial" w:cs="Arial"/>
          <w:i/>
          <w:iCs/>
          <w:color w:val="2E74B5"/>
          <w:sz w:val="20"/>
          <w:szCs w:val="20"/>
          <w:lang w:val="en-US"/>
        </w:rPr>
      </w:pPr>
      <w:r w:rsidRPr="00D262ED">
        <w:rPr>
          <w:rFonts w:ascii="Arial" w:hAnsi="Arial" w:cs="Arial"/>
          <w:i/>
          <w:iCs/>
          <w:color w:val="2E74B5"/>
          <w:sz w:val="20"/>
          <w:szCs w:val="20"/>
          <w:lang w:val="en-US"/>
        </w:rPr>
        <w:t>-</w:t>
      </w:r>
      <w:r>
        <w:rPr>
          <w:rFonts w:ascii="Arial" w:hAnsi="Arial" w:cs="Arial"/>
          <w:i/>
          <w:iCs/>
          <w:color w:val="2E74B5"/>
          <w:sz w:val="20"/>
          <w:szCs w:val="20"/>
          <w:lang w:val="en-US"/>
        </w:rPr>
        <w:t xml:space="preserve"> </w:t>
      </w:r>
      <w:r w:rsidR="005B232A">
        <w:rPr>
          <w:rFonts w:ascii="Arial" w:hAnsi="Arial" w:cs="Arial"/>
          <w:i/>
          <w:iCs/>
          <w:color w:val="2E74B5"/>
          <w:sz w:val="20"/>
          <w:szCs w:val="20"/>
          <w:lang w:val="en-US"/>
        </w:rPr>
        <w:t xml:space="preserve">NAC </w:t>
      </w:r>
      <w:r w:rsidR="00AB728A" w:rsidRPr="00AF1894">
        <w:rPr>
          <w:rFonts w:ascii="Arial" w:hAnsi="Arial" w:cs="Arial"/>
          <w:i/>
          <w:iCs/>
          <w:color w:val="2E74B5"/>
          <w:sz w:val="20"/>
          <w:szCs w:val="20"/>
          <w:lang w:val="en-US"/>
        </w:rPr>
        <w:t>candidates</w:t>
      </w:r>
      <w:r w:rsidR="009B5861" w:rsidRPr="00AF1894">
        <w:rPr>
          <w:rFonts w:ascii="Arial" w:hAnsi="Arial" w:cs="Arial"/>
          <w:i/>
          <w:iCs/>
          <w:color w:val="2E74B5"/>
          <w:sz w:val="20"/>
          <w:szCs w:val="20"/>
          <w:lang w:val="en-US"/>
        </w:rPr>
        <w:t xml:space="preserve"> for vice-chair</w:t>
      </w:r>
      <w:r w:rsidR="00AB728A" w:rsidRPr="00AF1894">
        <w:rPr>
          <w:rFonts w:ascii="Arial" w:hAnsi="Arial" w:cs="Arial"/>
          <w:i/>
          <w:iCs/>
          <w:color w:val="2E74B5"/>
          <w:sz w:val="20"/>
          <w:szCs w:val="20"/>
          <w:lang w:val="en-US"/>
        </w:rPr>
        <w:t xml:space="preserve"> to inform NAC by 1 April</w:t>
      </w:r>
    </w:p>
    <w:p w14:paraId="57B46443" w14:textId="77777777" w:rsidR="00AB728A" w:rsidRDefault="00AB728A" w:rsidP="00114CF6">
      <w:pPr>
        <w:shd w:val="clear" w:color="auto" w:fill="FFFFFF"/>
        <w:ind w:left="720" w:right="28"/>
        <w:jc w:val="both"/>
        <w:rPr>
          <w:rFonts w:ascii="Arial" w:hAnsi="Arial" w:cs="Arial"/>
          <w:sz w:val="20"/>
          <w:szCs w:val="20"/>
          <w:lang w:val="en-US"/>
        </w:rPr>
      </w:pPr>
    </w:p>
    <w:p w14:paraId="403EE1A2" w14:textId="2ED46CCD" w:rsidR="007143F6" w:rsidRDefault="007143F6" w:rsidP="00114CF6">
      <w:pPr>
        <w:numPr>
          <w:ilvl w:val="2"/>
          <w:numId w:val="1"/>
        </w:numPr>
        <w:shd w:val="clear" w:color="auto" w:fill="FFFFFF"/>
        <w:ind w:right="28"/>
        <w:jc w:val="both"/>
        <w:rPr>
          <w:rFonts w:ascii="Arial" w:hAnsi="Arial" w:cs="Arial"/>
          <w:sz w:val="20"/>
          <w:szCs w:val="20"/>
          <w:lang w:val="en-US"/>
        </w:rPr>
      </w:pPr>
      <w:r>
        <w:rPr>
          <w:rFonts w:ascii="Arial" w:hAnsi="Arial" w:cs="Arial"/>
          <w:sz w:val="20"/>
          <w:szCs w:val="20"/>
          <w:lang w:val="en-US"/>
        </w:rPr>
        <w:t>Clusters</w:t>
      </w:r>
    </w:p>
    <w:p w14:paraId="4762E93B" w14:textId="693D8EB4" w:rsidR="00453FED" w:rsidRPr="005B232A" w:rsidRDefault="005B232A" w:rsidP="00114CF6">
      <w:pPr>
        <w:shd w:val="clear" w:color="auto" w:fill="FFFFFF"/>
        <w:ind w:left="450" w:right="28"/>
        <w:jc w:val="both"/>
        <w:rPr>
          <w:rFonts w:ascii="Arial" w:hAnsi="Arial" w:cs="Arial"/>
          <w:sz w:val="20"/>
          <w:szCs w:val="20"/>
          <w:lang w:val="en-US"/>
        </w:rPr>
      </w:pPr>
      <w:r w:rsidRPr="005B232A">
        <w:rPr>
          <w:rFonts w:ascii="Arial" w:hAnsi="Arial" w:cs="Arial"/>
          <w:sz w:val="20"/>
          <w:szCs w:val="20"/>
          <w:lang w:val="en-US"/>
        </w:rPr>
        <w:t>An email has been sent out by C</w:t>
      </w:r>
      <w:r w:rsidR="00114CF6">
        <w:rPr>
          <w:rFonts w:ascii="Arial" w:hAnsi="Arial" w:cs="Arial"/>
          <w:sz w:val="20"/>
          <w:szCs w:val="20"/>
          <w:lang w:val="en-US"/>
        </w:rPr>
        <w:t>.</w:t>
      </w:r>
      <w:r w:rsidRPr="005B232A">
        <w:rPr>
          <w:rFonts w:ascii="Arial" w:hAnsi="Arial" w:cs="Arial"/>
          <w:sz w:val="20"/>
          <w:szCs w:val="20"/>
          <w:lang w:val="en-US"/>
        </w:rPr>
        <w:t xml:space="preserve"> Dubois on the topic of clusters, please respond to her request in due time.</w:t>
      </w:r>
    </w:p>
    <w:p w14:paraId="51DCCC12" w14:textId="77777777" w:rsidR="005B232A" w:rsidRDefault="005B232A" w:rsidP="00114CF6">
      <w:pPr>
        <w:shd w:val="clear" w:color="auto" w:fill="FFFFFF"/>
        <w:ind w:right="28"/>
        <w:jc w:val="both"/>
        <w:rPr>
          <w:rFonts w:ascii="Arial" w:hAnsi="Arial" w:cs="Arial"/>
          <w:sz w:val="20"/>
          <w:szCs w:val="20"/>
          <w:lang w:val="en-US"/>
        </w:rPr>
      </w:pPr>
    </w:p>
    <w:p w14:paraId="389A4D0F" w14:textId="17D7697A" w:rsidR="002C3EC7" w:rsidRPr="00453FED" w:rsidRDefault="007143F6" w:rsidP="00114CF6">
      <w:pPr>
        <w:numPr>
          <w:ilvl w:val="0"/>
          <w:numId w:val="1"/>
        </w:numPr>
        <w:shd w:val="clear" w:color="auto" w:fill="FFFFFF"/>
        <w:ind w:right="28"/>
        <w:jc w:val="both"/>
        <w:rPr>
          <w:rFonts w:ascii="Arial" w:hAnsi="Arial"/>
          <w:b/>
          <w:color w:val="007576"/>
          <w:sz w:val="20"/>
          <w:szCs w:val="20"/>
        </w:rPr>
      </w:pPr>
      <w:r>
        <w:rPr>
          <w:rFonts w:ascii="Arial" w:hAnsi="Arial"/>
          <w:b/>
          <w:color w:val="007576"/>
          <w:sz w:val="20"/>
          <w:szCs w:val="20"/>
        </w:rPr>
        <w:t xml:space="preserve">EUROPEAN </w:t>
      </w:r>
      <w:r w:rsidRPr="007143F6">
        <w:rPr>
          <w:rFonts w:ascii="Arial" w:hAnsi="Arial"/>
          <w:b/>
          <w:color w:val="007576"/>
          <w:sz w:val="20"/>
          <w:szCs w:val="20"/>
        </w:rPr>
        <w:t>GREEN DEAL</w:t>
      </w:r>
      <w:r>
        <w:rPr>
          <w:rFonts w:ascii="Arial" w:hAnsi="Arial"/>
          <w:b/>
          <w:color w:val="007576"/>
          <w:sz w:val="20"/>
          <w:szCs w:val="20"/>
        </w:rPr>
        <w:tab/>
      </w:r>
      <w:r>
        <w:rPr>
          <w:rFonts w:ascii="Arial" w:hAnsi="Arial"/>
          <w:b/>
          <w:color w:val="007576"/>
          <w:sz w:val="20"/>
          <w:szCs w:val="20"/>
        </w:rPr>
        <w:tab/>
      </w:r>
      <w:r>
        <w:rPr>
          <w:rFonts w:ascii="Arial" w:hAnsi="Arial"/>
          <w:b/>
          <w:color w:val="007576"/>
          <w:sz w:val="20"/>
          <w:szCs w:val="20"/>
        </w:rPr>
        <w:tab/>
      </w:r>
      <w:r>
        <w:rPr>
          <w:rFonts w:ascii="Arial" w:hAnsi="Arial"/>
          <w:b/>
          <w:color w:val="007576"/>
          <w:sz w:val="20"/>
          <w:szCs w:val="20"/>
        </w:rPr>
        <w:tab/>
      </w:r>
      <w:r>
        <w:rPr>
          <w:rFonts w:ascii="Arial" w:hAnsi="Arial"/>
          <w:b/>
          <w:color w:val="007576"/>
          <w:sz w:val="20"/>
          <w:szCs w:val="20"/>
        </w:rPr>
        <w:tab/>
      </w:r>
      <w:r w:rsidRPr="007143F6">
        <w:rPr>
          <w:rFonts w:ascii="Arial" w:hAnsi="Arial" w:cs="Arial"/>
          <w:sz w:val="20"/>
          <w:szCs w:val="20"/>
          <w:lang w:val="en-US"/>
        </w:rPr>
        <w:tab/>
      </w:r>
      <w:r w:rsidR="009E516E">
        <w:rPr>
          <w:rFonts w:ascii="Arial" w:hAnsi="Arial" w:cs="Arial"/>
          <w:sz w:val="20"/>
          <w:szCs w:val="20"/>
          <w:lang w:val="en-US"/>
        </w:rPr>
        <w:tab/>
      </w:r>
      <w:r w:rsidRPr="007143F6">
        <w:rPr>
          <w:rFonts w:ascii="Arial" w:hAnsi="Arial" w:cs="Arial"/>
          <w:sz w:val="20"/>
          <w:szCs w:val="20"/>
          <w:lang w:val="en-US"/>
        </w:rPr>
        <w:t>(</w:t>
      </w:r>
      <w:r w:rsidR="00D2323F">
        <w:rPr>
          <w:rFonts w:ascii="Arial" w:hAnsi="Arial" w:cs="Arial"/>
          <w:sz w:val="20"/>
          <w:szCs w:val="20"/>
          <w:lang w:val="en-US"/>
        </w:rPr>
        <w:t>M. Temsamani</w:t>
      </w:r>
      <w:r w:rsidRPr="007143F6">
        <w:rPr>
          <w:rFonts w:ascii="Arial" w:hAnsi="Arial" w:cs="Arial"/>
          <w:sz w:val="20"/>
          <w:szCs w:val="20"/>
          <w:lang w:val="en-US"/>
        </w:rPr>
        <w:t>)</w:t>
      </w:r>
    </w:p>
    <w:p w14:paraId="128AFD03" w14:textId="77777777" w:rsidR="007838D1" w:rsidRDefault="007838D1" w:rsidP="00114CF6">
      <w:pPr>
        <w:shd w:val="clear" w:color="auto" w:fill="FFFFFF"/>
        <w:ind w:left="540" w:right="28"/>
        <w:jc w:val="both"/>
        <w:rPr>
          <w:rFonts w:ascii="Arial" w:hAnsi="Arial"/>
          <w:bCs/>
          <w:sz w:val="20"/>
          <w:szCs w:val="20"/>
        </w:rPr>
      </w:pPr>
    </w:p>
    <w:p w14:paraId="3AD2A11C" w14:textId="72494032" w:rsidR="00AB728A" w:rsidRDefault="00AB728A" w:rsidP="00114CF6">
      <w:pPr>
        <w:shd w:val="clear" w:color="auto" w:fill="FFFFFF"/>
        <w:ind w:right="28"/>
        <w:jc w:val="both"/>
        <w:rPr>
          <w:rFonts w:ascii="Arial" w:hAnsi="Arial"/>
          <w:bCs/>
          <w:sz w:val="20"/>
          <w:szCs w:val="20"/>
        </w:rPr>
      </w:pPr>
      <w:r>
        <w:rPr>
          <w:rFonts w:ascii="Arial" w:hAnsi="Arial"/>
          <w:bCs/>
          <w:sz w:val="20"/>
          <w:szCs w:val="20"/>
        </w:rPr>
        <w:t>M</w:t>
      </w:r>
      <w:r w:rsidR="00114CF6">
        <w:rPr>
          <w:rFonts w:ascii="Arial" w:hAnsi="Arial"/>
          <w:bCs/>
          <w:sz w:val="20"/>
          <w:szCs w:val="20"/>
        </w:rPr>
        <w:t>. Temsamani</w:t>
      </w:r>
      <w:r>
        <w:rPr>
          <w:rFonts w:ascii="Arial" w:hAnsi="Arial"/>
          <w:bCs/>
          <w:sz w:val="20"/>
          <w:szCs w:val="20"/>
        </w:rPr>
        <w:t xml:space="preserve"> presented the status of the package, which is </w:t>
      </w:r>
      <w:r w:rsidR="00C841A0">
        <w:rPr>
          <w:rFonts w:ascii="Arial" w:hAnsi="Arial"/>
          <w:bCs/>
          <w:sz w:val="20"/>
          <w:szCs w:val="20"/>
        </w:rPr>
        <w:t xml:space="preserve">now </w:t>
      </w:r>
      <w:r>
        <w:rPr>
          <w:rFonts w:ascii="Arial" w:hAnsi="Arial"/>
          <w:bCs/>
          <w:sz w:val="20"/>
          <w:szCs w:val="20"/>
        </w:rPr>
        <w:t>expected to include additional granularity in the form of ‘sectoral Green Deals’</w:t>
      </w:r>
      <w:r w:rsidR="00C841A0">
        <w:rPr>
          <w:rFonts w:ascii="Arial" w:hAnsi="Arial"/>
          <w:bCs/>
          <w:sz w:val="20"/>
          <w:szCs w:val="20"/>
        </w:rPr>
        <w:t xml:space="preserve">; </w:t>
      </w:r>
      <w:r>
        <w:rPr>
          <w:rFonts w:ascii="Arial" w:hAnsi="Arial"/>
          <w:bCs/>
          <w:sz w:val="20"/>
          <w:szCs w:val="20"/>
        </w:rPr>
        <w:t xml:space="preserve">this could provide an opportunity for A.I.S.E. to influence and shape the direction.  </w:t>
      </w:r>
      <w:r w:rsidR="00C841A0">
        <w:rPr>
          <w:rFonts w:ascii="Arial" w:hAnsi="Arial"/>
          <w:bCs/>
          <w:sz w:val="20"/>
          <w:szCs w:val="20"/>
        </w:rPr>
        <w:t xml:space="preserve">The package adopted on </w:t>
      </w:r>
      <w:r>
        <w:rPr>
          <w:rFonts w:ascii="Arial" w:hAnsi="Arial"/>
          <w:bCs/>
          <w:sz w:val="20"/>
          <w:szCs w:val="20"/>
        </w:rPr>
        <w:t>10 March</w:t>
      </w:r>
      <w:r w:rsidR="00C841A0">
        <w:rPr>
          <w:rFonts w:ascii="Arial" w:hAnsi="Arial"/>
          <w:bCs/>
          <w:sz w:val="20"/>
          <w:szCs w:val="20"/>
        </w:rPr>
        <w:t xml:space="preserve"> included </w:t>
      </w:r>
      <w:r>
        <w:rPr>
          <w:rFonts w:ascii="Arial" w:hAnsi="Arial"/>
          <w:bCs/>
          <w:sz w:val="20"/>
          <w:szCs w:val="20"/>
        </w:rPr>
        <w:t xml:space="preserve">the </w:t>
      </w:r>
      <w:r w:rsidR="00C841A0">
        <w:rPr>
          <w:rFonts w:ascii="Arial" w:hAnsi="Arial"/>
          <w:bCs/>
          <w:sz w:val="20"/>
          <w:szCs w:val="20"/>
        </w:rPr>
        <w:t xml:space="preserve">New </w:t>
      </w:r>
      <w:r>
        <w:rPr>
          <w:rFonts w:ascii="Arial" w:hAnsi="Arial"/>
          <w:bCs/>
          <w:sz w:val="20"/>
          <w:szCs w:val="20"/>
        </w:rPr>
        <w:t>Industrial Strategy</w:t>
      </w:r>
      <w:r w:rsidR="00C841A0">
        <w:rPr>
          <w:rFonts w:ascii="Arial" w:hAnsi="Arial"/>
          <w:bCs/>
          <w:sz w:val="20"/>
          <w:szCs w:val="20"/>
        </w:rPr>
        <w:t xml:space="preserve"> for Europe.  Publication of the </w:t>
      </w:r>
      <w:r>
        <w:rPr>
          <w:rFonts w:ascii="Arial" w:hAnsi="Arial"/>
          <w:bCs/>
          <w:sz w:val="20"/>
          <w:szCs w:val="20"/>
        </w:rPr>
        <w:t>Circular Economy Action Plan</w:t>
      </w:r>
      <w:r w:rsidR="00C841A0">
        <w:rPr>
          <w:rFonts w:ascii="Arial" w:hAnsi="Arial"/>
          <w:bCs/>
          <w:sz w:val="20"/>
          <w:szCs w:val="20"/>
        </w:rPr>
        <w:t xml:space="preserve"> is expected on 11 March; this is anticipated to include measures to ‘close the loop’ on specific products.</w:t>
      </w:r>
    </w:p>
    <w:p w14:paraId="2FDFF175" w14:textId="77777777" w:rsidR="00C841A0" w:rsidRDefault="00C841A0" w:rsidP="00114CF6">
      <w:pPr>
        <w:shd w:val="clear" w:color="auto" w:fill="FFFFFF"/>
        <w:ind w:right="28"/>
        <w:jc w:val="both"/>
        <w:rPr>
          <w:rFonts w:ascii="Arial" w:hAnsi="Arial"/>
          <w:bCs/>
          <w:sz w:val="20"/>
          <w:szCs w:val="20"/>
        </w:rPr>
      </w:pPr>
    </w:p>
    <w:p w14:paraId="55D3F92F" w14:textId="14C30491" w:rsidR="00AF1760" w:rsidRDefault="00C841A0" w:rsidP="00114CF6">
      <w:pPr>
        <w:shd w:val="clear" w:color="auto" w:fill="FFFFFF"/>
        <w:ind w:right="28"/>
        <w:jc w:val="both"/>
        <w:rPr>
          <w:rFonts w:ascii="Arial" w:hAnsi="Arial"/>
          <w:bCs/>
          <w:sz w:val="20"/>
          <w:szCs w:val="20"/>
        </w:rPr>
      </w:pPr>
      <w:r>
        <w:rPr>
          <w:rFonts w:ascii="Arial" w:hAnsi="Arial"/>
          <w:bCs/>
          <w:sz w:val="20"/>
          <w:szCs w:val="20"/>
        </w:rPr>
        <w:t>The industrial policy published on 10 March included issues already familiar to A.I.S.E. related to factors blocking the Single Market, and initiatives for digital transition on which A.I.S.E. has its own projects.  A.I.S.E. is seeking to list and categorise all issues encountered at national level, in order to build appropriate advocacy.  F. Van Tiggelen remarked that many issues stem from vague or imprecise legal text, and it is important that legislation is well-written</w:t>
      </w:r>
      <w:r w:rsidR="00AF1760">
        <w:rPr>
          <w:rFonts w:ascii="Arial" w:hAnsi="Arial"/>
          <w:bCs/>
          <w:sz w:val="20"/>
          <w:szCs w:val="20"/>
        </w:rPr>
        <w:t xml:space="preserve"> in the first instance</w:t>
      </w:r>
      <w:r>
        <w:rPr>
          <w:rFonts w:ascii="Arial" w:hAnsi="Arial"/>
          <w:bCs/>
          <w:sz w:val="20"/>
          <w:szCs w:val="20"/>
        </w:rPr>
        <w:t>; implementation is often addressed in guidance, which is not enforceable in a court of law.   The role of the Commission will be very important, in guiding the Member States regarding the intention of the legislation</w:t>
      </w:r>
      <w:r w:rsidR="00AF1760">
        <w:rPr>
          <w:rFonts w:ascii="Arial" w:hAnsi="Arial"/>
          <w:bCs/>
          <w:sz w:val="20"/>
          <w:szCs w:val="20"/>
        </w:rPr>
        <w:t>: this can be a key message to be communicated by A.I.S.E.</w:t>
      </w:r>
    </w:p>
    <w:p w14:paraId="0FC72933" w14:textId="77777777" w:rsidR="00AF1760" w:rsidRDefault="00AF1760" w:rsidP="00114CF6">
      <w:pPr>
        <w:shd w:val="clear" w:color="auto" w:fill="FFFFFF"/>
        <w:ind w:right="28"/>
        <w:jc w:val="both"/>
        <w:rPr>
          <w:rFonts w:ascii="Arial" w:hAnsi="Arial"/>
          <w:bCs/>
          <w:sz w:val="20"/>
          <w:szCs w:val="20"/>
        </w:rPr>
      </w:pPr>
    </w:p>
    <w:p w14:paraId="529F1207" w14:textId="263D5E60" w:rsidR="000F0E9E" w:rsidRDefault="00AF1760" w:rsidP="00114CF6">
      <w:pPr>
        <w:shd w:val="clear" w:color="auto" w:fill="FFFFFF"/>
        <w:ind w:right="28"/>
        <w:jc w:val="both"/>
        <w:rPr>
          <w:rFonts w:ascii="Arial" w:hAnsi="Arial"/>
          <w:bCs/>
          <w:sz w:val="20"/>
          <w:szCs w:val="20"/>
        </w:rPr>
      </w:pPr>
      <w:r>
        <w:rPr>
          <w:rFonts w:ascii="Arial" w:hAnsi="Arial"/>
          <w:bCs/>
          <w:sz w:val="20"/>
          <w:szCs w:val="20"/>
        </w:rPr>
        <w:t>The ‘zero pollution’ strategy is due in 2021, and the Chemical Strategy for Sustainability in summer 2020 (new name for the former ‘Non-Toxic Environment Strategy’).  The latter is likely to pick up the issue of ‘cocktail effect’ of chemicals.</w:t>
      </w:r>
    </w:p>
    <w:p w14:paraId="1B5A4D10" w14:textId="724B1D86" w:rsidR="00AF1760" w:rsidRDefault="00AF1760" w:rsidP="00114CF6">
      <w:pPr>
        <w:shd w:val="clear" w:color="auto" w:fill="FFFFFF"/>
        <w:ind w:right="28"/>
        <w:jc w:val="both"/>
        <w:rPr>
          <w:rFonts w:ascii="Arial" w:hAnsi="Arial"/>
          <w:bCs/>
          <w:sz w:val="20"/>
          <w:szCs w:val="20"/>
        </w:rPr>
      </w:pPr>
    </w:p>
    <w:p w14:paraId="46B89F28" w14:textId="32BE0F6A" w:rsidR="00AF1760" w:rsidRDefault="00AF1760" w:rsidP="00114CF6">
      <w:pPr>
        <w:shd w:val="clear" w:color="auto" w:fill="FFFFFF"/>
        <w:ind w:right="28"/>
        <w:jc w:val="both"/>
        <w:rPr>
          <w:rFonts w:ascii="Arial" w:hAnsi="Arial"/>
          <w:bCs/>
          <w:sz w:val="20"/>
          <w:szCs w:val="20"/>
        </w:rPr>
      </w:pPr>
      <w:r>
        <w:rPr>
          <w:rFonts w:ascii="Arial" w:hAnsi="Arial"/>
          <w:bCs/>
          <w:sz w:val="20"/>
          <w:szCs w:val="20"/>
        </w:rPr>
        <w:t>A.I.S.E. has made an initial assessment of the impact and priority of the various elements of the Green Deal.  A Consultation Panel has been convened to analyse the implications of the package and to identify opportunities for collaboration; interested parties are still welcome to join if not already done.  Two meetings are planned for 26 March and 8 May; the former may need to be converted to one or two WebEx sessions.</w:t>
      </w:r>
    </w:p>
    <w:p w14:paraId="50664B67" w14:textId="7F67852E" w:rsidR="00AF1760" w:rsidRDefault="00AF1760" w:rsidP="00114CF6">
      <w:pPr>
        <w:shd w:val="clear" w:color="auto" w:fill="FFFFFF"/>
        <w:ind w:right="28"/>
        <w:jc w:val="both"/>
        <w:rPr>
          <w:rFonts w:ascii="Arial" w:hAnsi="Arial"/>
          <w:bCs/>
          <w:sz w:val="20"/>
          <w:szCs w:val="20"/>
        </w:rPr>
      </w:pPr>
    </w:p>
    <w:p w14:paraId="2C2C178F" w14:textId="77777777" w:rsidR="00D262ED" w:rsidRDefault="00AF1760" w:rsidP="00114CF6">
      <w:pPr>
        <w:shd w:val="clear" w:color="auto" w:fill="FFFFFF"/>
        <w:ind w:right="28"/>
        <w:jc w:val="both"/>
        <w:rPr>
          <w:rFonts w:ascii="Arial" w:hAnsi="Arial" w:cs="Arial"/>
          <w:i/>
          <w:iCs/>
          <w:color w:val="2E74B5"/>
          <w:sz w:val="20"/>
          <w:szCs w:val="20"/>
          <w:lang w:val="en-US"/>
        </w:rPr>
      </w:pPr>
      <w:r w:rsidRPr="00146EAD">
        <w:rPr>
          <w:rFonts w:ascii="Arial" w:hAnsi="Arial" w:cs="Arial"/>
          <w:b/>
          <w:bCs/>
          <w:i/>
          <w:iCs/>
          <w:color w:val="2E74B5"/>
          <w:sz w:val="20"/>
          <w:szCs w:val="20"/>
          <w:lang w:val="en-US"/>
        </w:rPr>
        <w:t>ACTION</w:t>
      </w:r>
      <w:r w:rsidRPr="00AF1760">
        <w:rPr>
          <w:rFonts w:ascii="Arial" w:hAnsi="Arial" w:cs="Arial"/>
          <w:i/>
          <w:iCs/>
          <w:color w:val="2E74B5"/>
          <w:sz w:val="20"/>
          <w:szCs w:val="20"/>
          <w:lang w:val="en-US"/>
        </w:rPr>
        <w:t xml:space="preserve">: </w:t>
      </w:r>
    </w:p>
    <w:p w14:paraId="220D2B26" w14:textId="1A11AC14" w:rsidR="00AF1760" w:rsidRPr="00AF1760" w:rsidRDefault="00D262ED" w:rsidP="00114CF6">
      <w:pPr>
        <w:shd w:val="clear" w:color="auto" w:fill="FFFFFF"/>
        <w:ind w:right="28"/>
        <w:jc w:val="both"/>
        <w:rPr>
          <w:rFonts w:ascii="Arial" w:hAnsi="Arial" w:cs="Arial"/>
          <w:i/>
          <w:iCs/>
          <w:color w:val="2E74B5"/>
          <w:sz w:val="20"/>
          <w:szCs w:val="20"/>
          <w:lang w:val="en-US"/>
        </w:rPr>
      </w:pPr>
      <w:r>
        <w:rPr>
          <w:rFonts w:ascii="Arial" w:hAnsi="Arial" w:cs="Arial"/>
          <w:i/>
          <w:iCs/>
          <w:color w:val="2E74B5"/>
          <w:sz w:val="20"/>
          <w:szCs w:val="20"/>
          <w:lang w:val="en-US"/>
        </w:rPr>
        <w:t xml:space="preserve">- </w:t>
      </w:r>
      <w:r w:rsidR="00AF1760">
        <w:rPr>
          <w:rFonts w:ascii="Arial" w:hAnsi="Arial" w:cs="Arial"/>
          <w:i/>
          <w:iCs/>
          <w:color w:val="2E74B5"/>
          <w:sz w:val="20"/>
          <w:szCs w:val="20"/>
          <w:lang w:val="en-US"/>
        </w:rPr>
        <w:t xml:space="preserve">volunteers for Consultation Panel to inform M. Temsamani </w:t>
      </w:r>
      <w:r w:rsidR="00602023">
        <w:rPr>
          <w:rFonts w:ascii="Arial" w:hAnsi="Arial" w:cs="Arial"/>
          <w:i/>
          <w:iCs/>
          <w:color w:val="2E74B5"/>
          <w:sz w:val="20"/>
          <w:szCs w:val="20"/>
          <w:lang w:val="en-US"/>
        </w:rPr>
        <w:t>as soon as possible</w:t>
      </w:r>
      <w:r>
        <w:rPr>
          <w:rFonts w:ascii="Arial" w:hAnsi="Arial" w:cs="Arial"/>
          <w:i/>
          <w:iCs/>
          <w:color w:val="2E74B5"/>
          <w:sz w:val="20"/>
          <w:szCs w:val="20"/>
          <w:lang w:val="en-US"/>
        </w:rPr>
        <w:t>.</w:t>
      </w:r>
    </w:p>
    <w:p w14:paraId="416D42F3" w14:textId="40623245" w:rsidR="00AF1760" w:rsidRDefault="00AF1760" w:rsidP="00114CF6">
      <w:pPr>
        <w:shd w:val="clear" w:color="auto" w:fill="FFFFFF"/>
        <w:ind w:right="28"/>
        <w:jc w:val="both"/>
        <w:rPr>
          <w:rFonts w:ascii="Arial" w:hAnsi="Arial"/>
          <w:bCs/>
          <w:sz w:val="20"/>
          <w:szCs w:val="20"/>
          <w:lang w:val="en-US"/>
        </w:rPr>
      </w:pPr>
    </w:p>
    <w:p w14:paraId="122F55F7" w14:textId="18444F96" w:rsidR="00AF1760" w:rsidRDefault="00AF1760" w:rsidP="00114CF6">
      <w:pPr>
        <w:shd w:val="clear" w:color="auto" w:fill="FFFFFF"/>
        <w:ind w:right="28"/>
        <w:jc w:val="both"/>
        <w:rPr>
          <w:rFonts w:ascii="Arial" w:hAnsi="Arial"/>
          <w:bCs/>
          <w:sz w:val="20"/>
          <w:szCs w:val="20"/>
          <w:lang w:val="en-US"/>
        </w:rPr>
      </w:pPr>
      <w:r>
        <w:rPr>
          <w:rFonts w:ascii="Arial" w:hAnsi="Arial"/>
          <w:bCs/>
          <w:sz w:val="20"/>
          <w:szCs w:val="20"/>
          <w:lang w:val="en-US"/>
        </w:rPr>
        <w:t xml:space="preserve">A.I.S.E. will </w:t>
      </w:r>
      <w:r w:rsidR="007E35F2">
        <w:rPr>
          <w:rFonts w:ascii="Arial" w:hAnsi="Arial"/>
          <w:bCs/>
          <w:sz w:val="20"/>
          <w:szCs w:val="20"/>
          <w:lang w:val="en-US"/>
        </w:rPr>
        <w:t xml:space="preserve">continue to </w:t>
      </w:r>
      <w:r>
        <w:rPr>
          <w:rFonts w:ascii="Arial" w:hAnsi="Arial"/>
          <w:bCs/>
          <w:sz w:val="20"/>
          <w:szCs w:val="20"/>
          <w:lang w:val="en-US"/>
        </w:rPr>
        <w:t xml:space="preserve">follow the Climate Law published on 4 March, but the initial assessment </w:t>
      </w:r>
      <w:r w:rsidR="007E35F2">
        <w:rPr>
          <w:rFonts w:ascii="Arial" w:hAnsi="Arial"/>
          <w:bCs/>
          <w:sz w:val="20"/>
          <w:szCs w:val="20"/>
          <w:lang w:val="en-US"/>
        </w:rPr>
        <w:t>suggests that the sector is in a strong position on production level thanks to the results achieved through the Charter; the Commission welcomes initiatives from industry sectors.  It was commented that there is still much scope to address the role of consumers: in this context A.I.S.E. does not need to start from scratch.   S. Nissen remarked also that there should be a good analysis of the energy situation in each country (where products are manufactured and used), as this proved to be a key factor in PEF.  What A.I.S.E. can usefully provide to national associations is messages on how consumers can reduce their energy consumption.</w:t>
      </w:r>
    </w:p>
    <w:p w14:paraId="0FADFDAB" w14:textId="77777777" w:rsidR="007E35F2" w:rsidRPr="00AF1760" w:rsidRDefault="007E35F2" w:rsidP="00114CF6">
      <w:pPr>
        <w:shd w:val="clear" w:color="auto" w:fill="FFFFFF"/>
        <w:ind w:left="540" w:right="28"/>
        <w:jc w:val="both"/>
        <w:rPr>
          <w:rFonts w:ascii="Arial" w:hAnsi="Arial"/>
          <w:bCs/>
          <w:sz w:val="20"/>
          <w:szCs w:val="20"/>
          <w:lang w:val="en-US"/>
        </w:rPr>
      </w:pPr>
    </w:p>
    <w:p w14:paraId="3B836D89" w14:textId="77777777" w:rsidR="007838D1" w:rsidRDefault="007838D1" w:rsidP="00114CF6">
      <w:pPr>
        <w:shd w:val="clear" w:color="auto" w:fill="FFFFFF"/>
        <w:ind w:left="360" w:right="28"/>
        <w:jc w:val="both"/>
        <w:rPr>
          <w:rFonts w:ascii="Arial" w:hAnsi="Arial"/>
          <w:b/>
          <w:color w:val="007576"/>
          <w:sz w:val="20"/>
          <w:szCs w:val="20"/>
        </w:rPr>
      </w:pPr>
    </w:p>
    <w:p w14:paraId="3C0DF630" w14:textId="0590B63A" w:rsidR="00453FED" w:rsidRDefault="000F0E9E" w:rsidP="00114CF6">
      <w:pPr>
        <w:numPr>
          <w:ilvl w:val="0"/>
          <w:numId w:val="1"/>
        </w:numPr>
        <w:shd w:val="clear" w:color="auto" w:fill="FFFFFF"/>
        <w:ind w:right="28"/>
        <w:jc w:val="both"/>
        <w:rPr>
          <w:rFonts w:ascii="Arial" w:hAnsi="Arial"/>
          <w:b/>
          <w:color w:val="007576"/>
          <w:sz w:val="20"/>
          <w:szCs w:val="20"/>
        </w:rPr>
      </w:pPr>
      <w:r w:rsidRPr="000F0E9E">
        <w:rPr>
          <w:rFonts w:ascii="Arial" w:hAnsi="Arial"/>
          <w:b/>
          <w:color w:val="007576"/>
          <w:sz w:val="20"/>
          <w:szCs w:val="20"/>
        </w:rPr>
        <w:t>S</w:t>
      </w:r>
      <w:r>
        <w:rPr>
          <w:rFonts w:ascii="Arial" w:hAnsi="Arial"/>
          <w:b/>
          <w:color w:val="007576"/>
          <w:sz w:val="20"/>
          <w:szCs w:val="20"/>
        </w:rPr>
        <w:t>USTAINABILITY ISSUES</w:t>
      </w:r>
    </w:p>
    <w:p w14:paraId="7EAA6BF8" w14:textId="77777777" w:rsidR="00453FED" w:rsidRPr="00453FED" w:rsidRDefault="00453FED" w:rsidP="00114CF6">
      <w:pPr>
        <w:shd w:val="clear" w:color="auto" w:fill="FFFFFF"/>
        <w:ind w:left="360" w:right="28"/>
        <w:jc w:val="both"/>
        <w:rPr>
          <w:rFonts w:ascii="Arial" w:hAnsi="Arial"/>
          <w:bCs/>
          <w:sz w:val="16"/>
          <w:szCs w:val="16"/>
        </w:rPr>
      </w:pPr>
      <w:r>
        <w:rPr>
          <w:rFonts w:ascii="Arial" w:hAnsi="Arial"/>
          <w:b/>
          <w:color w:val="007576"/>
          <w:sz w:val="20"/>
          <w:szCs w:val="20"/>
        </w:rPr>
        <w:tab/>
      </w:r>
    </w:p>
    <w:p w14:paraId="72935595" w14:textId="77777777" w:rsidR="00D262ED" w:rsidRDefault="00453FED" w:rsidP="00114CF6">
      <w:pPr>
        <w:numPr>
          <w:ilvl w:val="1"/>
          <w:numId w:val="1"/>
        </w:numPr>
        <w:ind w:right="28"/>
        <w:rPr>
          <w:rFonts w:ascii="Arial" w:hAnsi="Arial" w:cs="Arial"/>
          <w:b/>
          <w:bCs/>
          <w:color w:val="000000"/>
          <w:sz w:val="20"/>
          <w:szCs w:val="20"/>
        </w:rPr>
      </w:pPr>
      <w:r w:rsidRPr="000F0E9E">
        <w:rPr>
          <w:rFonts w:ascii="Arial" w:hAnsi="Arial" w:cs="Arial"/>
          <w:b/>
          <w:bCs/>
          <w:color w:val="000000"/>
          <w:sz w:val="20"/>
          <w:szCs w:val="20"/>
        </w:rPr>
        <w:t>Charter 2020+</w:t>
      </w:r>
      <w:r w:rsidRPr="000F0E9E">
        <w:rPr>
          <w:rFonts w:ascii="Arial" w:hAnsi="Arial" w:cs="Arial"/>
          <w:b/>
          <w:bCs/>
          <w:color w:val="000000"/>
          <w:sz w:val="20"/>
          <w:szCs w:val="20"/>
        </w:rPr>
        <w:tab/>
      </w:r>
      <w:r w:rsidRPr="000F0E9E">
        <w:rPr>
          <w:rFonts w:ascii="Arial" w:hAnsi="Arial" w:cs="Arial"/>
          <w:b/>
          <w:bCs/>
          <w:color w:val="000000"/>
          <w:sz w:val="20"/>
          <w:szCs w:val="20"/>
        </w:rPr>
        <w:tab/>
      </w:r>
    </w:p>
    <w:p w14:paraId="6AFD15CF" w14:textId="75FC7EA4" w:rsidR="00453FED" w:rsidRPr="00D13AD5" w:rsidRDefault="00453FED" w:rsidP="00D262ED">
      <w:pPr>
        <w:ind w:left="792" w:right="28"/>
        <w:rPr>
          <w:rFonts w:ascii="Arial" w:hAnsi="Arial" w:cs="Arial"/>
          <w:b/>
          <w:bCs/>
          <w:color w:val="000000"/>
          <w:sz w:val="20"/>
          <w:szCs w:val="20"/>
        </w:rPr>
      </w:pPr>
      <w:r w:rsidRPr="00D13AD5">
        <w:rPr>
          <w:rFonts w:ascii="Arial" w:hAnsi="Arial" w:cs="Arial"/>
          <w:b/>
          <w:bCs/>
          <w:color w:val="000000"/>
          <w:sz w:val="20"/>
          <w:szCs w:val="20"/>
        </w:rPr>
        <w:tab/>
      </w:r>
      <w:r w:rsidRPr="00D13AD5">
        <w:rPr>
          <w:rFonts w:ascii="Arial" w:hAnsi="Arial" w:cs="Arial"/>
          <w:b/>
          <w:bCs/>
          <w:color w:val="000000"/>
          <w:sz w:val="20"/>
          <w:szCs w:val="20"/>
        </w:rPr>
        <w:tab/>
      </w:r>
      <w:r w:rsidRPr="00D13AD5">
        <w:rPr>
          <w:rFonts w:ascii="Arial" w:hAnsi="Arial" w:cs="Arial"/>
          <w:b/>
          <w:bCs/>
          <w:color w:val="000000"/>
          <w:sz w:val="20"/>
          <w:szCs w:val="20"/>
        </w:rPr>
        <w:tab/>
      </w:r>
      <w:r w:rsidRPr="00D13AD5">
        <w:rPr>
          <w:rFonts w:ascii="Arial" w:hAnsi="Arial" w:cs="Arial"/>
          <w:b/>
          <w:bCs/>
          <w:color w:val="000000"/>
          <w:sz w:val="20"/>
          <w:szCs w:val="20"/>
        </w:rPr>
        <w:tab/>
      </w:r>
    </w:p>
    <w:p w14:paraId="0A3A84D6" w14:textId="1B86A793" w:rsidR="00453FED" w:rsidRDefault="00453FED" w:rsidP="00114CF6">
      <w:pPr>
        <w:numPr>
          <w:ilvl w:val="2"/>
          <w:numId w:val="1"/>
        </w:numPr>
        <w:ind w:right="28"/>
        <w:rPr>
          <w:rFonts w:ascii="Arial" w:hAnsi="Arial" w:cs="Arial"/>
          <w:color w:val="000000"/>
          <w:sz w:val="20"/>
          <w:szCs w:val="20"/>
        </w:rPr>
      </w:pPr>
      <w:r w:rsidRPr="000F0E9E">
        <w:rPr>
          <w:rFonts w:ascii="Arial" w:hAnsi="Arial" w:cs="Arial"/>
          <w:b/>
          <w:bCs/>
          <w:color w:val="000000"/>
          <w:sz w:val="20"/>
          <w:szCs w:val="20"/>
        </w:rPr>
        <w:t>Status overview</w:t>
      </w:r>
      <w:r w:rsidR="000F0E9E">
        <w:rPr>
          <w:rFonts w:ascii="Arial" w:hAnsi="Arial" w:cs="Arial"/>
          <w:b/>
          <w:bCs/>
          <w:color w:val="000000"/>
          <w:sz w:val="20"/>
          <w:szCs w:val="20"/>
        </w:rPr>
        <w:t xml:space="preserve"> </w:t>
      </w:r>
      <w:r w:rsidRPr="000F0E9E">
        <w:rPr>
          <w:rFonts w:ascii="Arial" w:hAnsi="Arial" w:cs="Arial"/>
          <w:b/>
          <w:bCs/>
          <w:color w:val="000000"/>
          <w:sz w:val="20"/>
          <w:szCs w:val="20"/>
        </w:rPr>
        <w:t>including Symposium</w:t>
      </w:r>
      <w:r w:rsidRPr="000F0E9E">
        <w:rPr>
          <w:rFonts w:ascii="Arial" w:hAnsi="Arial" w:cs="Arial"/>
          <w:b/>
          <w:bCs/>
          <w:color w:val="000000"/>
          <w:sz w:val="20"/>
          <w:szCs w:val="20"/>
        </w:rPr>
        <w:tab/>
      </w:r>
      <w:r>
        <w:rPr>
          <w:rFonts w:ascii="Arial" w:hAnsi="Arial" w:cs="Arial"/>
          <w:color w:val="000000"/>
          <w:sz w:val="20"/>
          <w:szCs w:val="20"/>
        </w:rPr>
        <w:tab/>
      </w:r>
      <w:r>
        <w:rPr>
          <w:rFonts w:ascii="Arial" w:hAnsi="Arial" w:cs="Arial"/>
          <w:color w:val="000000"/>
          <w:sz w:val="20"/>
          <w:szCs w:val="20"/>
        </w:rPr>
        <w:tab/>
      </w:r>
      <w:r w:rsidR="009E516E">
        <w:rPr>
          <w:rFonts w:ascii="Arial" w:hAnsi="Arial" w:cs="Arial"/>
          <w:color w:val="000000"/>
          <w:sz w:val="20"/>
          <w:szCs w:val="20"/>
        </w:rPr>
        <w:tab/>
      </w:r>
      <w:r>
        <w:rPr>
          <w:rFonts w:ascii="Arial" w:hAnsi="Arial" w:cs="Arial"/>
          <w:color w:val="000000"/>
          <w:sz w:val="20"/>
          <w:szCs w:val="20"/>
        </w:rPr>
        <w:t>(S.Nissen)</w:t>
      </w:r>
      <w:r w:rsidRPr="004A4062">
        <w:rPr>
          <w:rFonts w:ascii="Arial" w:hAnsi="Arial" w:cs="Arial"/>
          <w:color w:val="000000"/>
          <w:sz w:val="20"/>
          <w:szCs w:val="20"/>
        </w:rPr>
        <w:t xml:space="preserve"> </w:t>
      </w:r>
    </w:p>
    <w:p w14:paraId="51DDE650" w14:textId="77777777" w:rsidR="00890495" w:rsidRDefault="00890495" w:rsidP="00890495">
      <w:pPr>
        <w:ind w:left="1224" w:right="28"/>
        <w:rPr>
          <w:rFonts w:ascii="Arial" w:hAnsi="Arial" w:cs="Arial"/>
          <w:color w:val="000000"/>
          <w:sz w:val="20"/>
          <w:szCs w:val="20"/>
        </w:rPr>
      </w:pPr>
    </w:p>
    <w:p w14:paraId="79DFB9F4" w14:textId="5460A9E5" w:rsidR="00BB011F" w:rsidRPr="00BB011F" w:rsidRDefault="00BB011F" w:rsidP="00114CF6">
      <w:pPr>
        <w:ind w:left="360" w:right="28"/>
        <w:jc w:val="both"/>
        <w:rPr>
          <w:rFonts w:ascii="Arial" w:hAnsi="Arial"/>
          <w:bCs/>
          <w:sz w:val="20"/>
          <w:szCs w:val="20"/>
        </w:rPr>
      </w:pPr>
      <w:r w:rsidRPr="00BB011F">
        <w:rPr>
          <w:rFonts w:ascii="Arial" w:hAnsi="Arial"/>
          <w:bCs/>
          <w:sz w:val="20"/>
          <w:szCs w:val="20"/>
        </w:rPr>
        <w:t xml:space="preserve">66 manufacturing companies have migrated to Charter 2020+, covering so far 75% of the self-funded budget via membership fees for this year; </w:t>
      </w:r>
      <w:r>
        <w:rPr>
          <w:rFonts w:ascii="Arial" w:hAnsi="Arial"/>
          <w:bCs/>
          <w:sz w:val="20"/>
          <w:szCs w:val="20"/>
        </w:rPr>
        <w:t xml:space="preserve">this </w:t>
      </w:r>
      <w:r w:rsidRPr="00BB011F">
        <w:rPr>
          <w:rFonts w:ascii="Arial" w:hAnsi="Arial" w:cs="Arial"/>
          <w:color w:val="000000"/>
          <w:sz w:val="20"/>
          <w:szCs w:val="20"/>
        </w:rPr>
        <w:t xml:space="preserve">represents an income of about 170K, </w:t>
      </w:r>
      <w:r>
        <w:rPr>
          <w:rFonts w:ascii="Arial" w:hAnsi="Arial" w:cs="Arial"/>
          <w:color w:val="000000"/>
          <w:sz w:val="20"/>
          <w:szCs w:val="20"/>
        </w:rPr>
        <w:t>i.e. a current</w:t>
      </w:r>
      <w:r w:rsidRPr="00BB011F">
        <w:rPr>
          <w:rFonts w:ascii="Arial" w:hAnsi="Arial" w:cs="Arial"/>
          <w:color w:val="000000"/>
          <w:sz w:val="20"/>
          <w:szCs w:val="20"/>
        </w:rPr>
        <w:t xml:space="preserve"> shortfall of 50K versus </w:t>
      </w:r>
      <w:r>
        <w:rPr>
          <w:rFonts w:ascii="Arial" w:hAnsi="Arial" w:cs="Arial"/>
          <w:color w:val="000000"/>
          <w:sz w:val="20"/>
          <w:szCs w:val="20"/>
        </w:rPr>
        <w:t xml:space="preserve">the </w:t>
      </w:r>
      <w:r w:rsidRPr="00BB011F">
        <w:rPr>
          <w:rFonts w:ascii="Arial" w:hAnsi="Arial" w:cs="Arial"/>
          <w:color w:val="000000"/>
          <w:sz w:val="20"/>
          <w:szCs w:val="20"/>
        </w:rPr>
        <w:t xml:space="preserve">budget. </w:t>
      </w:r>
      <w:r w:rsidRPr="00BB011F">
        <w:rPr>
          <w:rFonts w:ascii="Arial" w:hAnsi="Arial"/>
          <w:bCs/>
          <w:sz w:val="20"/>
          <w:szCs w:val="20"/>
        </w:rPr>
        <w:t>In addition, 22 retailers and distributors are in Charter 2020+, including relevant German, French and UK organisations.</w:t>
      </w:r>
    </w:p>
    <w:p w14:paraId="16EDB13E" w14:textId="77777777" w:rsidR="00BB011F" w:rsidRPr="00BB011F" w:rsidRDefault="00BB011F" w:rsidP="00114CF6">
      <w:pPr>
        <w:ind w:left="360" w:right="28"/>
        <w:jc w:val="both"/>
        <w:rPr>
          <w:rFonts w:ascii="Arial" w:hAnsi="Arial"/>
          <w:bCs/>
          <w:sz w:val="20"/>
          <w:szCs w:val="20"/>
        </w:rPr>
      </w:pPr>
      <w:r w:rsidRPr="00BB011F">
        <w:rPr>
          <w:rFonts w:ascii="Arial" w:hAnsi="Arial"/>
          <w:bCs/>
          <w:sz w:val="20"/>
          <w:szCs w:val="20"/>
        </w:rPr>
        <w:t xml:space="preserve">It is estimated that about 100 manufacturing companies will be needed to reach the break-even as per the new business model for the funding of the Charter, and </w:t>
      </w:r>
      <w:r w:rsidRPr="00BB011F">
        <w:rPr>
          <w:rFonts w:ascii="Arial" w:hAnsi="Arial" w:cs="Arial"/>
          <w:color w:val="000000"/>
          <w:sz w:val="20"/>
          <w:szCs w:val="20"/>
        </w:rPr>
        <w:t>there is good potential with 51 still in the 2010 version. T</w:t>
      </w:r>
      <w:r w:rsidRPr="00BB011F">
        <w:rPr>
          <w:rFonts w:ascii="Arial" w:hAnsi="Arial"/>
          <w:bCs/>
          <w:sz w:val="20"/>
          <w:szCs w:val="20"/>
        </w:rPr>
        <w:t>here are continuous efforts to promote the value of the Charter and the benefits to upgrade all over Europe (see presentation for details), though some of the meetings for the coming weeks were cancelled because of the Coronavirus crisis. Progress is closely been monitored by the SSG and the A.I.S.E. team. The Sustainability SG will discuss at its next meeting on 1 April on options concerning further measures to be taken in case the break-even may not be reached by the deadline for migration, i.e. 30 June 2020.</w:t>
      </w:r>
    </w:p>
    <w:p w14:paraId="595DCF99" w14:textId="77777777" w:rsidR="000F0E9E" w:rsidRDefault="000F0E9E" w:rsidP="00114CF6">
      <w:pPr>
        <w:ind w:left="360" w:right="28"/>
        <w:rPr>
          <w:rFonts w:ascii="Arial" w:hAnsi="Arial" w:cs="Arial"/>
          <w:color w:val="000000"/>
          <w:sz w:val="20"/>
          <w:szCs w:val="20"/>
        </w:rPr>
      </w:pPr>
    </w:p>
    <w:p w14:paraId="1ADE99D4" w14:textId="7847ED38" w:rsidR="00BB011F" w:rsidRPr="007F0B87" w:rsidRDefault="00BB011F" w:rsidP="00114CF6">
      <w:pPr>
        <w:ind w:left="360" w:right="28"/>
        <w:jc w:val="both"/>
        <w:rPr>
          <w:rFonts w:ascii="Arial" w:hAnsi="Arial"/>
          <w:bCs/>
          <w:sz w:val="20"/>
          <w:szCs w:val="20"/>
        </w:rPr>
      </w:pPr>
      <w:r w:rsidRPr="007F0B87">
        <w:rPr>
          <w:rFonts w:ascii="Arial" w:hAnsi="Arial"/>
          <w:bCs/>
          <w:sz w:val="20"/>
          <w:szCs w:val="20"/>
        </w:rPr>
        <w:t>Main objectives of th</w:t>
      </w:r>
      <w:r>
        <w:rPr>
          <w:rFonts w:ascii="Arial" w:hAnsi="Arial"/>
          <w:bCs/>
          <w:sz w:val="20"/>
          <w:szCs w:val="20"/>
        </w:rPr>
        <w:t>e</w:t>
      </w:r>
      <w:r w:rsidRPr="007F0B87">
        <w:rPr>
          <w:rFonts w:ascii="Arial" w:hAnsi="Arial"/>
          <w:bCs/>
          <w:sz w:val="20"/>
          <w:szCs w:val="20"/>
        </w:rPr>
        <w:t xml:space="preserve"> </w:t>
      </w:r>
      <w:r>
        <w:rPr>
          <w:rFonts w:ascii="Arial" w:hAnsi="Arial"/>
          <w:bCs/>
          <w:sz w:val="20"/>
          <w:szCs w:val="20"/>
        </w:rPr>
        <w:t>1</w:t>
      </w:r>
      <w:r w:rsidRPr="00BB011F">
        <w:rPr>
          <w:rFonts w:ascii="Arial" w:hAnsi="Arial"/>
          <w:bCs/>
          <w:sz w:val="20"/>
          <w:szCs w:val="20"/>
          <w:vertAlign w:val="superscript"/>
        </w:rPr>
        <w:t>st</w:t>
      </w:r>
      <w:r>
        <w:rPr>
          <w:rFonts w:ascii="Arial" w:hAnsi="Arial"/>
          <w:bCs/>
          <w:sz w:val="20"/>
          <w:szCs w:val="20"/>
        </w:rPr>
        <w:t xml:space="preserve"> Charter </w:t>
      </w:r>
      <w:r w:rsidRPr="007F0B87">
        <w:rPr>
          <w:rFonts w:ascii="Arial" w:hAnsi="Arial"/>
          <w:bCs/>
          <w:sz w:val="20"/>
          <w:szCs w:val="20"/>
        </w:rPr>
        <w:t>Symposium, held on 12 February in Brussels, were met, i.e.:</w:t>
      </w:r>
    </w:p>
    <w:p w14:paraId="68C024DE" w14:textId="1259F8DB" w:rsidR="00BB011F" w:rsidRPr="00BB011F" w:rsidRDefault="00BB011F" w:rsidP="00D262ED">
      <w:pPr>
        <w:pStyle w:val="ListParagraph"/>
        <w:numPr>
          <w:ilvl w:val="0"/>
          <w:numId w:val="40"/>
        </w:numPr>
        <w:ind w:left="360" w:right="28" w:firstLine="180"/>
        <w:jc w:val="both"/>
        <w:rPr>
          <w:rFonts w:ascii="Arial" w:hAnsi="Arial"/>
          <w:bCs/>
          <w:sz w:val="20"/>
          <w:szCs w:val="20"/>
        </w:rPr>
      </w:pPr>
      <w:r w:rsidRPr="00BB011F">
        <w:rPr>
          <w:rFonts w:ascii="Arial" w:hAnsi="Arial"/>
          <w:bCs/>
          <w:sz w:val="20"/>
          <w:szCs w:val="20"/>
        </w:rPr>
        <w:t>promote Charter 2020+ to the industry network (as we are still in the phase to recruit companies to join Charter 2020+);</w:t>
      </w:r>
    </w:p>
    <w:p w14:paraId="2E534419" w14:textId="2C9A70A9" w:rsidR="00BB011F" w:rsidRPr="00BB011F" w:rsidRDefault="00BB011F" w:rsidP="00D262ED">
      <w:pPr>
        <w:pStyle w:val="ListParagraph"/>
        <w:numPr>
          <w:ilvl w:val="0"/>
          <w:numId w:val="40"/>
        </w:numPr>
        <w:ind w:left="360" w:right="28" w:firstLine="180"/>
        <w:jc w:val="both"/>
        <w:rPr>
          <w:rFonts w:ascii="Arial" w:hAnsi="Arial"/>
          <w:bCs/>
          <w:sz w:val="20"/>
          <w:szCs w:val="20"/>
        </w:rPr>
      </w:pPr>
      <w:r w:rsidRPr="00BB011F">
        <w:rPr>
          <w:rFonts w:ascii="Arial" w:hAnsi="Arial"/>
          <w:bCs/>
          <w:sz w:val="20"/>
          <w:szCs w:val="20"/>
        </w:rPr>
        <w:t>inform external stakeholders including retailers with the purpose of reputation building and increasing 3rd party recognition;</w:t>
      </w:r>
    </w:p>
    <w:p w14:paraId="4B6838B1" w14:textId="11FD852F" w:rsidR="00BB011F" w:rsidRPr="00BB011F" w:rsidRDefault="00BB011F" w:rsidP="00D262ED">
      <w:pPr>
        <w:pStyle w:val="ListParagraph"/>
        <w:numPr>
          <w:ilvl w:val="0"/>
          <w:numId w:val="40"/>
        </w:numPr>
        <w:ind w:left="360" w:right="28" w:firstLine="180"/>
        <w:jc w:val="both"/>
        <w:rPr>
          <w:rFonts w:ascii="Arial" w:hAnsi="Arial"/>
          <w:bCs/>
          <w:sz w:val="20"/>
          <w:szCs w:val="20"/>
        </w:rPr>
      </w:pPr>
      <w:r w:rsidRPr="00BB011F">
        <w:rPr>
          <w:rFonts w:ascii="Arial" w:hAnsi="Arial"/>
          <w:bCs/>
          <w:sz w:val="20"/>
          <w:szCs w:val="20"/>
        </w:rPr>
        <w:t>engage Charter members and offer them the opportunity to provide input, share good practice and exchange.</w:t>
      </w:r>
    </w:p>
    <w:p w14:paraId="7853AE52" w14:textId="77777777" w:rsidR="00BB011F" w:rsidRDefault="00BB011F" w:rsidP="00114CF6">
      <w:pPr>
        <w:ind w:left="360" w:right="28"/>
        <w:jc w:val="both"/>
        <w:rPr>
          <w:rFonts w:ascii="Arial" w:hAnsi="Arial"/>
          <w:bCs/>
          <w:sz w:val="20"/>
          <w:szCs w:val="20"/>
        </w:rPr>
      </w:pPr>
    </w:p>
    <w:p w14:paraId="3D537FB1" w14:textId="77777777" w:rsidR="00BB011F" w:rsidRPr="007337BA" w:rsidRDefault="00BB011F" w:rsidP="00114CF6">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 xml:space="preserve">The target groups were well covered with about 80 delegates participating from the A.I.S.E. industry network, manufacturing Charter members and non-Charter members, retailers, value chain partners (ingredients, packaging, APPLiA and Ginetex), the European Commission, and other external stakeholders. </w:t>
      </w:r>
    </w:p>
    <w:p w14:paraId="4756858A" w14:textId="77777777" w:rsidR="00BB011F" w:rsidRPr="007337BA" w:rsidRDefault="00BB011F" w:rsidP="00114CF6">
      <w:pPr>
        <w:shd w:val="clear" w:color="auto" w:fill="FFFFFF"/>
        <w:ind w:left="360" w:right="28"/>
        <w:jc w:val="both"/>
        <w:rPr>
          <w:rFonts w:ascii="Arial" w:hAnsi="Arial" w:cs="Arial"/>
          <w:sz w:val="20"/>
          <w:szCs w:val="20"/>
          <w:lang w:val="en-IE"/>
        </w:rPr>
      </w:pPr>
    </w:p>
    <w:p w14:paraId="5D4DC99C" w14:textId="77777777" w:rsidR="00BB011F" w:rsidRPr="007337BA" w:rsidRDefault="00BB011F" w:rsidP="00114CF6">
      <w:pPr>
        <w:shd w:val="clear" w:color="auto" w:fill="FFFFFF"/>
        <w:ind w:left="360" w:right="28"/>
        <w:jc w:val="both"/>
        <w:rPr>
          <w:rFonts w:ascii="Arial" w:hAnsi="Arial" w:cs="Arial"/>
          <w:sz w:val="20"/>
          <w:szCs w:val="20"/>
          <w:lang w:val="en-IE"/>
        </w:rPr>
      </w:pPr>
      <w:r>
        <w:rPr>
          <w:rFonts w:ascii="Arial" w:hAnsi="Arial" w:cs="Arial"/>
          <w:sz w:val="20"/>
          <w:szCs w:val="20"/>
          <w:lang w:val="en-IE"/>
        </w:rPr>
        <w:t xml:space="preserve">Participants </w:t>
      </w:r>
      <w:r w:rsidRPr="007337BA">
        <w:rPr>
          <w:rFonts w:ascii="Arial" w:hAnsi="Arial" w:cs="Arial"/>
          <w:sz w:val="20"/>
          <w:szCs w:val="20"/>
          <w:lang w:val="en-IE"/>
        </w:rPr>
        <w:t>confirmed the very good quality of the programme and speakers as:</w:t>
      </w:r>
    </w:p>
    <w:p w14:paraId="0C3C54A5" w14:textId="77777777" w:rsidR="00BB011F" w:rsidRPr="007337BA" w:rsidRDefault="00BB011F" w:rsidP="00114CF6">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 well-tailored for the audience, very comprehensive, useful and exhaustive for attendees, also as introduction to the Charter;</w:t>
      </w:r>
    </w:p>
    <w:p w14:paraId="0187F1CC" w14:textId="77777777" w:rsidR="00BB011F" w:rsidRPr="007337BA" w:rsidRDefault="00BB011F" w:rsidP="00114CF6">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 well balanced between topics as well as presentations vs. panel discussions;</w:t>
      </w:r>
    </w:p>
    <w:p w14:paraId="5753C6E5" w14:textId="3C8881BF" w:rsidR="00BB011F" w:rsidRPr="007337BA" w:rsidRDefault="00BB011F" w:rsidP="00114CF6">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 forward-looking concerning</w:t>
      </w:r>
      <w:r w:rsidR="00D262ED">
        <w:rPr>
          <w:rFonts w:ascii="Arial" w:hAnsi="Arial" w:cs="Arial"/>
          <w:sz w:val="20"/>
          <w:szCs w:val="20"/>
          <w:lang w:val="en-IE"/>
        </w:rPr>
        <w:t>:</w:t>
      </w:r>
    </w:p>
    <w:p w14:paraId="44022A57" w14:textId="77777777" w:rsidR="00BB011F" w:rsidRPr="007337BA" w:rsidRDefault="00BB011F" w:rsidP="00D262ED">
      <w:pPr>
        <w:pStyle w:val="ListParagraph"/>
        <w:numPr>
          <w:ilvl w:val="0"/>
          <w:numId w:val="36"/>
        </w:numPr>
        <w:shd w:val="clear" w:color="auto" w:fill="FFFFFF"/>
        <w:ind w:left="360" w:right="28" w:firstLine="180"/>
        <w:jc w:val="both"/>
        <w:rPr>
          <w:rFonts w:ascii="Arial" w:hAnsi="Arial" w:cs="Arial"/>
          <w:sz w:val="20"/>
          <w:szCs w:val="20"/>
          <w:lang w:val="en-IE"/>
        </w:rPr>
      </w:pPr>
      <w:r w:rsidRPr="007337BA">
        <w:rPr>
          <w:rFonts w:ascii="Arial" w:hAnsi="Arial" w:cs="Arial"/>
          <w:sz w:val="20"/>
          <w:szCs w:val="20"/>
          <w:lang w:val="en-IE"/>
        </w:rPr>
        <w:t>cooperation with the European Commission, also highlighted by Director-General DG Environment Daniel Calleja Crespo, who recognised A.I.S.E.’s pro-active initiatives, especially the Charter (see also A.I.S.E. press release, incl. a quote from him as follows: “[…] We welcome initiatives such as the A.I.S.E. Charter for Sustainable Cleaning, which contributes to the circular economy objectives covered by the Green Deal. Sector associations can be very influential in the transition needed and enable progress for the whole industry, facilitating also value chain collaboration”;</w:t>
      </w:r>
    </w:p>
    <w:p w14:paraId="221F272C" w14:textId="77777777" w:rsidR="00BB011F" w:rsidRPr="007337BA" w:rsidRDefault="00BB011F" w:rsidP="00D262ED">
      <w:pPr>
        <w:numPr>
          <w:ilvl w:val="1"/>
          <w:numId w:val="37"/>
        </w:numPr>
        <w:shd w:val="clear" w:color="auto" w:fill="FFFFFF"/>
        <w:ind w:left="360" w:right="28" w:firstLine="180"/>
        <w:jc w:val="both"/>
        <w:rPr>
          <w:rFonts w:ascii="Arial" w:hAnsi="Arial" w:cs="Arial"/>
          <w:sz w:val="20"/>
          <w:szCs w:val="20"/>
          <w:lang w:val="en-IE"/>
        </w:rPr>
      </w:pPr>
      <w:r w:rsidRPr="007337BA">
        <w:rPr>
          <w:rFonts w:ascii="Arial" w:hAnsi="Arial" w:cs="Arial"/>
          <w:sz w:val="20"/>
          <w:szCs w:val="20"/>
          <w:lang w:val="en-IE"/>
        </w:rPr>
        <w:t>further improvements via collaboration within the industry sector (household and PC&amp;H) and the value chain, with special focus on retailers;</w:t>
      </w:r>
    </w:p>
    <w:p w14:paraId="202E751D" w14:textId="77777777" w:rsidR="00BB011F" w:rsidRPr="007337BA" w:rsidRDefault="00BB011F" w:rsidP="00D262ED">
      <w:pPr>
        <w:numPr>
          <w:ilvl w:val="1"/>
          <w:numId w:val="38"/>
        </w:numPr>
        <w:shd w:val="clear" w:color="auto" w:fill="FFFFFF"/>
        <w:ind w:left="360" w:right="28" w:firstLine="180"/>
        <w:jc w:val="both"/>
        <w:rPr>
          <w:rFonts w:ascii="Arial" w:hAnsi="Arial" w:cs="Arial"/>
          <w:sz w:val="20"/>
          <w:szCs w:val="20"/>
          <w:lang w:val="en-IE"/>
        </w:rPr>
      </w:pPr>
      <w:r w:rsidRPr="007337BA">
        <w:rPr>
          <w:rFonts w:ascii="Arial" w:hAnsi="Arial" w:cs="Arial"/>
          <w:sz w:val="20"/>
          <w:szCs w:val="20"/>
          <w:lang w:val="en-IE"/>
        </w:rPr>
        <w:t>increasement of awareness level by consumers, e.g. via better use of Charter product standard logo by Charter members and communications efforts.</w:t>
      </w:r>
    </w:p>
    <w:p w14:paraId="7F0A57BF" w14:textId="19C94DEF" w:rsidR="000F0E9E" w:rsidRPr="00BB011F" w:rsidRDefault="000F0E9E" w:rsidP="00114CF6">
      <w:pPr>
        <w:ind w:left="360" w:right="28"/>
        <w:rPr>
          <w:rFonts w:ascii="Arial" w:hAnsi="Arial" w:cs="Arial"/>
          <w:color w:val="000000"/>
          <w:sz w:val="20"/>
          <w:szCs w:val="20"/>
          <w:lang w:val="en-IE"/>
        </w:rPr>
      </w:pPr>
    </w:p>
    <w:p w14:paraId="5ABF7E93" w14:textId="08CDB09F" w:rsidR="00CB57A1" w:rsidRDefault="00CB57A1" w:rsidP="00114CF6">
      <w:pPr>
        <w:ind w:left="360" w:right="28"/>
        <w:rPr>
          <w:rFonts w:ascii="Arial" w:hAnsi="Arial" w:cs="Arial"/>
          <w:color w:val="000000"/>
          <w:sz w:val="20"/>
          <w:szCs w:val="20"/>
        </w:rPr>
      </w:pPr>
      <w:r>
        <w:rPr>
          <w:rFonts w:ascii="Arial" w:hAnsi="Arial" w:cs="Arial"/>
          <w:color w:val="000000"/>
          <w:sz w:val="20"/>
          <w:szCs w:val="20"/>
        </w:rPr>
        <w:t>National associations were invited to share news of any activities or opportunities to promote and achieve recognition of the Charter among third-party stakeholder organisations.</w:t>
      </w:r>
    </w:p>
    <w:p w14:paraId="4AD530FF" w14:textId="77777777" w:rsidR="00453FED" w:rsidRPr="006D3951" w:rsidRDefault="00453FED" w:rsidP="00114CF6">
      <w:pPr>
        <w:ind w:left="360" w:right="28"/>
        <w:rPr>
          <w:rFonts w:ascii="Arial" w:hAnsi="Arial" w:cs="Arial"/>
          <w:color w:val="000000"/>
          <w:sz w:val="20"/>
          <w:szCs w:val="20"/>
        </w:rPr>
      </w:pPr>
      <w:r w:rsidRPr="006D3951">
        <w:rPr>
          <w:rFonts w:ascii="Arial" w:hAnsi="Arial" w:cs="Arial"/>
          <w:color w:val="000000"/>
          <w:sz w:val="20"/>
          <w:szCs w:val="20"/>
        </w:rPr>
        <w:tab/>
      </w:r>
    </w:p>
    <w:p w14:paraId="6FC59527" w14:textId="77777777" w:rsidR="00453FED" w:rsidRDefault="00453FED" w:rsidP="00114CF6">
      <w:pPr>
        <w:numPr>
          <w:ilvl w:val="1"/>
          <w:numId w:val="1"/>
        </w:numPr>
        <w:ind w:right="28"/>
        <w:rPr>
          <w:rFonts w:ascii="Arial" w:hAnsi="Arial" w:cs="Arial"/>
          <w:b/>
          <w:bCs/>
          <w:color w:val="000000"/>
          <w:sz w:val="20"/>
          <w:szCs w:val="20"/>
        </w:rPr>
      </w:pPr>
      <w:r w:rsidRPr="000F0E9E">
        <w:rPr>
          <w:rFonts w:ascii="Arial" w:hAnsi="Arial" w:cs="Arial"/>
          <w:b/>
          <w:bCs/>
          <w:color w:val="000000"/>
          <w:sz w:val="20"/>
          <w:szCs w:val="20"/>
        </w:rPr>
        <w:t>Plastics and Packaging</w:t>
      </w:r>
    </w:p>
    <w:p w14:paraId="09F7F64D" w14:textId="77777777" w:rsidR="000F0E9E" w:rsidRPr="000F0E9E" w:rsidRDefault="000F0E9E" w:rsidP="00114CF6">
      <w:pPr>
        <w:ind w:left="792" w:right="28"/>
        <w:rPr>
          <w:rFonts w:ascii="Arial" w:hAnsi="Arial" w:cs="Arial"/>
          <w:b/>
          <w:bCs/>
          <w:color w:val="000000"/>
          <w:sz w:val="20"/>
          <w:szCs w:val="20"/>
        </w:rPr>
      </w:pPr>
    </w:p>
    <w:p w14:paraId="08B0A8A4" w14:textId="48D97EAD" w:rsidR="00453FED" w:rsidRDefault="00453FED" w:rsidP="00114CF6">
      <w:pPr>
        <w:numPr>
          <w:ilvl w:val="2"/>
          <w:numId w:val="1"/>
        </w:numPr>
        <w:ind w:right="28"/>
        <w:rPr>
          <w:rFonts w:ascii="Arial" w:hAnsi="Arial" w:cs="Arial"/>
          <w:color w:val="000000"/>
          <w:sz w:val="20"/>
          <w:szCs w:val="20"/>
        </w:rPr>
      </w:pPr>
      <w:r w:rsidRPr="000F0E9E">
        <w:rPr>
          <w:rFonts w:ascii="Arial" w:hAnsi="Arial" w:cs="Arial"/>
          <w:b/>
          <w:bCs/>
          <w:color w:val="000000"/>
          <w:sz w:val="20"/>
          <w:szCs w:val="20"/>
        </w:rPr>
        <w:t xml:space="preserve">Circular Plastics Alliance </w:t>
      </w:r>
      <w:r w:rsidR="00D262ED">
        <w:rPr>
          <w:rFonts w:ascii="Arial" w:hAnsi="Arial" w:cs="Arial"/>
          <w:b/>
          <w:bCs/>
          <w:color w:val="000000"/>
          <w:sz w:val="20"/>
          <w:szCs w:val="20"/>
        </w:rPr>
        <w:t xml:space="preserve">(CPA) </w:t>
      </w:r>
      <w:r w:rsidRPr="000F0E9E">
        <w:rPr>
          <w:rFonts w:ascii="Arial" w:hAnsi="Arial" w:cs="Arial"/>
          <w:b/>
          <w:bCs/>
          <w:color w:val="000000"/>
          <w:sz w:val="20"/>
          <w:szCs w:val="20"/>
        </w:rPr>
        <w:t>- latest developments</w:t>
      </w:r>
      <w:r w:rsidRPr="000F0E9E">
        <w:rPr>
          <w:rFonts w:ascii="Arial" w:hAnsi="Arial" w:cs="Arial"/>
          <w:b/>
          <w:bCs/>
          <w:color w:val="000000"/>
          <w:sz w:val="20"/>
          <w:szCs w:val="20"/>
        </w:rPr>
        <w:tab/>
      </w:r>
      <w:r w:rsidR="00510983">
        <w:rPr>
          <w:rFonts w:ascii="Arial" w:hAnsi="Arial" w:cs="Arial"/>
          <w:color w:val="000000"/>
          <w:sz w:val="20"/>
          <w:szCs w:val="20"/>
        </w:rPr>
        <w:tab/>
      </w:r>
      <w:r w:rsidRPr="00BE1828">
        <w:rPr>
          <w:rFonts w:ascii="Arial" w:hAnsi="Arial" w:cs="Arial"/>
          <w:color w:val="000000"/>
          <w:sz w:val="20"/>
          <w:szCs w:val="20"/>
        </w:rPr>
        <w:t>(S.Nissen)</w:t>
      </w:r>
    </w:p>
    <w:p w14:paraId="5ADD971A" w14:textId="77777777" w:rsidR="00890495" w:rsidRDefault="00890495" w:rsidP="00890495">
      <w:pPr>
        <w:ind w:left="1224" w:right="28"/>
        <w:rPr>
          <w:rFonts w:ascii="Arial" w:hAnsi="Arial" w:cs="Arial"/>
          <w:color w:val="000000"/>
          <w:sz w:val="20"/>
          <w:szCs w:val="20"/>
        </w:rPr>
      </w:pPr>
    </w:p>
    <w:p w14:paraId="5A2F44E8" w14:textId="77777777" w:rsidR="00BB011F" w:rsidRPr="00BB011F" w:rsidRDefault="00BB011F" w:rsidP="00890495">
      <w:pPr>
        <w:ind w:left="450" w:right="28"/>
        <w:jc w:val="both"/>
        <w:rPr>
          <w:rFonts w:ascii="Arial" w:hAnsi="Arial" w:cs="Arial"/>
          <w:color w:val="000000"/>
          <w:sz w:val="20"/>
          <w:szCs w:val="20"/>
        </w:rPr>
      </w:pPr>
      <w:r w:rsidRPr="00BB011F">
        <w:rPr>
          <w:rFonts w:ascii="Arial" w:hAnsi="Arial" w:cs="Arial"/>
          <w:color w:val="000000"/>
          <w:sz w:val="20"/>
          <w:szCs w:val="20"/>
        </w:rPr>
        <w:lastRenderedPageBreak/>
        <w:t>A.I.S.E. is represented in the CPA Packaging Working Group, which also features contribution by JRC. Striving to a harmonised approach, also with regard to definitions (e.g. on recyclability and recycled content), ‘Design for recyclability’ is a key focus; the intention is to frame future discussion with the objective to develop, update/revise design for recycling guidelines for all priority plastic products, including packaging; A.I.S.E. is also member in a dedicated sub-group.</w:t>
      </w:r>
    </w:p>
    <w:p w14:paraId="312CD226" w14:textId="77777777" w:rsidR="00BB011F" w:rsidRDefault="00BB011F" w:rsidP="00890495">
      <w:pPr>
        <w:ind w:left="450" w:right="28"/>
        <w:jc w:val="both"/>
        <w:rPr>
          <w:rFonts w:ascii="Arial" w:hAnsi="Arial" w:cs="Arial"/>
          <w:color w:val="000000"/>
          <w:sz w:val="20"/>
          <w:szCs w:val="20"/>
        </w:rPr>
      </w:pPr>
    </w:p>
    <w:p w14:paraId="7C4245AF" w14:textId="6DD3968F" w:rsidR="000F0E9E" w:rsidRDefault="000260E9" w:rsidP="00890495">
      <w:pPr>
        <w:ind w:left="450" w:right="28"/>
        <w:jc w:val="both"/>
        <w:rPr>
          <w:rFonts w:ascii="Arial" w:hAnsi="Arial" w:cs="Arial"/>
          <w:color w:val="000000"/>
          <w:sz w:val="20"/>
          <w:szCs w:val="20"/>
        </w:rPr>
      </w:pPr>
      <w:r>
        <w:rPr>
          <w:rFonts w:ascii="Arial" w:hAnsi="Arial" w:cs="Arial"/>
          <w:color w:val="000000"/>
          <w:sz w:val="20"/>
          <w:szCs w:val="20"/>
        </w:rPr>
        <w:t xml:space="preserve">The work streams are being closely followed by NGOs to ensure that the commitment to </w:t>
      </w:r>
      <w:r w:rsidR="00BB011F">
        <w:rPr>
          <w:rFonts w:ascii="Arial" w:hAnsi="Arial" w:cs="Arial"/>
          <w:color w:val="000000"/>
          <w:sz w:val="20"/>
          <w:szCs w:val="20"/>
        </w:rPr>
        <w:t>the Plastics Strategy are met</w:t>
      </w:r>
      <w:r>
        <w:rPr>
          <w:rFonts w:ascii="Arial" w:hAnsi="Arial" w:cs="Arial"/>
          <w:color w:val="000000"/>
          <w:sz w:val="20"/>
          <w:szCs w:val="20"/>
        </w:rPr>
        <w:t>.  National associations welcome this common engagement by European experts to establish proper standards which work for all stakeholders, since they face constant pressure nationally.  A</w:t>
      </w:r>
      <w:r w:rsidR="00D262ED">
        <w:rPr>
          <w:rFonts w:ascii="Arial" w:hAnsi="Arial" w:cs="Arial"/>
          <w:color w:val="000000"/>
          <w:sz w:val="20"/>
          <w:szCs w:val="20"/>
        </w:rPr>
        <w:t>.</w:t>
      </w:r>
      <w:r>
        <w:rPr>
          <w:rFonts w:ascii="Arial" w:hAnsi="Arial" w:cs="Arial"/>
          <w:color w:val="000000"/>
          <w:sz w:val="20"/>
          <w:szCs w:val="20"/>
        </w:rPr>
        <w:t>M</w:t>
      </w:r>
      <w:r w:rsidR="00D262ED">
        <w:rPr>
          <w:rFonts w:ascii="Arial" w:hAnsi="Arial" w:cs="Arial"/>
          <w:color w:val="000000"/>
          <w:sz w:val="20"/>
          <w:szCs w:val="20"/>
        </w:rPr>
        <w:t>.</w:t>
      </w:r>
      <w:r>
        <w:rPr>
          <w:rFonts w:ascii="Arial" w:hAnsi="Arial" w:cs="Arial"/>
          <w:color w:val="000000"/>
          <w:sz w:val="20"/>
          <w:szCs w:val="20"/>
        </w:rPr>
        <w:t xml:space="preserve"> Couras noted that the relevant industries for recyclability do not exist in all Member States. </w:t>
      </w:r>
      <w:r w:rsidR="00BB011F">
        <w:rPr>
          <w:rFonts w:ascii="Arial" w:hAnsi="Arial" w:cs="Arial"/>
          <w:color w:val="000000"/>
          <w:sz w:val="20"/>
          <w:szCs w:val="20"/>
        </w:rPr>
        <w:t xml:space="preserve">In this context, </w:t>
      </w:r>
      <w:r>
        <w:rPr>
          <w:rFonts w:ascii="Arial" w:hAnsi="Arial" w:cs="Arial"/>
          <w:color w:val="000000"/>
          <w:sz w:val="20"/>
          <w:szCs w:val="20"/>
        </w:rPr>
        <w:t>S</w:t>
      </w:r>
      <w:r w:rsidR="00D262ED">
        <w:rPr>
          <w:rFonts w:ascii="Arial" w:hAnsi="Arial" w:cs="Arial"/>
          <w:color w:val="000000"/>
          <w:sz w:val="20"/>
          <w:szCs w:val="20"/>
        </w:rPr>
        <w:t>.</w:t>
      </w:r>
      <w:r>
        <w:rPr>
          <w:rFonts w:ascii="Arial" w:hAnsi="Arial" w:cs="Arial"/>
          <w:color w:val="000000"/>
          <w:sz w:val="20"/>
          <w:szCs w:val="20"/>
        </w:rPr>
        <w:t xml:space="preserve"> Nissen remarked that Portugal is the only Member State to engage in the Circular Plastics Alliance</w:t>
      </w:r>
      <w:r w:rsidR="00BB011F">
        <w:rPr>
          <w:rFonts w:ascii="Arial" w:hAnsi="Arial" w:cs="Arial"/>
          <w:color w:val="000000"/>
          <w:sz w:val="20"/>
          <w:szCs w:val="20"/>
        </w:rPr>
        <w:t>, whereas other M</w:t>
      </w:r>
      <w:r w:rsidR="00D262ED">
        <w:rPr>
          <w:rFonts w:ascii="Arial" w:hAnsi="Arial" w:cs="Arial"/>
          <w:color w:val="000000"/>
          <w:sz w:val="20"/>
          <w:szCs w:val="20"/>
        </w:rPr>
        <w:t xml:space="preserve">ember </w:t>
      </w:r>
      <w:r w:rsidR="00BB011F">
        <w:rPr>
          <w:rFonts w:ascii="Arial" w:hAnsi="Arial" w:cs="Arial"/>
          <w:color w:val="000000"/>
          <w:sz w:val="20"/>
          <w:szCs w:val="20"/>
        </w:rPr>
        <w:t>S</w:t>
      </w:r>
      <w:r w:rsidR="00D262ED">
        <w:rPr>
          <w:rFonts w:ascii="Arial" w:hAnsi="Arial" w:cs="Arial"/>
          <w:color w:val="000000"/>
          <w:sz w:val="20"/>
          <w:szCs w:val="20"/>
        </w:rPr>
        <w:t>tates</w:t>
      </w:r>
      <w:r w:rsidR="00BB011F">
        <w:rPr>
          <w:rFonts w:ascii="Arial" w:hAnsi="Arial" w:cs="Arial"/>
          <w:color w:val="000000"/>
          <w:sz w:val="20"/>
          <w:szCs w:val="20"/>
        </w:rPr>
        <w:t xml:space="preserve"> </w:t>
      </w:r>
      <w:r w:rsidR="00BB011F">
        <w:rPr>
          <w:rFonts w:ascii="Arial" w:hAnsi="Arial"/>
          <w:bCs/>
          <w:sz w:val="20"/>
          <w:szCs w:val="20"/>
        </w:rPr>
        <w:t>launched the European Plastics Pact on 6 March, especially led by the French and Dutch government, including further membership of E</w:t>
      </w:r>
      <w:r w:rsidR="00D262ED">
        <w:rPr>
          <w:rFonts w:ascii="Arial" w:hAnsi="Arial"/>
          <w:bCs/>
          <w:sz w:val="20"/>
          <w:szCs w:val="20"/>
        </w:rPr>
        <w:t xml:space="preserve">uropean </w:t>
      </w:r>
      <w:r w:rsidR="00BB011F">
        <w:rPr>
          <w:rFonts w:ascii="Arial" w:hAnsi="Arial"/>
          <w:bCs/>
          <w:sz w:val="20"/>
          <w:szCs w:val="20"/>
        </w:rPr>
        <w:t>M</w:t>
      </w:r>
      <w:r w:rsidR="00D262ED">
        <w:rPr>
          <w:rFonts w:ascii="Arial" w:hAnsi="Arial"/>
          <w:bCs/>
          <w:sz w:val="20"/>
          <w:szCs w:val="20"/>
        </w:rPr>
        <w:t xml:space="preserve">ember </w:t>
      </w:r>
      <w:r w:rsidR="00BB011F">
        <w:rPr>
          <w:rFonts w:ascii="Arial" w:hAnsi="Arial"/>
          <w:bCs/>
          <w:sz w:val="20"/>
          <w:szCs w:val="20"/>
        </w:rPr>
        <w:t>S</w:t>
      </w:r>
      <w:r w:rsidR="00D262ED">
        <w:rPr>
          <w:rFonts w:ascii="Arial" w:hAnsi="Arial"/>
          <w:bCs/>
          <w:sz w:val="20"/>
          <w:szCs w:val="20"/>
        </w:rPr>
        <w:t>tates</w:t>
      </w:r>
      <w:r w:rsidR="00BB011F">
        <w:rPr>
          <w:rFonts w:ascii="Arial" w:hAnsi="Arial"/>
          <w:bCs/>
          <w:sz w:val="20"/>
          <w:szCs w:val="20"/>
        </w:rPr>
        <w:t xml:space="preserve"> plus countries outside of the European Union. Targets for 2025 focus on plastic packaging and single use plastic products, aligned with the leading M</w:t>
      </w:r>
      <w:r w:rsidR="00D262ED">
        <w:rPr>
          <w:rFonts w:ascii="Arial" w:hAnsi="Arial"/>
          <w:bCs/>
          <w:sz w:val="20"/>
          <w:szCs w:val="20"/>
        </w:rPr>
        <w:t xml:space="preserve">ember </w:t>
      </w:r>
      <w:r w:rsidR="00BB011F">
        <w:rPr>
          <w:rFonts w:ascii="Arial" w:hAnsi="Arial"/>
          <w:bCs/>
          <w:sz w:val="20"/>
          <w:szCs w:val="20"/>
        </w:rPr>
        <w:t>S</w:t>
      </w:r>
      <w:r w:rsidR="00D262ED">
        <w:rPr>
          <w:rFonts w:ascii="Arial" w:hAnsi="Arial"/>
          <w:bCs/>
          <w:sz w:val="20"/>
          <w:szCs w:val="20"/>
        </w:rPr>
        <w:t>tates</w:t>
      </w:r>
      <w:r w:rsidR="00BB011F">
        <w:rPr>
          <w:rFonts w:ascii="Arial" w:hAnsi="Arial"/>
          <w:bCs/>
          <w:sz w:val="20"/>
          <w:szCs w:val="20"/>
        </w:rPr>
        <w:t xml:space="preserve"> agendas. There is a call of CPA members to avoid duplication of efforts through cooperation and harmonisation with this Pact.  </w:t>
      </w:r>
    </w:p>
    <w:p w14:paraId="15784DED" w14:textId="77777777" w:rsidR="000F0E9E" w:rsidRDefault="000F0E9E" w:rsidP="00890495">
      <w:pPr>
        <w:ind w:left="450" w:right="28"/>
        <w:rPr>
          <w:rFonts w:ascii="Arial" w:hAnsi="Arial" w:cs="Arial"/>
          <w:color w:val="000000"/>
          <w:sz w:val="20"/>
          <w:szCs w:val="20"/>
        </w:rPr>
      </w:pPr>
    </w:p>
    <w:p w14:paraId="4352409C" w14:textId="1B62A10B" w:rsidR="00453FED" w:rsidRDefault="00453FED" w:rsidP="00114CF6">
      <w:pPr>
        <w:numPr>
          <w:ilvl w:val="2"/>
          <w:numId w:val="1"/>
        </w:numPr>
        <w:ind w:right="28"/>
        <w:rPr>
          <w:rFonts w:ascii="Arial" w:hAnsi="Arial" w:cs="Arial"/>
          <w:color w:val="000000"/>
          <w:sz w:val="20"/>
          <w:szCs w:val="20"/>
        </w:rPr>
      </w:pPr>
      <w:r w:rsidRPr="000F0E9E">
        <w:rPr>
          <w:rFonts w:ascii="Arial" w:hAnsi="Arial" w:cs="Arial"/>
          <w:b/>
          <w:bCs/>
          <w:color w:val="000000"/>
          <w:sz w:val="20"/>
          <w:szCs w:val="20"/>
        </w:rPr>
        <w:t>Recycled plastic and quality standards</w:t>
      </w:r>
      <w:r>
        <w:rPr>
          <w:rFonts w:ascii="Arial" w:hAnsi="Arial" w:cs="Arial"/>
          <w:color w:val="000000"/>
          <w:sz w:val="20"/>
          <w:szCs w:val="20"/>
        </w:rPr>
        <w:tab/>
      </w:r>
      <w:r>
        <w:rPr>
          <w:rFonts w:ascii="Arial" w:hAnsi="Arial" w:cs="Arial"/>
          <w:color w:val="000000"/>
          <w:sz w:val="20"/>
          <w:szCs w:val="20"/>
        </w:rPr>
        <w:tab/>
      </w:r>
      <w:r w:rsidR="00510983">
        <w:rPr>
          <w:rFonts w:ascii="Arial" w:hAnsi="Arial" w:cs="Arial"/>
          <w:color w:val="000000"/>
          <w:sz w:val="20"/>
          <w:szCs w:val="20"/>
        </w:rPr>
        <w:tab/>
      </w:r>
      <w:r w:rsidR="009E516E">
        <w:rPr>
          <w:rFonts w:ascii="Arial" w:hAnsi="Arial" w:cs="Arial"/>
          <w:color w:val="000000"/>
          <w:sz w:val="20"/>
          <w:szCs w:val="20"/>
        </w:rPr>
        <w:tab/>
      </w:r>
      <w:r w:rsidRPr="00D2323F">
        <w:rPr>
          <w:rFonts w:ascii="Arial" w:hAnsi="Arial" w:cs="Arial"/>
          <w:color w:val="000000"/>
          <w:sz w:val="20"/>
          <w:szCs w:val="20"/>
        </w:rPr>
        <w:t>(</w:t>
      </w:r>
      <w:r w:rsidR="001C25BF">
        <w:rPr>
          <w:rFonts w:ascii="Arial" w:hAnsi="Arial" w:cs="Arial"/>
          <w:color w:val="000000"/>
          <w:sz w:val="20"/>
          <w:szCs w:val="20"/>
        </w:rPr>
        <w:t>F.</w:t>
      </w:r>
      <w:r w:rsidRPr="00D2323F">
        <w:rPr>
          <w:rFonts w:ascii="Arial" w:hAnsi="Arial" w:cs="Arial"/>
          <w:color w:val="000000"/>
          <w:sz w:val="20"/>
          <w:szCs w:val="20"/>
        </w:rPr>
        <w:t>Angiulli)</w:t>
      </w:r>
    </w:p>
    <w:p w14:paraId="32CF1887" w14:textId="77777777" w:rsidR="00890495" w:rsidRDefault="00890495" w:rsidP="00890495">
      <w:pPr>
        <w:ind w:left="1224" w:right="28"/>
        <w:rPr>
          <w:rFonts w:ascii="Arial" w:hAnsi="Arial" w:cs="Arial"/>
          <w:color w:val="000000"/>
          <w:sz w:val="20"/>
          <w:szCs w:val="20"/>
        </w:rPr>
      </w:pPr>
    </w:p>
    <w:p w14:paraId="29BB49C8" w14:textId="65E9ADA2" w:rsidR="00586EA9" w:rsidRDefault="00586EA9" w:rsidP="00114CF6">
      <w:pPr>
        <w:ind w:left="540" w:right="28"/>
        <w:jc w:val="both"/>
        <w:rPr>
          <w:rFonts w:ascii="Arial" w:hAnsi="Arial" w:cs="Arial"/>
          <w:color w:val="000000"/>
          <w:sz w:val="20"/>
          <w:szCs w:val="20"/>
        </w:rPr>
      </w:pPr>
      <w:r>
        <w:rPr>
          <w:rFonts w:ascii="Arial" w:hAnsi="Arial" w:cs="Arial"/>
          <w:color w:val="000000"/>
          <w:sz w:val="20"/>
          <w:szCs w:val="20"/>
        </w:rPr>
        <w:t xml:space="preserve">Demands to increase the recycled plastic content of packaging could raise issues of quality.  No official European standards for non-food contact materials are expected before 2025 as the priority focus is on food contact materials for now.  Plastics Recyclers Europe is </w:t>
      </w:r>
      <w:r w:rsidR="00146EAD">
        <w:rPr>
          <w:rFonts w:ascii="Arial" w:hAnsi="Arial" w:cs="Arial"/>
          <w:color w:val="000000"/>
          <w:sz w:val="20"/>
          <w:szCs w:val="20"/>
        </w:rPr>
        <w:t xml:space="preserve">therefore </w:t>
      </w:r>
      <w:r>
        <w:rPr>
          <w:rFonts w:ascii="Arial" w:hAnsi="Arial" w:cs="Arial"/>
          <w:color w:val="000000"/>
          <w:sz w:val="20"/>
          <w:szCs w:val="20"/>
        </w:rPr>
        <w:t xml:space="preserve">taking a lead </w:t>
      </w:r>
      <w:r w:rsidR="00146EAD">
        <w:rPr>
          <w:rFonts w:ascii="Arial" w:hAnsi="Arial" w:cs="Arial"/>
          <w:color w:val="000000"/>
          <w:sz w:val="20"/>
          <w:szCs w:val="20"/>
        </w:rPr>
        <w:t>for industry</w:t>
      </w:r>
      <w:r>
        <w:rPr>
          <w:rFonts w:ascii="Arial" w:hAnsi="Arial" w:cs="Arial"/>
          <w:color w:val="000000"/>
          <w:sz w:val="20"/>
          <w:szCs w:val="20"/>
        </w:rPr>
        <w:t xml:space="preserve">; a date is </w:t>
      </w:r>
      <w:r w:rsidR="00D262ED">
        <w:rPr>
          <w:rFonts w:ascii="Arial" w:hAnsi="Arial" w:cs="Arial"/>
          <w:color w:val="000000"/>
          <w:sz w:val="20"/>
          <w:szCs w:val="20"/>
        </w:rPr>
        <w:t>waited</w:t>
      </w:r>
      <w:r>
        <w:rPr>
          <w:rFonts w:ascii="Arial" w:hAnsi="Arial" w:cs="Arial"/>
          <w:color w:val="000000"/>
          <w:sz w:val="20"/>
          <w:szCs w:val="20"/>
        </w:rPr>
        <w:t xml:space="preserve"> for a meeting/next steps.</w:t>
      </w:r>
    </w:p>
    <w:p w14:paraId="2AC2BBE5" w14:textId="77777777" w:rsidR="00E73038" w:rsidRDefault="00E73038" w:rsidP="00114CF6">
      <w:pPr>
        <w:ind w:right="28"/>
        <w:jc w:val="both"/>
        <w:rPr>
          <w:rFonts w:ascii="Arial" w:hAnsi="Arial" w:cs="Arial"/>
          <w:color w:val="000000"/>
          <w:sz w:val="20"/>
          <w:szCs w:val="20"/>
        </w:rPr>
      </w:pPr>
    </w:p>
    <w:p w14:paraId="0BAF11DE" w14:textId="4DECBC3F" w:rsidR="00453FED" w:rsidRDefault="00453FED" w:rsidP="00114CF6">
      <w:pPr>
        <w:numPr>
          <w:ilvl w:val="2"/>
          <w:numId w:val="1"/>
        </w:numPr>
        <w:ind w:right="28"/>
        <w:rPr>
          <w:rFonts w:ascii="Arial" w:hAnsi="Arial" w:cs="Arial"/>
          <w:color w:val="000000"/>
          <w:sz w:val="20"/>
          <w:szCs w:val="20"/>
        </w:rPr>
      </w:pPr>
      <w:r w:rsidRPr="00E73038">
        <w:rPr>
          <w:rFonts w:ascii="Arial" w:hAnsi="Arial" w:cs="Arial"/>
          <w:b/>
          <w:bCs/>
          <w:color w:val="000000"/>
          <w:sz w:val="20"/>
          <w:szCs w:val="20"/>
        </w:rPr>
        <w:t>EPR schemes</w:t>
      </w:r>
      <w:r w:rsidRPr="00E73038">
        <w:rPr>
          <w:rFonts w:ascii="Arial" w:hAnsi="Arial" w:cs="Arial"/>
          <w:b/>
          <w:bCs/>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2323F">
        <w:rPr>
          <w:rFonts w:ascii="Arial" w:hAnsi="Arial" w:cs="Arial"/>
          <w:color w:val="000000"/>
          <w:sz w:val="20"/>
          <w:szCs w:val="20"/>
        </w:rPr>
        <w:t>(</w:t>
      </w:r>
      <w:r w:rsidR="001C25BF">
        <w:rPr>
          <w:rFonts w:ascii="Arial" w:hAnsi="Arial" w:cs="Arial"/>
          <w:color w:val="000000"/>
          <w:sz w:val="20"/>
          <w:szCs w:val="20"/>
        </w:rPr>
        <w:t>F.</w:t>
      </w:r>
      <w:r w:rsidRPr="00D2323F">
        <w:rPr>
          <w:rFonts w:ascii="Arial" w:hAnsi="Arial" w:cs="Arial"/>
          <w:color w:val="000000"/>
          <w:sz w:val="20"/>
          <w:szCs w:val="20"/>
        </w:rPr>
        <w:t>Angiulli)</w:t>
      </w:r>
    </w:p>
    <w:p w14:paraId="0DFEA87D" w14:textId="77777777" w:rsidR="00890495" w:rsidRDefault="00890495" w:rsidP="00890495">
      <w:pPr>
        <w:ind w:left="1224" w:right="28"/>
        <w:rPr>
          <w:rFonts w:ascii="Arial" w:hAnsi="Arial" w:cs="Arial"/>
          <w:color w:val="000000"/>
          <w:sz w:val="20"/>
          <w:szCs w:val="20"/>
        </w:rPr>
      </w:pPr>
    </w:p>
    <w:p w14:paraId="6884CF12" w14:textId="31C8D739" w:rsidR="007838D1" w:rsidRDefault="00586EA9" w:rsidP="00114CF6">
      <w:pPr>
        <w:ind w:left="540" w:right="28"/>
        <w:jc w:val="both"/>
        <w:rPr>
          <w:rFonts w:ascii="Arial" w:hAnsi="Arial" w:cs="Arial"/>
          <w:color w:val="000000"/>
          <w:sz w:val="20"/>
          <w:szCs w:val="20"/>
        </w:rPr>
      </w:pPr>
      <w:r>
        <w:rPr>
          <w:rFonts w:ascii="Arial" w:hAnsi="Arial" w:cs="Arial"/>
          <w:color w:val="000000"/>
          <w:sz w:val="20"/>
          <w:szCs w:val="20"/>
        </w:rPr>
        <w:t>Consumer packaging waste is well-addressed by A.I.S.E</w:t>
      </w:r>
      <w:r w:rsidR="00AB1E5E">
        <w:rPr>
          <w:rFonts w:ascii="Arial" w:hAnsi="Arial" w:cs="Arial"/>
          <w:color w:val="000000"/>
          <w:sz w:val="20"/>
          <w:szCs w:val="20"/>
        </w:rPr>
        <w:t>.</w:t>
      </w:r>
      <w:r>
        <w:rPr>
          <w:rFonts w:ascii="Arial" w:hAnsi="Arial" w:cs="Arial"/>
          <w:color w:val="000000"/>
          <w:sz w:val="20"/>
          <w:szCs w:val="20"/>
        </w:rPr>
        <w:t>’s initiative on household plastic packaging</w:t>
      </w:r>
      <w:r w:rsidR="00AB1E5E">
        <w:rPr>
          <w:rFonts w:ascii="Arial" w:hAnsi="Arial" w:cs="Arial"/>
          <w:color w:val="000000"/>
          <w:sz w:val="20"/>
          <w:szCs w:val="20"/>
        </w:rPr>
        <w:t xml:space="preserve"> in the P</w:t>
      </w:r>
      <w:r w:rsidR="00D262ED">
        <w:rPr>
          <w:rFonts w:ascii="Arial" w:hAnsi="Arial" w:cs="Arial"/>
          <w:color w:val="000000"/>
          <w:sz w:val="20"/>
          <w:szCs w:val="20"/>
        </w:rPr>
        <w:t xml:space="preserve">ackaging </w:t>
      </w:r>
      <w:r w:rsidR="00AB1E5E">
        <w:rPr>
          <w:rFonts w:ascii="Arial" w:hAnsi="Arial" w:cs="Arial"/>
          <w:color w:val="000000"/>
          <w:sz w:val="20"/>
          <w:szCs w:val="20"/>
        </w:rPr>
        <w:t>T</w:t>
      </w:r>
      <w:r w:rsidR="00D262ED">
        <w:rPr>
          <w:rFonts w:ascii="Arial" w:hAnsi="Arial" w:cs="Arial"/>
          <w:color w:val="000000"/>
          <w:sz w:val="20"/>
          <w:szCs w:val="20"/>
        </w:rPr>
        <w:t xml:space="preserve">ask </w:t>
      </w:r>
      <w:r w:rsidR="00AB1E5E">
        <w:rPr>
          <w:rFonts w:ascii="Arial" w:hAnsi="Arial" w:cs="Arial"/>
          <w:color w:val="000000"/>
          <w:sz w:val="20"/>
          <w:szCs w:val="20"/>
        </w:rPr>
        <w:t>F</w:t>
      </w:r>
      <w:r w:rsidR="00D262ED">
        <w:rPr>
          <w:rFonts w:ascii="Arial" w:hAnsi="Arial" w:cs="Arial"/>
          <w:color w:val="000000"/>
          <w:sz w:val="20"/>
          <w:szCs w:val="20"/>
        </w:rPr>
        <w:t>orce</w:t>
      </w:r>
      <w:r>
        <w:rPr>
          <w:rFonts w:ascii="Arial" w:hAnsi="Arial" w:cs="Arial"/>
          <w:color w:val="000000"/>
          <w:sz w:val="20"/>
          <w:szCs w:val="20"/>
        </w:rPr>
        <w:t xml:space="preserve">, but there was a wish to offer something similar for the PC&amp;H sector.  </w:t>
      </w:r>
      <w:r w:rsidR="00E73038" w:rsidRPr="00E73038">
        <w:rPr>
          <w:rFonts w:ascii="Arial" w:hAnsi="Arial" w:cs="Arial"/>
          <w:color w:val="000000"/>
          <w:sz w:val="20"/>
          <w:szCs w:val="20"/>
        </w:rPr>
        <w:t xml:space="preserve">The PC&amp;H SG asked the Secretariat to </w:t>
      </w:r>
      <w:r>
        <w:rPr>
          <w:rFonts w:ascii="Arial" w:hAnsi="Arial" w:cs="Arial"/>
          <w:color w:val="000000"/>
          <w:sz w:val="20"/>
          <w:szCs w:val="20"/>
        </w:rPr>
        <w:t>produce a mapping</w:t>
      </w:r>
      <w:r w:rsidR="00E73038" w:rsidRPr="00E73038">
        <w:rPr>
          <w:rFonts w:ascii="Arial" w:hAnsi="Arial" w:cs="Arial"/>
          <w:color w:val="000000"/>
          <w:sz w:val="20"/>
          <w:szCs w:val="20"/>
        </w:rPr>
        <w:t xml:space="preserve"> of best practices at national level in terms of i) EPR rules, making a distinction between industrial/professional waste and professional waste ending up in the consumer waste collection and ii) best practices/GPP practices existing at national level. </w:t>
      </w:r>
      <w:r>
        <w:rPr>
          <w:rFonts w:ascii="Arial" w:hAnsi="Arial" w:cs="Arial"/>
          <w:color w:val="000000"/>
          <w:sz w:val="20"/>
          <w:szCs w:val="20"/>
        </w:rPr>
        <w:t>The</w:t>
      </w:r>
      <w:r w:rsidR="00E73038" w:rsidRPr="00E73038">
        <w:rPr>
          <w:rFonts w:ascii="Arial" w:hAnsi="Arial" w:cs="Arial"/>
          <w:color w:val="000000"/>
          <w:sz w:val="20"/>
          <w:szCs w:val="20"/>
        </w:rPr>
        <w:t xml:space="preserve"> A.I.S.E. Secretariat </w:t>
      </w:r>
      <w:r>
        <w:rPr>
          <w:rFonts w:ascii="Arial" w:hAnsi="Arial" w:cs="Arial"/>
          <w:color w:val="000000"/>
          <w:sz w:val="20"/>
          <w:szCs w:val="20"/>
        </w:rPr>
        <w:t xml:space="preserve">is developing a survey which will be circulated in due course, and any </w:t>
      </w:r>
      <w:r w:rsidR="00AB1E5E">
        <w:rPr>
          <w:rFonts w:ascii="Arial" w:hAnsi="Arial" w:cs="Arial"/>
          <w:color w:val="000000"/>
          <w:sz w:val="20"/>
          <w:szCs w:val="20"/>
        </w:rPr>
        <w:t xml:space="preserve">existing </w:t>
      </w:r>
      <w:r>
        <w:rPr>
          <w:rFonts w:ascii="Arial" w:hAnsi="Arial" w:cs="Arial"/>
          <w:color w:val="000000"/>
          <w:sz w:val="20"/>
          <w:szCs w:val="20"/>
        </w:rPr>
        <w:t xml:space="preserve">available information </w:t>
      </w:r>
      <w:r w:rsidR="00AB1E5E">
        <w:rPr>
          <w:rFonts w:ascii="Arial" w:hAnsi="Arial" w:cs="Arial"/>
          <w:color w:val="000000"/>
          <w:sz w:val="20"/>
          <w:szCs w:val="20"/>
        </w:rPr>
        <w:t>to support</w:t>
      </w:r>
      <w:r>
        <w:rPr>
          <w:rFonts w:ascii="Arial" w:hAnsi="Arial" w:cs="Arial"/>
          <w:color w:val="000000"/>
          <w:sz w:val="20"/>
          <w:szCs w:val="20"/>
        </w:rPr>
        <w:t xml:space="preserve"> such mapping is invited.</w:t>
      </w:r>
      <w:r w:rsidR="00AB1E5E">
        <w:rPr>
          <w:rFonts w:ascii="Arial" w:hAnsi="Arial" w:cs="Arial"/>
          <w:color w:val="000000"/>
          <w:sz w:val="20"/>
          <w:szCs w:val="20"/>
        </w:rPr>
        <w:t xml:space="preserve">  </w:t>
      </w:r>
    </w:p>
    <w:p w14:paraId="4A08D7A8" w14:textId="77777777" w:rsidR="00E73038" w:rsidRPr="00367D09" w:rsidRDefault="00E73038" w:rsidP="00114CF6">
      <w:pPr>
        <w:ind w:left="540" w:right="28"/>
        <w:jc w:val="both"/>
        <w:rPr>
          <w:rFonts w:ascii="Arial" w:hAnsi="Arial" w:cs="Arial"/>
          <w:color w:val="000000"/>
          <w:sz w:val="20"/>
          <w:szCs w:val="20"/>
        </w:rPr>
      </w:pPr>
    </w:p>
    <w:p w14:paraId="50461402" w14:textId="7D927097" w:rsidR="00453FED" w:rsidRDefault="00453FED" w:rsidP="00114CF6">
      <w:pPr>
        <w:numPr>
          <w:ilvl w:val="2"/>
          <w:numId w:val="1"/>
        </w:numPr>
        <w:ind w:right="28"/>
        <w:rPr>
          <w:rFonts w:ascii="Arial" w:hAnsi="Arial" w:cs="Arial"/>
          <w:color w:val="000000"/>
          <w:sz w:val="20"/>
          <w:szCs w:val="20"/>
          <w:lang w:val="fr-BE"/>
        </w:rPr>
      </w:pPr>
      <w:r w:rsidRPr="007838D1">
        <w:rPr>
          <w:rFonts w:ascii="Arial" w:hAnsi="Arial" w:cs="Arial"/>
          <w:b/>
          <w:bCs/>
          <w:color w:val="000000"/>
          <w:sz w:val="20"/>
          <w:szCs w:val="20"/>
          <w:lang w:val="fr-BE"/>
        </w:rPr>
        <w:t>EU Plastics tax</w:t>
      </w:r>
      <w:r w:rsidRPr="007838D1">
        <w:rPr>
          <w:rFonts w:ascii="Arial" w:hAnsi="Arial" w:cs="Arial"/>
          <w:b/>
          <w:bCs/>
          <w:color w:val="000000"/>
          <w:sz w:val="20"/>
          <w:szCs w:val="20"/>
          <w:lang w:val="fr-BE"/>
        </w:rPr>
        <w:tab/>
      </w:r>
      <w:r w:rsidRPr="00D2323F">
        <w:rPr>
          <w:rFonts w:ascii="Arial" w:hAnsi="Arial" w:cs="Arial"/>
          <w:color w:val="000000"/>
          <w:sz w:val="20"/>
          <w:szCs w:val="20"/>
          <w:lang w:val="fr-BE"/>
        </w:rPr>
        <w:tab/>
      </w:r>
      <w:r w:rsidRPr="00D2323F">
        <w:rPr>
          <w:rFonts w:ascii="Arial" w:hAnsi="Arial" w:cs="Arial"/>
          <w:color w:val="000000"/>
          <w:sz w:val="20"/>
          <w:szCs w:val="20"/>
          <w:lang w:val="fr-BE"/>
        </w:rPr>
        <w:tab/>
      </w:r>
      <w:r w:rsidRPr="00D2323F">
        <w:rPr>
          <w:rFonts w:ascii="Arial" w:hAnsi="Arial" w:cs="Arial"/>
          <w:color w:val="000000"/>
          <w:sz w:val="20"/>
          <w:szCs w:val="20"/>
          <w:lang w:val="fr-BE"/>
        </w:rPr>
        <w:tab/>
      </w:r>
      <w:r w:rsidRPr="00D2323F">
        <w:rPr>
          <w:rFonts w:ascii="Arial" w:hAnsi="Arial" w:cs="Arial"/>
          <w:color w:val="000000"/>
          <w:sz w:val="20"/>
          <w:szCs w:val="20"/>
          <w:lang w:val="fr-BE"/>
        </w:rPr>
        <w:tab/>
      </w:r>
      <w:r w:rsidRPr="00D2323F">
        <w:rPr>
          <w:rFonts w:ascii="Arial" w:hAnsi="Arial" w:cs="Arial"/>
          <w:color w:val="000000"/>
          <w:sz w:val="20"/>
          <w:szCs w:val="20"/>
          <w:lang w:val="fr-BE"/>
        </w:rPr>
        <w:tab/>
      </w:r>
      <w:r w:rsidR="00510983">
        <w:rPr>
          <w:rFonts w:ascii="Arial" w:hAnsi="Arial" w:cs="Arial"/>
          <w:color w:val="000000"/>
          <w:sz w:val="20"/>
          <w:szCs w:val="20"/>
          <w:lang w:val="fr-BE"/>
        </w:rPr>
        <w:tab/>
      </w:r>
      <w:r w:rsidRPr="00D2323F">
        <w:rPr>
          <w:rFonts w:ascii="Arial" w:hAnsi="Arial" w:cs="Arial"/>
          <w:color w:val="000000"/>
          <w:sz w:val="20"/>
          <w:szCs w:val="20"/>
          <w:lang w:val="fr-BE"/>
        </w:rPr>
        <w:t>(</w:t>
      </w:r>
      <w:r>
        <w:rPr>
          <w:rFonts w:ascii="Arial" w:hAnsi="Arial" w:cs="Arial"/>
          <w:color w:val="000000"/>
          <w:sz w:val="20"/>
          <w:szCs w:val="20"/>
          <w:lang w:val="fr-BE"/>
        </w:rPr>
        <w:t>M. Temsamani</w:t>
      </w:r>
      <w:r w:rsidRPr="00D2323F">
        <w:rPr>
          <w:rFonts w:ascii="Arial" w:hAnsi="Arial" w:cs="Arial"/>
          <w:color w:val="000000"/>
          <w:sz w:val="20"/>
          <w:szCs w:val="20"/>
          <w:lang w:val="fr-BE"/>
        </w:rPr>
        <w:t>)</w:t>
      </w:r>
    </w:p>
    <w:p w14:paraId="75F63EFF" w14:textId="77777777" w:rsidR="00890495" w:rsidRDefault="00890495" w:rsidP="00890495">
      <w:pPr>
        <w:ind w:left="1224" w:right="28"/>
        <w:rPr>
          <w:rFonts w:ascii="Arial" w:hAnsi="Arial" w:cs="Arial"/>
          <w:color w:val="000000"/>
          <w:sz w:val="20"/>
          <w:szCs w:val="20"/>
          <w:lang w:val="fr-BE"/>
        </w:rPr>
      </w:pPr>
    </w:p>
    <w:p w14:paraId="13654232" w14:textId="560ACF2C" w:rsidR="007838D1" w:rsidRPr="00D13AD5" w:rsidRDefault="00AB1E5E" w:rsidP="00114CF6">
      <w:pPr>
        <w:ind w:left="540" w:right="28"/>
        <w:jc w:val="both"/>
        <w:rPr>
          <w:rFonts w:ascii="Arial" w:hAnsi="Arial" w:cs="Arial"/>
          <w:color w:val="000000"/>
          <w:sz w:val="20"/>
          <w:szCs w:val="20"/>
        </w:rPr>
      </w:pPr>
      <w:r>
        <w:rPr>
          <w:rFonts w:ascii="Arial" w:hAnsi="Arial" w:cs="Arial"/>
          <w:color w:val="000000"/>
          <w:sz w:val="20"/>
          <w:szCs w:val="20"/>
        </w:rPr>
        <w:t>For information (see pre-reading).</w:t>
      </w:r>
    </w:p>
    <w:p w14:paraId="2A5B0B7E" w14:textId="73D985AB" w:rsidR="007838D1" w:rsidRPr="00D13AD5" w:rsidRDefault="00AB1E5E" w:rsidP="00114CF6">
      <w:pPr>
        <w:ind w:left="540" w:right="28"/>
        <w:jc w:val="both"/>
        <w:rPr>
          <w:rFonts w:ascii="Arial" w:hAnsi="Arial" w:cs="Arial"/>
          <w:color w:val="000000"/>
          <w:sz w:val="20"/>
          <w:szCs w:val="20"/>
        </w:rPr>
      </w:pPr>
      <w:r>
        <w:rPr>
          <w:rFonts w:ascii="Arial" w:hAnsi="Arial" w:cs="Arial"/>
          <w:color w:val="000000"/>
          <w:sz w:val="20"/>
          <w:szCs w:val="20"/>
        </w:rPr>
        <w:t>It was asked whether the tax will be harmonised across Member States.  M. Temsamani advised that there is a standard calculation for Member States set at EU level (0.80 € / kg, minimum), but the way in which this will be passed on to industry by M</w:t>
      </w:r>
      <w:r w:rsidR="00D262ED">
        <w:rPr>
          <w:rFonts w:ascii="Arial" w:hAnsi="Arial" w:cs="Arial"/>
          <w:color w:val="000000"/>
          <w:sz w:val="20"/>
          <w:szCs w:val="20"/>
        </w:rPr>
        <w:t xml:space="preserve">ember </w:t>
      </w:r>
      <w:r>
        <w:rPr>
          <w:rFonts w:ascii="Arial" w:hAnsi="Arial" w:cs="Arial"/>
          <w:color w:val="000000"/>
          <w:sz w:val="20"/>
          <w:szCs w:val="20"/>
        </w:rPr>
        <w:t>S</w:t>
      </w:r>
      <w:r w:rsidR="00D262ED">
        <w:rPr>
          <w:rFonts w:ascii="Arial" w:hAnsi="Arial" w:cs="Arial"/>
          <w:color w:val="000000"/>
          <w:sz w:val="20"/>
          <w:szCs w:val="20"/>
        </w:rPr>
        <w:t>tates</w:t>
      </w:r>
      <w:r>
        <w:rPr>
          <w:rFonts w:ascii="Arial" w:hAnsi="Arial" w:cs="Arial"/>
          <w:color w:val="000000"/>
          <w:sz w:val="20"/>
          <w:szCs w:val="20"/>
        </w:rPr>
        <w:t xml:space="preserve"> may vary.  The tax is not yet formally adopted; more may be known by summer.  A tour de table could be held at a future meeting.</w:t>
      </w:r>
    </w:p>
    <w:p w14:paraId="7C50CEEC" w14:textId="77777777" w:rsidR="00FF4CB0" w:rsidRPr="00D13AD5" w:rsidRDefault="00FF4CB0" w:rsidP="00114CF6">
      <w:pPr>
        <w:ind w:left="540" w:right="28"/>
        <w:jc w:val="both"/>
        <w:rPr>
          <w:rFonts w:ascii="Arial" w:hAnsi="Arial" w:cs="Arial"/>
          <w:color w:val="000000"/>
          <w:sz w:val="20"/>
          <w:szCs w:val="20"/>
        </w:rPr>
      </w:pPr>
    </w:p>
    <w:p w14:paraId="431F4013" w14:textId="02DBBD71" w:rsidR="00453FED" w:rsidRDefault="00453FED" w:rsidP="00114CF6">
      <w:pPr>
        <w:numPr>
          <w:ilvl w:val="2"/>
          <w:numId w:val="1"/>
        </w:numPr>
        <w:ind w:right="28"/>
        <w:rPr>
          <w:rFonts w:ascii="Arial" w:hAnsi="Arial" w:cs="Arial"/>
          <w:color w:val="000000"/>
          <w:sz w:val="20"/>
          <w:szCs w:val="20"/>
        </w:rPr>
      </w:pPr>
      <w:r w:rsidRPr="007838D1">
        <w:rPr>
          <w:rFonts w:ascii="Arial" w:hAnsi="Arial" w:cs="Arial"/>
          <w:b/>
          <w:bCs/>
          <w:color w:val="000000"/>
          <w:sz w:val="20"/>
          <w:szCs w:val="20"/>
        </w:rPr>
        <w:t>Single use plastics</w:t>
      </w:r>
      <w:r w:rsidRPr="00D2323F">
        <w:rPr>
          <w:rFonts w:ascii="Arial" w:hAnsi="Arial" w:cs="Arial"/>
          <w:color w:val="000000"/>
          <w:sz w:val="20"/>
          <w:szCs w:val="20"/>
        </w:rPr>
        <w:tab/>
      </w:r>
      <w:r w:rsidRPr="00D2323F">
        <w:rPr>
          <w:rFonts w:ascii="Arial" w:hAnsi="Arial" w:cs="Arial"/>
          <w:color w:val="000000"/>
          <w:sz w:val="20"/>
          <w:szCs w:val="20"/>
        </w:rPr>
        <w:tab/>
      </w:r>
      <w:r w:rsidRPr="00D2323F">
        <w:rPr>
          <w:rFonts w:ascii="Arial" w:hAnsi="Arial" w:cs="Arial"/>
          <w:color w:val="000000"/>
          <w:sz w:val="20"/>
          <w:szCs w:val="20"/>
        </w:rPr>
        <w:tab/>
      </w:r>
      <w:r w:rsidRPr="00D2323F">
        <w:rPr>
          <w:rFonts w:ascii="Arial" w:hAnsi="Arial" w:cs="Arial"/>
          <w:color w:val="000000"/>
          <w:sz w:val="20"/>
          <w:szCs w:val="20"/>
        </w:rPr>
        <w:tab/>
      </w:r>
      <w:r w:rsidRPr="00D2323F">
        <w:rPr>
          <w:rFonts w:ascii="Arial" w:hAnsi="Arial" w:cs="Arial"/>
          <w:color w:val="000000"/>
          <w:sz w:val="20"/>
          <w:szCs w:val="20"/>
        </w:rPr>
        <w:tab/>
      </w:r>
      <w:r w:rsidR="00510983">
        <w:rPr>
          <w:rFonts w:ascii="Arial" w:hAnsi="Arial" w:cs="Arial"/>
          <w:color w:val="000000"/>
          <w:sz w:val="20"/>
          <w:szCs w:val="20"/>
        </w:rPr>
        <w:tab/>
      </w:r>
      <w:r w:rsidRPr="00D2323F">
        <w:rPr>
          <w:rFonts w:ascii="Arial" w:hAnsi="Arial" w:cs="Arial"/>
          <w:color w:val="000000"/>
          <w:sz w:val="20"/>
          <w:szCs w:val="20"/>
        </w:rPr>
        <w:t>(M. T</w:t>
      </w:r>
      <w:r>
        <w:rPr>
          <w:rFonts w:ascii="Arial" w:hAnsi="Arial" w:cs="Arial"/>
          <w:color w:val="000000"/>
          <w:sz w:val="20"/>
          <w:szCs w:val="20"/>
        </w:rPr>
        <w:t>emsamani</w:t>
      </w:r>
      <w:r w:rsidR="00AB1E5E">
        <w:rPr>
          <w:rFonts w:ascii="Arial" w:hAnsi="Arial" w:cs="Arial"/>
          <w:color w:val="000000"/>
          <w:sz w:val="20"/>
          <w:szCs w:val="20"/>
        </w:rPr>
        <w:t>)</w:t>
      </w:r>
    </w:p>
    <w:p w14:paraId="42FF54D1" w14:textId="77777777" w:rsidR="00890495" w:rsidRPr="00D2323F" w:rsidRDefault="00890495" w:rsidP="00890495">
      <w:pPr>
        <w:ind w:left="1224" w:right="28"/>
        <w:rPr>
          <w:rFonts w:ascii="Arial" w:hAnsi="Arial" w:cs="Arial"/>
          <w:color w:val="000000"/>
          <w:sz w:val="20"/>
          <w:szCs w:val="20"/>
        </w:rPr>
      </w:pPr>
    </w:p>
    <w:p w14:paraId="23BED42D" w14:textId="771C3179" w:rsidR="00AB1E5E" w:rsidRDefault="00AB1E5E" w:rsidP="00890495">
      <w:pPr>
        <w:ind w:left="540" w:right="28" w:firstLine="27"/>
        <w:jc w:val="both"/>
        <w:rPr>
          <w:rFonts w:ascii="Arial" w:hAnsi="Arial" w:cs="Arial"/>
          <w:color w:val="000000"/>
          <w:sz w:val="20"/>
          <w:szCs w:val="20"/>
        </w:rPr>
      </w:pPr>
      <w:r>
        <w:rPr>
          <w:rFonts w:ascii="Arial" w:hAnsi="Arial" w:cs="Arial"/>
          <w:color w:val="000000"/>
          <w:sz w:val="20"/>
          <w:szCs w:val="20"/>
        </w:rPr>
        <w:t>For information (see pre-reading).</w:t>
      </w:r>
    </w:p>
    <w:p w14:paraId="25C7DF9E" w14:textId="77777777" w:rsidR="007838D1" w:rsidRPr="007838D1" w:rsidRDefault="007838D1" w:rsidP="00114CF6">
      <w:pPr>
        <w:shd w:val="clear" w:color="auto" w:fill="FFFFFF"/>
        <w:ind w:left="540" w:right="28"/>
        <w:jc w:val="both"/>
        <w:rPr>
          <w:rFonts w:ascii="Arial" w:hAnsi="Arial"/>
          <w:bCs/>
          <w:sz w:val="20"/>
          <w:szCs w:val="20"/>
        </w:rPr>
      </w:pPr>
    </w:p>
    <w:p w14:paraId="7FDA7867" w14:textId="55519171" w:rsidR="002C3EC7" w:rsidRPr="0073617F" w:rsidRDefault="002C3EC7" w:rsidP="00114CF6">
      <w:pPr>
        <w:numPr>
          <w:ilvl w:val="0"/>
          <w:numId w:val="1"/>
        </w:numPr>
        <w:shd w:val="clear" w:color="auto" w:fill="FFFFFF"/>
        <w:ind w:right="28"/>
        <w:jc w:val="both"/>
        <w:rPr>
          <w:rFonts w:ascii="Arial" w:hAnsi="Arial"/>
          <w:b/>
          <w:color w:val="007576"/>
          <w:sz w:val="20"/>
          <w:szCs w:val="20"/>
          <w:lang w:val="fr-BE"/>
        </w:rPr>
      </w:pPr>
      <w:bookmarkStart w:id="0" w:name="_Hlk35854564"/>
      <w:r w:rsidRPr="0073617F">
        <w:rPr>
          <w:rFonts w:ascii="Arial" w:hAnsi="Arial"/>
          <w:b/>
          <w:color w:val="007576"/>
          <w:sz w:val="20"/>
          <w:szCs w:val="20"/>
          <w:lang w:val="fr-BE"/>
        </w:rPr>
        <w:t>CONSUMER INFORMATION</w:t>
      </w:r>
      <w:r w:rsidR="00D2323F" w:rsidRPr="0073617F">
        <w:rPr>
          <w:rFonts w:ascii="Arial" w:hAnsi="Arial"/>
          <w:b/>
          <w:color w:val="007576"/>
          <w:sz w:val="20"/>
          <w:szCs w:val="20"/>
          <w:lang w:val="fr-BE"/>
        </w:rPr>
        <w:t>/INGREDIENTS TRANSPARENCY</w:t>
      </w:r>
      <w:r w:rsidR="00AB1E5E" w:rsidRPr="0073617F">
        <w:rPr>
          <w:rFonts w:ascii="Arial" w:hAnsi="Arial"/>
          <w:b/>
          <w:color w:val="007576"/>
          <w:sz w:val="20"/>
          <w:szCs w:val="20"/>
          <w:lang w:val="fr-BE"/>
        </w:rPr>
        <w:tab/>
      </w:r>
      <w:r w:rsidRPr="0073617F">
        <w:rPr>
          <w:rFonts w:ascii="Arial" w:hAnsi="Arial"/>
          <w:b/>
          <w:color w:val="007576"/>
          <w:sz w:val="20"/>
          <w:szCs w:val="20"/>
          <w:lang w:val="fr-BE"/>
        </w:rPr>
        <w:tab/>
      </w:r>
      <w:r w:rsidRPr="0073617F">
        <w:rPr>
          <w:rFonts w:ascii="Arial" w:hAnsi="Arial" w:cs="Arial"/>
          <w:sz w:val="20"/>
          <w:szCs w:val="20"/>
          <w:lang w:val="fr-BE"/>
        </w:rPr>
        <w:t>(V.Séjourné)</w:t>
      </w:r>
    </w:p>
    <w:p w14:paraId="7B49F69C" w14:textId="77777777" w:rsidR="008108EA" w:rsidRPr="0073617F" w:rsidRDefault="008108EA" w:rsidP="00114CF6">
      <w:pPr>
        <w:shd w:val="clear" w:color="auto" w:fill="FFFFFF"/>
        <w:ind w:left="540" w:right="28"/>
        <w:jc w:val="both"/>
        <w:rPr>
          <w:rFonts w:ascii="Arial" w:hAnsi="Arial"/>
          <w:bCs/>
          <w:sz w:val="20"/>
          <w:szCs w:val="20"/>
          <w:lang w:val="fr-BE"/>
        </w:rPr>
      </w:pPr>
    </w:p>
    <w:p w14:paraId="7F5D7E88" w14:textId="04BBA988" w:rsidR="00146EAD" w:rsidRDefault="00AB1E5E" w:rsidP="00D262ED">
      <w:pPr>
        <w:shd w:val="clear" w:color="auto" w:fill="FFFFFF"/>
        <w:ind w:right="28"/>
        <w:jc w:val="both"/>
        <w:rPr>
          <w:rFonts w:ascii="Arial" w:hAnsi="Arial"/>
          <w:bCs/>
          <w:sz w:val="20"/>
          <w:szCs w:val="20"/>
        </w:rPr>
      </w:pPr>
      <w:r>
        <w:rPr>
          <w:rFonts w:ascii="Arial" w:hAnsi="Arial"/>
          <w:bCs/>
          <w:sz w:val="20"/>
          <w:szCs w:val="20"/>
        </w:rPr>
        <w:t>V</w:t>
      </w:r>
      <w:r w:rsidR="00D262ED">
        <w:rPr>
          <w:rFonts w:ascii="Arial" w:hAnsi="Arial"/>
          <w:bCs/>
          <w:sz w:val="20"/>
          <w:szCs w:val="20"/>
        </w:rPr>
        <w:t xml:space="preserve">. </w:t>
      </w:r>
      <w:r>
        <w:rPr>
          <w:rFonts w:ascii="Arial" w:hAnsi="Arial"/>
          <w:bCs/>
          <w:sz w:val="20"/>
          <w:szCs w:val="20"/>
        </w:rPr>
        <w:t>Sejourné presented the A.I.S.E. Roadmap for Digital Transition and Consumer Information</w:t>
      </w:r>
      <w:r w:rsidR="00146EAD">
        <w:rPr>
          <w:rFonts w:ascii="Arial" w:hAnsi="Arial"/>
          <w:bCs/>
          <w:sz w:val="20"/>
          <w:szCs w:val="20"/>
        </w:rPr>
        <w:t>, which was approved by the Board in February 2020.  Work is now in progress to organise for the work.  Underneath a horizontal Digitalisation Working Group, an Ad Hoc Task Force is being created to address industry ingredient messaging.  N</w:t>
      </w:r>
      <w:r w:rsidR="00D262ED">
        <w:rPr>
          <w:rFonts w:ascii="Arial" w:hAnsi="Arial"/>
          <w:bCs/>
          <w:sz w:val="20"/>
          <w:szCs w:val="20"/>
        </w:rPr>
        <w:t xml:space="preserve">ational </w:t>
      </w:r>
      <w:r w:rsidR="00146EAD">
        <w:rPr>
          <w:rFonts w:ascii="Arial" w:hAnsi="Arial"/>
          <w:bCs/>
          <w:sz w:val="20"/>
          <w:szCs w:val="20"/>
        </w:rPr>
        <w:t>A</w:t>
      </w:r>
      <w:r w:rsidR="00D262ED">
        <w:rPr>
          <w:rFonts w:ascii="Arial" w:hAnsi="Arial"/>
          <w:bCs/>
          <w:sz w:val="20"/>
          <w:szCs w:val="20"/>
        </w:rPr>
        <w:t xml:space="preserve">ssociations </w:t>
      </w:r>
      <w:r w:rsidR="00146EAD">
        <w:rPr>
          <w:rFonts w:ascii="Arial" w:hAnsi="Arial"/>
          <w:bCs/>
          <w:sz w:val="20"/>
          <w:szCs w:val="20"/>
        </w:rPr>
        <w:t>C</w:t>
      </w:r>
      <w:r w:rsidR="00D262ED">
        <w:rPr>
          <w:rFonts w:ascii="Arial" w:hAnsi="Arial"/>
          <w:bCs/>
          <w:sz w:val="20"/>
          <w:szCs w:val="20"/>
        </w:rPr>
        <w:t>ommittee</w:t>
      </w:r>
      <w:r w:rsidR="00146EAD">
        <w:rPr>
          <w:rFonts w:ascii="Arial" w:hAnsi="Arial"/>
          <w:bCs/>
          <w:sz w:val="20"/>
          <w:szCs w:val="20"/>
        </w:rPr>
        <w:t xml:space="preserve"> members are invited to nominate any relevant experts.  </w:t>
      </w:r>
    </w:p>
    <w:p w14:paraId="732C7C96" w14:textId="77777777" w:rsidR="00146EAD" w:rsidRDefault="00146EAD" w:rsidP="00D262ED">
      <w:pPr>
        <w:shd w:val="clear" w:color="auto" w:fill="FFFFFF"/>
        <w:ind w:right="28"/>
        <w:jc w:val="both"/>
        <w:rPr>
          <w:rFonts w:ascii="Arial" w:hAnsi="Arial"/>
          <w:bCs/>
          <w:sz w:val="20"/>
          <w:szCs w:val="20"/>
        </w:rPr>
      </w:pPr>
    </w:p>
    <w:p w14:paraId="3B8F4184" w14:textId="77777777" w:rsidR="00D262ED" w:rsidRDefault="00146EAD" w:rsidP="00D262ED">
      <w:pPr>
        <w:shd w:val="clear" w:color="auto" w:fill="FFFFFF"/>
        <w:ind w:right="28"/>
        <w:jc w:val="both"/>
        <w:rPr>
          <w:rFonts w:ascii="Arial" w:hAnsi="Arial" w:cs="Arial"/>
          <w:i/>
          <w:iCs/>
          <w:color w:val="2E74B5"/>
          <w:sz w:val="20"/>
          <w:szCs w:val="20"/>
          <w:lang w:val="en-US"/>
        </w:rPr>
      </w:pPr>
      <w:r w:rsidRPr="00146EAD">
        <w:rPr>
          <w:rFonts w:ascii="Arial" w:hAnsi="Arial" w:cs="Arial"/>
          <w:b/>
          <w:bCs/>
          <w:i/>
          <w:iCs/>
          <w:color w:val="2E74B5"/>
          <w:sz w:val="20"/>
          <w:szCs w:val="20"/>
          <w:lang w:val="en-US"/>
        </w:rPr>
        <w:t>ACTION</w:t>
      </w:r>
      <w:r w:rsidRPr="00AF1760">
        <w:rPr>
          <w:rFonts w:ascii="Arial" w:hAnsi="Arial" w:cs="Arial"/>
          <w:i/>
          <w:iCs/>
          <w:color w:val="2E74B5"/>
          <w:sz w:val="20"/>
          <w:szCs w:val="20"/>
          <w:lang w:val="en-US"/>
        </w:rPr>
        <w:t xml:space="preserve">: </w:t>
      </w:r>
    </w:p>
    <w:p w14:paraId="4F9147AB" w14:textId="23850AC7" w:rsidR="00146EAD" w:rsidRPr="00AF1760" w:rsidRDefault="00D262ED" w:rsidP="00D262ED">
      <w:pPr>
        <w:shd w:val="clear" w:color="auto" w:fill="FFFFFF"/>
        <w:ind w:right="28"/>
        <w:jc w:val="both"/>
        <w:rPr>
          <w:rFonts w:ascii="Arial" w:hAnsi="Arial" w:cs="Arial"/>
          <w:i/>
          <w:iCs/>
          <w:color w:val="2E74B5"/>
          <w:sz w:val="20"/>
          <w:szCs w:val="20"/>
          <w:lang w:val="en-US"/>
        </w:rPr>
      </w:pPr>
      <w:r>
        <w:rPr>
          <w:rFonts w:ascii="Arial" w:hAnsi="Arial" w:cs="Arial"/>
          <w:i/>
          <w:iCs/>
          <w:color w:val="2E74B5"/>
          <w:sz w:val="20"/>
          <w:szCs w:val="20"/>
          <w:lang w:val="en-US"/>
        </w:rPr>
        <w:t xml:space="preserve">- </w:t>
      </w:r>
      <w:r w:rsidR="00146EAD">
        <w:rPr>
          <w:rFonts w:ascii="Arial" w:hAnsi="Arial" w:cs="Arial"/>
          <w:i/>
          <w:iCs/>
          <w:color w:val="2E74B5"/>
          <w:sz w:val="20"/>
          <w:szCs w:val="20"/>
          <w:lang w:val="en-US"/>
        </w:rPr>
        <w:t>nominations for Ad Hoc TF to be communicated to V</w:t>
      </w:r>
      <w:r>
        <w:rPr>
          <w:rFonts w:ascii="Arial" w:hAnsi="Arial" w:cs="Arial"/>
          <w:i/>
          <w:iCs/>
          <w:color w:val="2E74B5"/>
          <w:sz w:val="20"/>
          <w:szCs w:val="20"/>
          <w:lang w:val="en-US"/>
        </w:rPr>
        <w:t>.</w:t>
      </w:r>
      <w:r w:rsidR="00146EAD">
        <w:rPr>
          <w:rFonts w:ascii="Arial" w:hAnsi="Arial" w:cs="Arial"/>
          <w:i/>
          <w:iCs/>
          <w:color w:val="2E74B5"/>
          <w:sz w:val="20"/>
          <w:szCs w:val="20"/>
          <w:lang w:val="en-US"/>
        </w:rPr>
        <w:t>S</w:t>
      </w:r>
      <w:r>
        <w:rPr>
          <w:rFonts w:ascii="Arial" w:hAnsi="Arial" w:cs="Arial"/>
          <w:i/>
          <w:iCs/>
          <w:color w:val="2E74B5"/>
          <w:sz w:val="20"/>
          <w:szCs w:val="20"/>
          <w:lang w:val="en-US"/>
        </w:rPr>
        <w:t>éjourné</w:t>
      </w:r>
      <w:r w:rsidR="00146EAD">
        <w:rPr>
          <w:rFonts w:ascii="Arial" w:hAnsi="Arial" w:cs="Arial"/>
          <w:i/>
          <w:iCs/>
          <w:color w:val="2E74B5"/>
          <w:sz w:val="20"/>
          <w:szCs w:val="20"/>
          <w:lang w:val="en-US"/>
        </w:rPr>
        <w:t xml:space="preserve"> and G</w:t>
      </w:r>
      <w:r w:rsidR="00DF16F9">
        <w:rPr>
          <w:rFonts w:ascii="Arial" w:hAnsi="Arial" w:cs="Arial"/>
          <w:i/>
          <w:iCs/>
          <w:color w:val="2E74B5"/>
          <w:sz w:val="20"/>
          <w:szCs w:val="20"/>
          <w:lang w:val="en-US"/>
        </w:rPr>
        <w:t xml:space="preserve">. </w:t>
      </w:r>
      <w:r w:rsidR="00146EAD">
        <w:rPr>
          <w:rFonts w:ascii="Arial" w:hAnsi="Arial" w:cs="Arial"/>
          <w:i/>
          <w:iCs/>
          <w:color w:val="2E74B5"/>
          <w:sz w:val="20"/>
          <w:szCs w:val="20"/>
          <w:lang w:val="en-US"/>
        </w:rPr>
        <w:t>S</w:t>
      </w:r>
      <w:r w:rsidR="00DF16F9">
        <w:rPr>
          <w:rFonts w:ascii="Arial" w:hAnsi="Arial" w:cs="Arial"/>
          <w:i/>
          <w:iCs/>
          <w:color w:val="2E74B5"/>
          <w:sz w:val="20"/>
          <w:szCs w:val="20"/>
          <w:lang w:val="en-US"/>
        </w:rPr>
        <w:t>ebastio</w:t>
      </w:r>
      <w:bookmarkStart w:id="1" w:name="_GoBack"/>
      <w:bookmarkEnd w:id="1"/>
      <w:r w:rsidR="00146EAD">
        <w:rPr>
          <w:rFonts w:ascii="Arial" w:hAnsi="Arial" w:cs="Arial"/>
          <w:i/>
          <w:iCs/>
          <w:color w:val="2E74B5"/>
          <w:sz w:val="20"/>
          <w:szCs w:val="20"/>
          <w:lang w:val="en-US"/>
        </w:rPr>
        <w:t xml:space="preserve"> </w:t>
      </w:r>
      <w:r w:rsidR="00DA2D8C">
        <w:rPr>
          <w:rFonts w:ascii="Arial" w:hAnsi="Arial" w:cs="Arial"/>
          <w:i/>
          <w:iCs/>
          <w:color w:val="2E74B5"/>
          <w:sz w:val="20"/>
          <w:szCs w:val="20"/>
          <w:lang w:val="en-US"/>
        </w:rPr>
        <w:t>as soon as possible</w:t>
      </w:r>
    </w:p>
    <w:bookmarkEnd w:id="0"/>
    <w:p w14:paraId="0252E700" w14:textId="77777777" w:rsidR="00146EAD" w:rsidRPr="00146EAD" w:rsidRDefault="00146EAD" w:rsidP="00D262ED">
      <w:pPr>
        <w:shd w:val="clear" w:color="auto" w:fill="FFFFFF"/>
        <w:ind w:right="28"/>
        <w:jc w:val="both"/>
        <w:rPr>
          <w:rFonts w:ascii="Arial" w:hAnsi="Arial"/>
          <w:bCs/>
          <w:sz w:val="20"/>
          <w:szCs w:val="20"/>
          <w:lang w:val="en-US"/>
        </w:rPr>
      </w:pPr>
    </w:p>
    <w:p w14:paraId="4CC6069C" w14:textId="03565804" w:rsidR="008108EA" w:rsidRDefault="00146EAD" w:rsidP="00D262ED">
      <w:pPr>
        <w:shd w:val="clear" w:color="auto" w:fill="FFFFFF"/>
        <w:ind w:right="28"/>
        <w:jc w:val="both"/>
        <w:rPr>
          <w:rFonts w:ascii="Arial" w:hAnsi="Arial"/>
          <w:bCs/>
          <w:sz w:val="20"/>
          <w:szCs w:val="20"/>
        </w:rPr>
      </w:pPr>
      <w:r>
        <w:rPr>
          <w:rFonts w:ascii="Arial" w:hAnsi="Arial"/>
          <w:bCs/>
          <w:sz w:val="20"/>
          <w:szCs w:val="20"/>
        </w:rPr>
        <w:t>V</w:t>
      </w:r>
      <w:r w:rsidR="00D262ED">
        <w:rPr>
          <w:rFonts w:ascii="Arial" w:hAnsi="Arial"/>
          <w:bCs/>
          <w:sz w:val="20"/>
          <w:szCs w:val="20"/>
        </w:rPr>
        <w:t xml:space="preserve">. </w:t>
      </w:r>
      <w:r>
        <w:rPr>
          <w:rFonts w:ascii="Arial" w:hAnsi="Arial"/>
          <w:bCs/>
          <w:sz w:val="20"/>
          <w:szCs w:val="20"/>
        </w:rPr>
        <w:t>S</w:t>
      </w:r>
      <w:r w:rsidR="00D262ED">
        <w:rPr>
          <w:rFonts w:ascii="Arial" w:hAnsi="Arial"/>
          <w:bCs/>
          <w:sz w:val="20"/>
          <w:szCs w:val="20"/>
        </w:rPr>
        <w:t>éjourné</w:t>
      </w:r>
      <w:r>
        <w:rPr>
          <w:rFonts w:ascii="Arial" w:hAnsi="Arial"/>
          <w:bCs/>
          <w:sz w:val="20"/>
          <w:szCs w:val="20"/>
        </w:rPr>
        <w:t xml:space="preserve"> informed about A.I.S.E.’s position on ‘scoring’ apps, and upcoming events and activities to promote A.I.S.E.’s digital strategy including a Members’ Forum on ingredient messaging on 9 June.  Following the joint letter to the Commission from the ‘Digital Information Alliance’ on 3 March, A.I.S.E. will be part of a small delegation to meet with BEUC at the end of March.</w:t>
      </w:r>
    </w:p>
    <w:p w14:paraId="17E028E6" w14:textId="25169516" w:rsidR="00146EAD" w:rsidRPr="008108EA" w:rsidRDefault="00F47E7E" w:rsidP="00D262ED">
      <w:pPr>
        <w:shd w:val="clear" w:color="auto" w:fill="FFFFFF"/>
        <w:ind w:right="28"/>
        <w:jc w:val="both"/>
        <w:rPr>
          <w:rFonts w:ascii="Arial" w:hAnsi="Arial"/>
          <w:bCs/>
          <w:sz w:val="20"/>
          <w:szCs w:val="20"/>
        </w:rPr>
      </w:pPr>
      <w:r>
        <w:rPr>
          <w:rFonts w:ascii="Arial" w:hAnsi="Arial"/>
          <w:bCs/>
          <w:sz w:val="20"/>
          <w:szCs w:val="20"/>
        </w:rPr>
        <w:t>A.I.S.E. is closely following the development of the European Commission’s own strategy for a digital future, including analysing the results of a recent Eurobarometer survey.</w:t>
      </w:r>
    </w:p>
    <w:p w14:paraId="63F85B8C" w14:textId="7807E40D" w:rsidR="008108EA" w:rsidRDefault="00F47E7E" w:rsidP="00D262ED">
      <w:pPr>
        <w:shd w:val="clear" w:color="auto" w:fill="FFFFFF"/>
        <w:ind w:right="28"/>
        <w:jc w:val="both"/>
        <w:rPr>
          <w:rFonts w:ascii="Arial" w:hAnsi="Arial"/>
          <w:bCs/>
          <w:sz w:val="20"/>
          <w:szCs w:val="20"/>
        </w:rPr>
      </w:pPr>
      <w:r>
        <w:rPr>
          <w:rFonts w:ascii="Arial" w:hAnsi="Arial"/>
          <w:bCs/>
          <w:sz w:val="20"/>
          <w:szCs w:val="20"/>
        </w:rPr>
        <w:t>The Digitalisation W</w:t>
      </w:r>
      <w:r w:rsidR="00D262ED">
        <w:rPr>
          <w:rFonts w:ascii="Arial" w:hAnsi="Arial"/>
          <w:bCs/>
          <w:sz w:val="20"/>
          <w:szCs w:val="20"/>
        </w:rPr>
        <w:t xml:space="preserve">orking </w:t>
      </w:r>
      <w:r>
        <w:rPr>
          <w:rFonts w:ascii="Arial" w:hAnsi="Arial"/>
          <w:bCs/>
          <w:sz w:val="20"/>
          <w:szCs w:val="20"/>
        </w:rPr>
        <w:t>G</w:t>
      </w:r>
      <w:r w:rsidR="00D262ED">
        <w:rPr>
          <w:rFonts w:ascii="Arial" w:hAnsi="Arial"/>
          <w:bCs/>
          <w:sz w:val="20"/>
          <w:szCs w:val="20"/>
        </w:rPr>
        <w:t>roup</w:t>
      </w:r>
      <w:r>
        <w:rPr>
          <w:rFonts w:ascii="Arial" w:hAnsi="Arial"/>
          <w:bCs/>
          <w:sz w:val="20"/>
          <w:szCs w:val="20"/>
        </w:rPr>
        <w:t xml:space="preserve"> will also decide on potential activities to feed into a Commission study on opportunities to digitalise labels (call for tender being re-launched).</w:t>
      </w:r>
    </w:p>
    <w:p w14:paraId="7A04EA6E" w14:textId="29A26FB4" w:rsidR="00F47E7E" w:rsidRDefault="00F47E7E" w:rsidP="00D262ED">
      <w:pPr>
        <w:shd w:val="clear" w:color="auto" w:fill="FFFFFF"/>
        <w:ind w:right="28"/>
        <w:jc w:val="both"/>
        <w:rPr>
          <w:rFonts w:ascii="Arial" w:hAnsi="Arial"/>
          <w:bCs/>
          <w:sz w:val="20"/>
          <w:szCs w:val="20"/>
        </w:rPr>
      </w:pPr>
    </w:p>
    <w:p w14:paraId="542A4E31" w14:textId="77777777" w:rsidR="00D262ED" w:rsidRDefault="00F47E7E" w:rsidP="00D262ED">
      <w:pPr>
        <w:shd w:val="clear" w:color="auto" w:fill="FFFFFF"/>
        <w:ind w:right="28"/>
        <w:jc w:val="both"/>
        <w:rPr>
          <w:rFonts w:ascii="Arial" w:hAnsi="Arial" w:cs="Arial"/>
          <w:i/>
          <w:iCs/>
          <w:color w:val="2E74B5"/>
          <w:sz w:val="20"/>
          <w:szCs w:val="20"/>
          <w:lang w:val="en-US"/>
        </w:rPr>
      </w:pPr>
      <w:r w:rsidRPr="00146EAD">
        <w:rPr>
          <w:rFonts w:ascii="Arial" w:hAnsi="Arial" w:cs="Arial"/>
          <w:b/>
          <w:bCs/>
          <w:i/>
          <w:iCs/>
          <w:color w:val="2E74B5"/>
          <w:sz w:val="20"/>
          <w:szCs w:val="20"/>
          <w:lang w:val="en-US"/>
        </w:rPr>
        <w:t>ACTION</w:t>
      </w:r>
      <w:r w:rsidRPr="00AF1760">
        <w:rPr>
          <w:rFonts w:ascii="Arial" w:hAnsi="Arial" w:cs="Arial"/>
          <w:i/>
          <w:iCs/>
          <w:color w:val="2E74B5"/>
          <w:sz w:val="20"/>
          <w:szCs w:val="20"/>
          <w:lang w:val="en-US"/>
        </w:rPr>
        <w:t xml:space="preserve">: </w:t>
      </w:r>
    </w:p>
    <w:p w14:paraId="6D8CDF11" w14:textId="50E6E94E" w:rsidR="00F47E7E" w:rsidRPr="00AF1760" w:rsidRDefault="00D262ED" w:rsidP="00D262ED">
      <w:pPr>
        <w:shd w:val="clear" w:color="auto" w:fill="FFFFFF"/>
        <w:ind w:right="28"/>
        <w:jc w:val="both"/>
        <w:rPr>
          <w:rFonts w:ascii="Arial" w:hAnsi="Arial" w:cs="Arial"/>
          <w:i/>
          <w:iCs/>
          <w:color w:val="2E74B5"/>
          <w:sz w:val="20"/>
          <w:szCs w:val="20"/>
          <w:lang w:val="en-US"/>
        </w:rPr>
      </w:pPr>
      <w:r>
        <w:rPr>
          <w:rFonts w:ascii="Arial" w:hAnsi="Arial" w:cs="Arial"/>
          <w:i/>
          <w:iCs/>
          <w:color w:val="2E74B5"/>
          <w:sz w:val="20"/>
          <w:szCs w:val="20"/>
          <w:lang w:val="en-US"/>
        </w:rPr>
        <w:t xml:space="preserve">- </w:t>
      </w:r>
      <w:r w:rsidR="00F47E7E">
        <w:rPr>
          <w:rFonts w:ascii="Arial" w:hAnsi="Arial" w:cs="Arial"/>
          <w:i/>
          <w:iCs/>
          <w:color w:val="2E74B5"/>
          <w:sz w:val="20"/>
          <w:szCs w:val="20"/>
          <w:lang w:val="en-US"/>
        </w:rPr>
        <w:t>NAC members to inform V. Sejourné about any developments in their country related to digital</w:t>
      </w:r>
      <w:r w:rsidR="005B232A">
        <w:rPr>
          <w:rFonts w:ascii="Arial" w:hAnsi="Arial" w:cs="Arial"/>
          <w:i/>
          <w:iCs/>
          <w:color w:val="2E74B5"/>
          <w:sz w:val="20"/>
          <w:szCs w:val="20"/>
          <w:lang w:val="en-US"/>
        </w:rPr>
        <w:t>isation of on pack information and development of apps for our sector.</w:t>
      </w:r>
    </w:p>
    <w:p w14:paraId="57A41C0A" w14:textId="77777777" w:rsidR="00F47E7E" w:rsidRPr="00F47E7E" w:rsidRDefault="00F47E7E" w:rsidP="00D262ED">
      <w:pPr>
        <w:shd w:val="clear" w:color="auto" w:fill="FFFFFF"/>
        <w:ind w:right="28"/>
        <w:jc w:val="both"/>
        <w:rPr>
          <w:rFonts w:ascii="Arial" w:hAnsi="Arial"/>
          <w:bCs/>
          <w:sz w:val="20"/>
          <w:szCs w:val="20"/>
          <w:lang w:val="en-US"/>
        </w:rPr>
      </w:pPr>
    </w:p>
    <w:p w14:paraId="69146B14" w14:textId="5B35C7FE" w:rsidR="003635D9" w:rsidRPr="00F47E7E" w:rsidRDefault="008108EA" w:rsidP="00114CF6">
      <w:pPr>
        <w:shd w:val="clear" w:color="auto" w:fill="FFFFFF"/>
        <w:ind w:left="360" w:right="28"/>
        <w:jc w:val="both"/>
        <w:rPr>
          <w:rFonts w:ascii="Arial" w:hAnsi="Arial"/>
          <w:b/>
          <w:color w:val="007576"/>
          <w:sz w:val="20"/>
          <w:szCs w:val="20"/>
        </w:rPr>
      </w:pPr>
      <w:r w:rsidRPr="008108EA">
        <w:rPr>
          <w:rFonts w:ascii="Arial" w:hAnsi="Arial"/>
          <w:b/>
          <w:color w:val="007576"/>
          <w:sz w:val="20"/>
          <w:szCs w:val="20"/>
        </w:rPr>
        <w:tab/>
      </w:r>
      <w:r w:rsidRPr="008108EA">
        <w:rPr>
          <w:rFonts w:ascii="Arial" w:hAnsi="Arial"/>
          <w:b/>
          <w:color w:val="007576"/>
          <w:sz w:val="20"/>
          <w:szCs w:val="20"/>
        </w:rPr>
        <w:tab/>
      </w:r>
    </w:p>
    <w:p w14:paraId="4F5CCBCF" w14:textId="0C57D101" w:rsidR="005C15C2" w:rsidRPr="00031F13" w:rsidRDefault="005C15C2" w:rsidP="00114CF6">
      <w:pPr>
        <w:numPr>
          <w:ilvl w:val="0"/>
          <w:numId w:val="1"/>
        </w:numPr>
        <w:shd w:val="clear" w:color="auto" w:fill="FFFFFF"/>
        <w:ind w:right="28"/>
        <w:jc w:val="both"/>
        <w:rPr>
          <w:rFonts w:ascii="Arial" w:hAnsi="Arial"/>
          <w:b/>
          <w:color w:val="007576"/>
          <w:sz w:val="20"/>
          <w:szCs w:val="20"/>
        </w:rPr>
      </w:pPr>
      <w:r>
        <w:rPr>
          <w:rFonts w:ascii="Arial" w:hAnsi="Arial"/>
          <w:b/>
          <w:color w:val="007576"/>
          <w:sz w:val="20"/>
          <w:szCs w:val="20"/>
        </w:rPr>
        <w:t>REGULATORY ISSUES</w:t>
      </w:r>
    </w:p>
    <w:p w14:paraId="3603B378" w14:textId="77777777" w:rsidR="00031F13" w:rsidRDefault="00031F13" w:rsidP="00114CF6">
      <w:pPr>
        <w:shd w:val="clear" w:color="auto" w:fill="FFFFFF"/>
        <w:ind w:left="360" w:right="28"/>
        <w:jc w:val="both"/>
        <w:rPr>
          <w:rFonts w:ascii="Arial" w:hAnsi="Arial"/>
          <w:b/>
          <w:color w:val="007576"/>
          <w:sz w:val="20"/>
          <w:szCs w:val="20"/>
        </w:rPr>
      </w:pPr>
    </w:p>
    <w:p w14:paraId="4F50551E" w14:textId="59CAADAE" w:rsidR="00F47E7E" w:rsidRPr="00D262ED" w:rsidRDefault="00F47E7E" w:rsidP="00114CF6">
      <w:pPr>
        <w:numPr>
          <w:ilvl w:val="1"/>
          <w:numId w:val="1"/>
        </w:numPr>
        <w:shd w:val="clear" w:color="auto" w:fill="FFFFFF"/>
        <w:ind w:right="28"/>
        <w:jc w:val="both"/>
        <w:rPr>
          <w:rFonts w:ascii="Arial" w:hAnsi="Arial" w:cs="Arial"/>
          <w:color w:val="000000"/>
          <w:sz w:val="20"/>
          <w:szCs w:val="20"/>
        </w:rPr>
      </w:pPr>
      <w:r>
        <w:rPr>
          <w:rFonts w:ascii="Arial" w:hAnsi="Arial" w:cs="Arial"/>
          <w:b/>
          <w:bCs/>
          <w:color w:val="000000"/>
          <w:sz w:val="20"/>
          <w:szCs w:val="20"/>
        </w:rPr>
        <w:t>Ex-post review of the Detergents Regulation</w:t>
      </w:r>
    </w:p>
    <w:p w14:paraId="4F75CF31" w14:textId="77777777" w:rsidR="00D262ED" w:rsidRPr="00F47E7E" w:rsidRDefault="00D262ED" w:rsidP="00D262ED">
      <w:pPr>
        <w:shd w:val="clear" w:color="auto" w:fill="FFFFFF"/>
        <w:ind w:left="792" w:right="28"/>
        <w:jc w:val="both"/>
        <w:rPr>
          <w:rFonts w:ascii="Arial" w:hAnsi="Arial" w:cs="Arial"/>
          <w:color w:val="000000"/>
          <w:sz w:val="20"/>
          <w:szCs w:val="20"/>
        </w:rPr>
      </w:pPr>
    </w:p>
    <w:p w14:paraId="0F37666F" w14:textId="6C241C1A" w:rsidR="001C389D" w:rsidRDefault="001C389D" w:rsidP="001C389D">
      <w:pPr>
        <w:pStyle w:val="Standard"/>
        <w:tabs>
          <w:tab w:val="left" w:pos="6804"/>
        </w:tabs>
        <w:ind w:left="360" w:right="28"/>
        <w:jc w:val="both"/>
        <w:rPr>
          <w:rFonts w:ascii="Arial" w:hAnsi="Arial" w:cs="Arial"/>
          <w:sz w:val="20"/>
          <w:szCs w:val="20"/>
        </w:rPr>
      </w:pPr>
      <w:r>
        <w:rPr>
          <w:rFonts w:ascii="Arial" w:hAnsi="Arial" w:cs="Arial"/>
          <w:sz w:val="20"/>
          <w:szCs w:val="20"/>
        </w:rPr>
        <w:t>A.I.S.E.</w:t>
      </w:r>
      <w:r w:rsidR="00F607F5">
        <w:rPr>
          <w:rFonts w:ascii="Arial" w:hAnsi="Arial" w:cs="Arial"/>
          <w:sz w:val="20"/>
          <w:szCs w:val="20"/>
        </w:rPr>
        <w:t xml:space="preserve"> </w:t>
      </w:r>
      <w:r>
        <w:rPr>
          <w:rFonts w:ascii="Arial" w:hAnsi="Arial" w:cs="Arial"/>
          <w:sz w:val="20"/>
          <w:szCs w:val="20"/>
        </w:rPr>
        <w:t>gave an update on the work carried out regarding the ex-post review of the Detergent Regulation. A key next step is a joint meeting organised for 27 March between the Detergent Working Group and Advocacy Steering Group to discuss the strategy for the ex-post review of the Detergent Regulation.</w:t>
      </w:r>
    </w:p>
    <w:p w14:paraId="5B616958" w14:textId="77777777" w:rsidR="001C389D" w:rsidRDefault="001C389D" w:rsidP="001C389D">
      <w:pPr>
        <w:pStyle w:val="Standard"/>
        <w:tabs>
          <w:tab w:val="left" w:pos="6804"/>
        </w:tabs>
        <w:ind w:left="360" w:right="28"/>
        <w:jc w:val="both"/>
        <w:rPr>
          <w:rFonts w:ascii="Arial" w:hAnsi="Arial" w:cs="Arial"/>
          <w:sz w:val="20"/>
          <w:szCs w:val="20"/>
        </w:rPr>
      </w:pPr>
    </w:p>
    <w:p w14:paraId="43133793" w14:textId="77777777" w:rsidR="001C389D" w:rsidRDefault="001C389D" w:rsidP="001C389D">
      <w:pPr>
        <w:pStyle w:val="Standard"/>
        <w:tabs>
          <w:tab w:val="left" w:pos="6804"/>
        </w:tabs>
        <w:ind w:left="360" w:right="28"/>
        <w:jc w:val="both"/>
        <w:rPr>
          <w:rFonts w:ascii="Arial" w:hAnsi="Arial" w:cs="Arial"/>
          <w:sz w:val="20"/>
          <w:szCs w:val="20"/>
        </w:rPr>
      </w:pPr>
      <w:r>
        <w:rPr>
          <w:rFonts w:ascii="Arial" w:hAnsi="Arial" w:cs="Arial"/>
          <w:sz w:val="20"/>
          <w:szCs w:val="20"/>
        </w:rPr>
        <w:t>It was requested whether A.I.S.E. could target the legislation to ensure national authorities do not impose translation requirements that are very different between member states. It was explained that this was not possible due to the translation requirements being part of the main body of the legal text, and the A.I.S.E. position being that essential elements of the regulation should not be targeted. Also, the details of translation requirements are currently done via the National Legislation and not the Detergent Regulation which A.I.S.E. would not cover.</w:t>
      </w:r>
    </w:p>
    <w:p w14:paraId="047F0C25" w14:textId="77777777" w:rsidR="00F47E7E" w:rsidRPr="00F47E7E" w:rsidRDefault="00F47E7E" w:rsidP="00D262ED">
      <w:pPr>
        <w:shd w:val="clear" w:color="auto" w:fill="FFFFFF"/>
        <w:ind w:left="360" w:right="28"/>
        <w:jc w:val="both"/>
        <w:rPr>
          <w:rFonts w:ascii="Arial" w:hAnsi="Arial" w:cs="Arial"/>
          <w:color w:val="000000"/>
          <w:sz w:val="20"/>
          <w:szCs w:val="20"/>
        </w:rPr>
      </w:pPr>
    </w:p>
    <w:p w14:paraId="4708D251" w14:textId="759A629D" w:rsidR="00AE1C20" w:rsidRDefault="00AE1C20" w:rsidP="00114CF6">
      <w:pPr>
        <w:numPr>
          <w:ilvl w:val="1"/>
          <w:numId w:val="1"/>
        </w:numPr>
        <w:shd w:val="clear" w:color="auto" w:fill="FFFFFF"/>
        <w:ind w:right="28"/>
        <w:jc w:val="both"/>
        <w:rPr>
          <w:rFonts w:ascii="Arial" w:hAnsi="Arial" w:cs="Arial"/>
          <w:color w:val="000000"/>
          <w:sz w:val="20"/>
          <w:szCs w:val="20"/>
        </w:rPr>
      </w:pPr>
      <w:r w:rsidRPr="00031F13">
        <w:rPr>
          <w:rFonts w:ascii="Arial" w:hAnsi="Arial" w:cs="Arial"/>
          <w:b/>
          <w:bCs/>
          <w:color w:val="000000"/>
          <w:sz w:val="20"/>
          <w:szCs w:val="20"/>
        </w:rPr>
        <w:t>CLP Annex VIII</w:t>
      </w:r>
      <w:r w:rsidRPr="00031F13">
        <w:rPr>
          <w:rFonts w:ascii="Arial" w:hAnsi="Arial" w:cs="Arial"/>
          <w:b/>
          <w:bCs/>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(D.Byrne)</w:t>
      </w:r>
    </w:p>
    <w:p w14:paraId="3EC61CBE" w14:textId="77777777" w:rsidR="00D262ED" w:rsidRDefault="00D262ED" w:rsidP="00D262ED">
      <w:pPr>
        <w:shd w:val="clear" w:color="auto" w:fill="FFFFFF"/>
        <w:ind w:left="792" w:right="28"/>
        <w:jc w:val="both"/>
        <w:rPr>
          <w:rFonts w:ascii="Arial" w:hAnsi="Arial" w:cs="Arial"/>
          <w:color w:val="000000"/>
          <w:sz w:val="20"/>
          <w:szCs w:val="20"/>
        </w:rPr>
      </w:pPr>
    </w:p>
    <w:p w14:paraId="7CE4F22A" w14:textId="77777777" w:rsidR="00CE09DE" w:rsidRDefault="00CE09DE" w:rsidP="00D262ED">
      <w:pPr>
        <w:shd w:val="clear" w:color="auto" w:fill="FFFFFF"/>
        <w:ind w:left="360" w:right="28"/>
        <w:jc w:val="both"/>
        <w:rPr>
          <w:rFonts w:ascii="Arial" w:hAnsi="Arial" w:cs="Arial"/>
          <w:color w:val="000000"/>
          <w:sz w:val="20"/>
          <w:szCs w:val="20"/>
        </w:rPr>
      </w:pPr>
      <w:r>
        <w:rPr>
          <w:rFonts w:ascii="Arial" w:hAnsi="Arial" w:cs="Arial"/>
          <w:color w:val="000000"/>
          <w:sz w:val="20"/>
          <w:szCs w:val="20"/>
        </w:rPr>
        <w:t>The Secretariat is unaware of any issues arising from the retrospective application of the first amendment (change of first compliance deadline to 1 January 2021), but invites national associations to signal any such information.</w:t>
      </w:r>
    </w:p>
    <w:p w14:paraId="38795175" w14:textId="0B513EED" w:rsidR="00031F13" w:rsidRPr="00031F13" w:rsidRDefault="00CE09DE" w:rsidP="00D262ED">
      <w:pPr>
        <w:shd w:val="clear" w:color="auto" w:fill="FFFFFF"/>
        <w:ind w:left="360" w:right="28"/>
        <w:jc w:val="both"/>
        <w:rPr>
          <w:rFonts w:ascii="Arial" w:hAnsi="Arial" w:cs="Arial"/>
          <w:color w:val="000000"/>
          <w:sz w:val="20"/>
          <w:szCs w:val="20"/>
        </w:rPr>
      </w:pPr>
      <w:r>
        <w:rPr>
          <w:rFonts w:ascii="Arial" w:hAnsi="Arial" w:cs="Arial"/>
          <w:color w:val="000000"/>
          <w:sz w:val="20"/>
          <w:szCs w:val="20"/>
        </w:rPr>
        <w:t xml:space="preserve">The draft legal text is awaited for the second amendment (workability amendments), which will undergo a final discussion at </w:t>
      </w:r>
      <w:r w:rsidR="00031F13" w:rsidRPr="00031F13">
        <w:rPr>
          <w:rFonts w:ascii="Arial" w:hAnsi="Arial" w:cs="Arial"/>
          <w:color w:val="000000"/>
          <w:sz w:val="20"/>
          <w:szCs w:val="20"/>
        </w:rPr>
        <w:t>CARACAL</w:t>
      </w:r>
      <w:r>
        <w:rPr>
          <w:rFonts w:ascii="Arial" w:hAnsi="Arial" w:cs="Arial"/>
          <w:color w:val="000000"/>
          <w:sz w:val="20"/>
          <w:szCs w:val="20"/>
        </w:rPr>
        <w:t>-34 on 31 March.  The technical criteria for the Interchangeable Component Group (sameness of ‘toxicological profile’) are expected to be addressed in guidance after the adoption of the legal text.  Publication in Official Journal is expected in July 2020.  Until the legal amendments are known, ECHA does not commit unequivocally to implement fully in IT tools by October 2020; this will be monitored closely for potential impacts on members.</w:t>
      </w:r>
    </w:p>
    <w:p w14:paraId="4BCEF665" w14:textId="77777777" w:rsidR="00031F13" w:rsidRPr="00AE1C20" w:rsidRDefault="00031F13" w:rsidP="00114CF6">
      <w:pPr>
        <w:shd w:val="clear" w:color="auto" w:fill="FFFFFF"/>
        <w:ind w:left="540" w:right="28"/>
        <w:jc w:val="both"/>
        <w:rPr>
          <w:rFonts w:ascii="Arial" w:hAnsi="Arial" w:cs="Arial"/>
          <w:color w:val="000000"/>
          <w:sz w:val="20"/>
          <w:szCs w:val="20"/>
        </w:rPr>
      </w:pPr>
    </w:p>
    <w:p w14:paraId="5DCF5B81" w14:textId="7A216BF7" w:rsidR="00AE1C20" w:rsidRDefault="00AE1C20" w:rsidP="00114CF6">
      <w:pPr>
        <w:numPr>
          <w:ilvl w:val="1"/>
          <w:numId w:val="1"/>
        </w:numPr>
        <w:shd w:val="clear" w:color="auto" w:fill="FFFFFF"/>
        <w:ind w:right="28"/>
        <w:jc w:val="both"/>
        <w:rPr>
          <w:rFonts w:ascii="Arial" w:hAnsi="Arial" w:cs="Arial"/>
          <w:color w:val="000000"/>
          <w:sz w:val="20"/>
          <w:szCs w:val="20"/>
          <w:lang w:val="fr-BE"/>
        </w:rPr>
      </w:pPr>
      <w:r w:rsidRPr="00CE09DE">
        <w:rPr>
          <w:rFonts w:ascii="Arial" w:hAnsi="Arial" w:cs="Arial"/>
          <w:b/>
          <w:bCs/>
          <w:color w:val="000000"/>
          <w:sz w:val="20"/>
          <w:szCs w:val="20"/>
          <w:lang w:val="fr-BE"/>
        </w:rPr>
        <w:t>Liquid Detergent Capsules</w:t>
      </w:r>
      <w:r w:rsidRPr="00CE09DE">
        <w:rPr>
          <w:rFonts w:ascii="Arial" w:hAnsi="Arial" w:cs="Arial"/>
          <w:color w:val="000000"/>
          <w:sz w:val="20"/>
          <w:szCs w:val="20"/>
          <w:lang w:val="fr-BE"/>
        </w:rPr>
        <w:tab/>
      </w:r>
      <w:r w:rsidRPr="00CE09DE">
        <w:rPr>
          <w:rFonts w:ascii="Arial" w:hAnsi="Arial" w:cs="Arial"/>
          <w:color w:val="000000"/>
          <w:sz w:val="20"/>
          <w:szCs w:val="20"/>
          <w:lang w:val="fr-BE"/>
        </w:rPr>
        <w:tab/>
      </w:r>
      <w:r w:rsidRPr="00CE09DE">
        <w:rPr>
          <w:rFonts w:ascii="Arial" w:hAnsi="Arial" w:cs="Arial"/>
          <w:color w:val="000000"/>
          <w:sz w:val="20"/>
          <w:szCs w:val="20"/>
          <w:lang w:val="fr-BE"/>
        </w:rPr>
        <w:tab/>
      </w:r>
      <w:r w:rsidRPr="00CE09DE">
        <w:rPr>
          <w:rFonts w:ascii="Arial" w:hAnsi="Arial" w:cs="Arial"/>
          <w:color w:val="000000"/>
          <w:sz w:val="20"/>
          <w:szCs w:val="20"/>
          <w:lang w:val="fr-BE"/>
        </w:rPr>
        <w:tab/>
      </w:r>
      <w:r w:rsidRPr="00CE09DE">
        <w:rPr>
          <w:rFonts w:ascii="Arial" w:hAnsi="Arial" w:cs="Arial"/>
          <w:color w:val="000000"/>
          <w:sz w:val="20"/>
          <w:szCs w:val="20"/>
          <w:lang w:val="fr-BE"/>
        </w:rPr>
        <w:tab/>
      </w:r>
      <w:r w:rsidRPr="00CE09DE">
        <w:rPr>
          <w:rFonts w:ascii="Arial" w:hAnsi="Arial" w:cs="Arial"/>
          <w:color w:val="000000"/>
          <w:sz w:val="20"/>
          <w:szCs w:val="20"/>
          <w:lang w:val="fr-BE"/>
        </w:rPr>
        <w:tab/>
        <w:t>(D.Byrne)</w:t>
      </w:r>
    </w:p>
    <w:p w14:paraId="6F37E806" w14:textId="77777777" w:rsidR="005F6C82" w:rsidRPr="00CE09DE" w:rsidRDefault="005F6C82" w:rsidP="005F6C82">
      <w:pPr>
        <w:shd w:val="clear" w:color="auto" w:fill="FFFFFF"/>
        <w:ind w:left="792" w:right="28"/>
        <w:jc w:val="both"/>
        <w:rPr>
          <w:rFonts w:ascii="Arial" w:hAnsi="Arial" w:cs="Arial"/>
          <w:color w:val="000000"/>
          <w:sz w:val="20"/>
          <w:szCs w:val="20"/>
          <w:lang w:val="fr-BE"/>
        </w:rPr>
      </w:pPr>
    </w:p>
    <w:p w14:paraId="7CADBE6A" w14:textId="2298D47C" w:rsidR="000400A2" w:rsidRDefault="00CE09DE" w:rsidP="00D262ED">
      <w:pPr>
        <w:shd w:val="clear" w:color="auto" w:fill="FFFFFF"/>
        <w:ind w:left="360" w:right="28"/>
        <w:jc w:val="both"/>
        <w:rPr>
          <w:rFonts w:ascii="Arial" w:hAnsi="Arial" w:cs="Arial"/>
          <w:color w:val="000000"/>
          <w:sz w:val="20"/>
          <w:szCs w:val="20"/>
        </w:rPr>
      </w:pPr>
      <w:r w:rsidRPr="00CE09DE">
        <w:rPr>
          <w:rFonts w:ascii="Arial" w:hAnsi="Arial" w:cs="Arial"/>
          <w:color w:val="000000"/>
          <w:sz w:val="20"/>
          <w:szCs w:val="20"/>
        </w:rPr>
        <w:t xml:space="preserve">The findings of the </w:t>
      </w:r>
      <w:r w:rsidRPr="00031F13">
        <w:rPr>
          <w:rFonts w:ascii="Arial" w:hAnsi="Arial" w:cs="Arial"/>
          <w:color w:val="000000"/>
          <w:sz w:val="20"/>
          <w:szCs w:val="20"/>
        </w:rPr>
        <w:t>REACH-EN-FORCE-6 project</w:t>
      </w:r>
      <w:r>
        <w:rPr>
          <w:rFonts w:ascii="Arial" w:hAnsi="Arial" w:cs="Arial"/>
          <w:color w:val="000000"/>
          <w:sz w:val="20"/>
          <w:szCs w:val="20"/>
        </w:rPr>
        <w:t xml:space="preserve"> relating to LDCs were presented for information (see pre-reading and slides).  </w:t>
      </w:r>
      <w:r w:rsidR="000400A2">
        <w:rPr>
          <w:rFonts w:ascii="Arial" w:hAnsi="Arial" w:cs="Arial"/>
          <w:color w:val="000000"/>
          <w:sz w:val="20"/>
          <w:szCs w:val="20"/>
        </w:rPr>
        <w:t xml:space="preserve">The finding regarding capsule strength is being addressed by A.I.S.E.’s activity on development of an ISO standard for capsules, although this work is relatively slow and bureaucratic. </w:t>
      </w:r>
    </w:p>
    <w:p w14:paraId="45A24814" w14:textId="57BC5F10" w:rsidR="00CE09DE" w:rsidRPr="00CE09DE" w:rsidRDefault="000400A2" w:rsidP="00D262ED">
      <w:pPr>
        <w:shd w:val="clear" w:color="auto" w:fill="FFFFFF"/>
        <w:ind w:left="360" w:right="28"/>
        <w:jc w:val="both"/>
        <w:rPr>
          <w:rFonts w:ascii="Arial" w:hAnsi="Arial" w:cs="Arial"/>
          <w:color w:val="000000"/>
          <w:sz w:val="20"/>
          <w:szCs w:val="20"/>
        </w:rPr>
      </w:pPr>
      <w:r>
        <w:rPr>
          <w:rFonts w:ascii="Arial" w:hAnsi="Arial" w:cs="Arial"/>
          <w:color w:val="000000"/>
          <w:sz w:val="20"/>
          <w:szCs w:val="20"/>
        </w:rPr>
        <w:t>The finding that in 22% of cases, “</w:t>
      </w:r>
      <w:r w:rsidRPr="00031F13">
        <w:rPr>
          <w:rFonts w:ascii="Arial" w:hAnsi="Arial" w:cs="Arial"/>
          <w:color w:val="000000"/>
          <w:sz w:val="20"/>
          <w:szCs w:val="20"/>
        </w:rPr>
        <w:t>the closure of the outer packaging did not maintain its functionality when repeatedly opened and closed during the life span of the packaging</w:t>
      </w:r>
      <w:r>
        <w:rPr>
          <w:rFonts w:ascii="Arial" w:hAnsi="Arial" w:cs="Arial"/>
          <w:color w:val="000000"/>
          <w:sz w:val="20"/>
          <w:szCs w:val="20"/>
        </w:rPr>
        <w:t>” cannot be readily followed up as the report lacks supporting information on what this meant or how the situation should be improved.</w:t>
      </w:r>
    </w:p>
    <w:p w14:paraId="76F64365" w14:textId="70EDC140" w:rsidR="00031F13" w:rsidRDefault="000400A2" w:rsidP="00D262ED">
      <w:pPr>
        <w:shd w:val="clear" w:color="auto" w:fill="FFFFFF"/>
        <w:ind w:left="360" w:right="28"/>
        <w:jc w:val="both"/>
        <w:rPr>
          <w:rFonts w:ascii="Arial" w:hAnsi="Arial" w:cs="Arial"/>
          <w:color w:val="000000"/>
          <w:sz w:val="20"/>
          <w:szCs w:val="20"/>
        </w:rPr>
      </w:pPr>
      <w:r>
        <w:rPr>
          <w:rFonts w:ascii="Arial" w:hAnsi="Arial" w:cs="Arial"/>
          <w:color w:val="000000"/>
          <w:sz w:val="20"/>
          <w:szCs w:val="20"/>
        </w:rPr>
        <w:t>A.I.S.E. has been invited to present on LDCs at the next CARACAL meeting on 31 March</w:t>
      </w:r>
      <w:r w:rsidR="00092513">
        <w:rPr>
          <w:rFonts w:ascii="Arial" w:hAnsi="Arial" w:cs="Arial"/>
          <w:color w:val="000000"/>
          <w:sz w:val="20"/>
          <w:szCs w:val="20"/>
        </w:rPr>
        <w:t>*</w:t>
      </w:r>
      <w:r>
        <w:rPr>
          <w:rFonts w:ascii="Arial" w:hAnsi="Arial" w:cs="Arial"/>
          <w:color w:val="000000"/>
          <w:sz w:val="20"/>
          <w:szCs w:val="20"/>
        </w:rPr>
        <w:t xml:space="preserve">.  The latest incident statistics provide a positive narrative to share, and the objective is to convince the Commission and Member States that industry can be trusted to continue its progress and further regulatory action is not required.  </w:t>
      </w:r>
    </w:p>
    <w:p w14:paraId="6C1B9EF2" w14:textId="7AAD9CED" w:rsidR="00092513" w:rsidRDefault="00092513" w:rsidP="00D262ED">
      <w:pPr>
        <w:shd w:val="clear" w:color="auto" w:fill="FFFFFF"/>
        <w:ind w:left="360" w:right="28"/>
        <w:jc w:val="both"/>
        <w:rPr>
          <w:rFonts w:ascii="Arial" w:hAnsi="Arial" w:cs="Arial"/>
          <w:color w:val="000000"/>
          <w:sz w:val="20"/>
          <w:szCs w:val="20"/>
        </w:rPr>
      </w:pPr>
    </w:p>
    <w:p w14:paraId="233A7690" w14:textId="77777777" w:rsidR="00092513" w:rsidRPr="00092513" w:rsidRDefault="00092513" w:rsidP="00D262ED">
      <w:pPr>
        <w:shd w:val="clear" w:color="auto" w:fill="FFFFFF"/>
        <w:ind w:left="360" w:right="28"/>
        <w:jc w:val="both"/>
        <w:rPr>
          <w:rFonts w:ascii="Arial" w:hAnsi="Arial" w:cs="Arial"/>
          <w:color w:val="000000"/>
          <w:sz w:val="20"/>
          <w:szCs w:val="20"/>
        </w:rPr>
      </w:pPr>
      <w:r w:rsidRPr="00092513">
        <w:rPr>
          <w:rFonts w:ascii="Arial" w:hAnsi="Arial" w:cs="Arial"/>
          <w:b/>
          <w:bCs/>
          <w:color w:val="000000"/>
          <w:sz w:val="20"/>
          <w:szCs w:val="20"/>
          <w:u w:val="single"/>
        </w:rPr>
        <w:t>*Post Meeting Note:</w:t>
      </w:r>
      <w:r w:rsidRPr="00092513">
        <w:rPr>
          <w:rFonts w:ascii="Arial" w:hAnsi="Arial" w:cs="Arial"/>
          <w:color w:val="000000"/>
          <w:sz w:val="20"/>
          <w:szCs w:val="20"/>
        </w:rPr>
        <w:t xml:space="preserve"> Following this presentation, Commission Services announced the cancellation of the face-to-face meeting of CARACAL on 31 March due to the COVID-19 outbreak in Europe.  At the time of writing Commission Services has proposed a web conference on 31 March 2020 to discuss the following (time sensitive) topics:</w:t>
      </w:r>
    </w:p>
    <w:p w14:paraId="14E3378D" w14:textId="57765DFC" w:rsidR="00092513" w:rsidRPr="00092513" w:rsidRDefault="00092513" w:rsidP="00D262ED">
      <w:pPr>
        <w:pStyle w:val="ListParagraph"/>
        <w:numPr>
          <w:ilvl w:val="0"/>
          <w:numId w:val="33"/>
        </w:numPr>
        <w:shd w:val="clear" w:color="auto" w:fill="FFFFFF"/>
        <w:ind w:left="360" w:right="28" w:firstLine="0"/>
        <w:jc w:val="both"/>
        <w:rPr>
          <w:rFonts w:ascii="Arial" w:hAnsi="Arial" w:cs="Arial"/>
          <w:color w:val="000000"/>
          <w:sz w:val="20"/>
          <w:szCs w:val="20"/>
        </w:rPr>
      </w:pPr>
      <w:r w:rsidRPr="00092513">
        <w:rPr>
          <w:rFonts w:ascii="Arial" w:hAnsi="Arial" w:cs="Arial"/>
          <w:color w:val="000000"/>
          <w:sz w:val="20"/>
          <w:szCs w:val="20"/>
        </w:rPr>
        <w:t>CLP: Annex VIII (workability amendment)</w:t>
      </w:r>
    </w:p>
    <w:p w14:paraId="6BD6C967" w14:textId="70CF3C5C" w:rsidR="00092513" w:rsidRPr="00092513" w:rsidRDefault="00092513" w:rsidP="00D262ED">
      <w:pPr>
        <w:pStyle w:val="ListParagraph"/>
        <w:numPr>
          <w:ilvl w:val="0"/>
          <w:numId w:val="33"/>
        </w:numPr>
        <w:shd w:val="clear" w:color="auto" w:fill="FFFFFF"/>
        <w:ind w:left="360" w:right="28" w:firstLine="0"/>
        <w:jc w:val="both"/>
        <w:rPr>
          <w:rFonts w:ascii="Arial" w:hAnsi="Arial" w:cs="Arial"/>
          <w:color w:val="000000"/>
          <w:sz w:val="20"/>
          <w:szCs w:val="20"/>
        </w:rPr>
      </w:pPr>
      <w:r w:rsidRPr="00092513">
        <w:rPr>
          <w:rFonts w:ascii="Arial" w:hAnsi="Arial" w:cs="Arial"/>
          <w:color w:val="000000"/>
          <w:sz w:val="20"/>
          <w:szCs w:val="20"/>
        </w:rPr>
        <w:t>REACH: Revocation of registration decisions</w:t>
      </w:r>
    </w:p>
    <w:p w14:paraId="29F96290" w14:textId="414B08CE" w:rsidR="00092513" w:rsidRPr="00092513" w:rsidRDefault="00092513" w:rsidP="00D262ED">
      <w:pPr>
        <w:pStyle w:val="ListParagraph"/>
        <w:numPr>
          <w:ilvl w:val="0"/>
          <w:numId w:val="33"/>
        </w:numPr>
        <w:shd w:val="clear" w:color="auto" w:fill="FFFFFF"/>
        <w:ind w:left="360" w:right="28" w:firstLine="0"/>
        <w:jc w:val="both"/>
        <w:rPr>
          <w:rFonts w:ascii="Arial" w:hAnsi="Arial" w:cs="Arial"/>
          <w:color w:val="000000"/>
          <w:sz w:val="20"/>
          <w:szCs w:val="20"/>
        </w:rPr>
      </w:pPr>
      <w:r w:rsidRPr="00092513">
        <w:rPr>
          <w:rFonts w:ascii="Arial" w:hAnsi="Arial" w:cs="Arial"/>
          <w:color w:val="000000"/>
          <w:sz w:val="20"/>
          <w:szCs w:val="20"/>
        </w:rPr>
        <w:t xml:space="preserve">REACH: Update on the activities in relation to the amendments of the REACH Annexes for nanoforms  </w:t>
      </w:r>
    </w:p>
    <w:p w14:paraId="5F4708C0" w14:textId="77777777" w:rsidR="00092513" w:rsidRPr="00092513" w:rsidRDefault="00092513" w:rsidP="00D262ED">
      <w:pPr>
        <w:shd w:val="clear" w:color="auto" w:fill="FFFFFF"/>
        <w:ind w:left="360" w:right="28"/>
        <w:jc w:val="both"/>
        <w:rPr>
          <w:rFonts w:ascii="Arial" w:hAnsi="Arial" w:cs="Arial"/>
          <w:color w:val="000000"/>
          <w:sz w:val="20"/>
          <w:szCs w:val="20"/>
        </w:rPr>
      </w:pPr>
    </w:p>
    <w:p w14:paraId="716A2967" w14:textId="432790CE" w:rsidR="00092513" w:rsidRPr="00031F13" w:rsidRDefault="00092513" w:rsidP="00D262ED">
      <w:pPr>
        <w:shd w:val="clear" w:color="auto" w:fill="FFFFFF"/>
        <w:ind w:left="360" w:right="28"/>
        <w:jc w:val="both"/>
        <w:rPr>
          <w:rFonts w:ascii="Arial" w:hAnsi="Arial" w:cs="Arial"/>
          <w:color w:val="000000"/>
          <w:sz w:val="20"/>
          <w:szCs w:val="20"/>
        </w:rPr>
      </w:pPr>
      <w:r w:rsidRPr="00092513">
        <w:rPr>
          <w:rFonts w:ascii="Arial" w:hAnsi="Arial" w:cs="Arial"/>
          <w:color w:val="000000"/>
          <w:sz w:val="20"/>
          <w:szCs w:val="20"/>
        </w:rPr>
        <w:t>Discussion of all other topics on the draft agenda of the 31 March – 01 April face-to-face meeting of CARACAL (including CLP measures for LDCs) have been deferred until the next scheduled meeting of CARACAL.  CARACAL is scheduled to meet next 30 June – 01 July 2020.</w:t>
      </w:r>
    </w:p>
    <w:p w14:paraId="16FCDE7B" w14:textId="77777777" w:rsidR="00031F13" w:rsidRPr="00AE1C20" w:rsidRDefault="00031F13" w:rsidP="00D262ED">
      <w:pPr>
        <w:shd w:val="clear" w:color="auto" w:fill="FFFFFF"/>
        <w:ind w:left="360" w:right="28"/>
        <w:jc w:val="both"/>
        <w:rPr>
          <w:rFonts w:ascii="Arial" w:hAnsi="Arial" w:cs="Arial"/>
          <w:color w:val="000000"/>
          <w:sz w:val="20"/>
          <w:szCs w:val="20"/>
        </w:rPr>
      </w:pPr>
    </w:p>
    <w:p w14:paraId="7DEFC1F0" w14:textId="4EA93C46" w:rsidR="00784F33" w:rsidRPr="00D262ED" w:rsidRDefault="000E1833" w:rsidP="00D262ED">
      <w:pPr>
        <w:numPr>
          <w:ilvl w:val="1"/>
          <w:numId w:val="1"/>
        </w:numPr>
        <w:shd w:val="clear" w:color="auto" w:fill="FFFFFF"/>
        <w:ind w:left="360" w:right="28" w:firstLine="0"/>
        <w:jc w:val="both"/>
        <w:rPr>
          <w:rFonts w:ascii="Arial" w:hAnsi="Arial" w:cs="Arial"/>
          <w:color w:val="000000"/>
          <w:sz w:val="20"/>
          <w:szCs w:val="20"/>
        </w:rPr>
      </w:pPr>
      <w:r w:rsidRPr="00CE6BA4">
        <w:rPr>
          <w:rFonts w:ascii="Arial" w:hAnsi="Arial" w:cs="Arial"/>
          <w:b/>
          <w:bCs/>
          <w:sz w:val="20"/>
          <w:szCs w:val="20"/>
          <w:lang w:val="en-US"/>
        </w:rPr>
        <w:t>Update on Polymers Requiring Registration under REACH</w:t>
      </w:r>
      <w:r w:rsidRPr="000E1833">
        <w:rPr>
          <w:rFonts w:ascii="Arial" w:hAnsi="Arial" w:cs="Arial"/>
          <w:sz w:val="20"/>
          <w:szCs w:val="20"/>
          <w:lang w:val="en-US"/>
        </w:rPr>
        <w:tab/>
      </w:r>
      <w:r w:rsidRPr="000E1833">
        <w:rPr>
          <w:rFonts w:ascii="Arial" w:hAnsi="Arial" w:cs="Arial"/>
          <w:sz w:val="20"/>
          <w:szCs w:val="20"/>
          <w:lang w:val="en-US"/>
        </w:rPr>
        <w:tab/>
        <w:t>(G.Sebastio</w:t>
      </w:r>
      <w:r w:rsidR="007143F6">
        <w:rPr>
          <w:rFonts w:ascii="Arial" w:hAnsi="Arial" w:cs="Arial"/>
          <w:sz w:val="20"/>
          <w:szCs w:val="20"/>
          <w:lang w:val="en-US"/>
        </w:rPr>
        <w:t>)</w:t>
      </w:r>
    </w:p>
    <w:p w14:paraId="4D7A2A76" w14:textId="77777777" w:rsidR="00D262ED" w:rsidRPr="00CE6BA4" w:rsidRDefault="00D262ED" w:rsidP="00D262ED">
      <w:pPr>
        <w:shd w:val="clear" w:color="auto" w:fill="FFFFFF"/>
        <w:ind w:left="360" w:right="28"/>
        <w:jc w:val="both"/>
        <w:rPr>
          <w:rFonts w:ascii="Arial" w:hAnsi="Arial" w:cs="Arial"/>
          <w:color w:val="000000"/>
          <w:sz w:val="20"/>
          <w:szCs w:val="20"/>
        </w:rPr>
      </w:pPr>
    </w:p>
    <w:p w14:paraId="2B13B850" w14:textId="4F7EE248" w:rsidR="00860BB2" w:rsidRDefault="00860BB2" w:rsidP="00860BB2">
      <w:pPr>
        <w:pStyle w:val="Standard"/>
        <w:ind w:left="360"/>
        <w:jc w:val="both"/>
        <w:rPr>
          <w:rFonts w:ascii="Arial" w:hAnsi="Arial" w:cs="Arial"/>
          <w:sz w:val="20"/>
          <w:szCs w:val="20"/>
          <w:lang w:val="en-US"/>
        </w:rPr>
      </w:pPr>
      <w:r>
        <w:rPr>
          <w:rFonts w:ascii="Arial" w:hAnsi="Arial" w:cs="Arial"/>
          <w:sz w:val="20"/>
          <w:szCs w:val="20"/>
          <w:lang w:val="en-US"/>
        </w:rPr>
        <w:t xml:space="preserve">A.I.S.E. gave an update on the next steps of the Commission regarding the polymers requiring registration, with the plan to create a CARACAL Subgroup on polymers. </w:t>
      </w:r>
    </w:p>
    <w:p w14:paraId="2E9290EE" w14:textId="77777777" w:rsidR="00860BB2" w:rsidRDefault="00860BB2" w:rsidP="00860BB2">
      <w:pPr>
        <w:pStyle w:val="Standard"/>
        <w:ind w:left="360"/>
        <w:jc w:val="both"/>
        <w:rPr>
          <w:rFonts w:ascii="Arial" w:hAnsi="Arial" w:cs="Arial"/>
          <w:sz w:val="20"/>
          <w:szCs w:val="20"/>
          <w:lang w:val="en-US"/>
        </w:rPr>
      </w:pPr>
    </w:p>
    <w:p w14:paraId="47CED952" w14:textId="7BFB0CF0" w:rsidR="00860BB2" w:rsidRDefault="00860BB2" w:rsidP="00860BB2">
      <w:pPr>
        <w:pStyle w:val="Standard"/>
        <w:ind w:left="360"/>
        <w:jc w:val="both"/>
        <w:rPr>
          <w:rFonts w:ascii="Arial" w:hAnsi="Arial" w:cs="Arial"/>
          <w:sz w:val="20"/>
          <w:szCs w:val="20"/>
          <w:lang w:val="en-US"/>
        </w:rPr>
      </w:pPr>
      <w:r>
        <w:rPr>
          <w:rFonts w:ascii="Arial" w:hAnsi="Arial" w:cs="Arial"/>
          <w:sz w:val="20"/>
          <w:szCs w:val="20"/>
          <w:lang w:val="en-US"/>
        </w:rPr>
        <w:t xml:space="preserve">The recommendation of secretariat is for A.I.S.E. to participate to the CARACAL subgroup. However, the required experts will be necessary to ensure A.I.S.E. can establish its position on the polymers prior to June when the subgroup will be launched. Given that the polymers will require both health and environmental experts, Secretariat recommends that the environmental expertise of the Microplastics Task Force be incorporated into the polymers’ discussion. </w:t>
      </w:r>
    </w:p>
    <w:p w14:paraId="6573F6FA" w14:textId="77777777" w:rsidR="00860BB2" w:rsidRDefault="00860BB2" w:rsidP="00860BB2">
      <w:pPr>
        <w:pStyle w:val="Standard"/>
        <w:ind w:left="360"/>
        <w:jc w:val="both"/>
        <w:rPr>
          <w:rFonts w:ascii="Arial" w:hAnsi="Arial" w:cs="Arial"/>
          <w:sz w:val="20"/>
          <w:szCs w:val="20"/>
          <w:lang w:val="en-US"/>
        </w:rPr>
      </w:pPr>
    </w:p>
    <w:p w14:paraId="2CD6CD02" w14:textId="77777777" w:rsidR="00860BB2" w:rsidRDefault="00860BB2" w:rsidP="00860BB2">
      <w:pPr>
        <w:pStyle w:val="Standard"/>
        <w:ind w:left="360"/>
        <w:jc w:val="both"/>
        <w:rPr>
          <w:rFonts w:ascii="Arial" w:hAnsi="Arial" w:cs="Arial"/>
          <w:sz w:val="20"/>
          <w:szCs w:val="20"/>
          <w:lang w:val="en-US"/>
        </w:rPr>
      </w:pPr>
      <w:r>
        <w:rPr>
          <w:rFonts w:ascii="Arial" w:hAnsi="Arial" w:cs="Arial"/>
          <w:sz w:val="20"/>
          <w:szCs w:val="20"/>
          <w:lang w:val="en-US"/>
        </w:rPr>
        <w:t>Options to organize the relevant experts to discuss and define the A.I.S.E. position on polymers.</w:t>
      </w:r>
    </w:p>
    <w:p w14:paraId="478386B0" w14:textId="77777777" w:rsidR="00860BB2" w:rsidRDefault="00860BB2" w:rsidP="00860BB2">
      <w:pPr>
        <w:pStyle w:val="Standard"/>
        <w:ind w:left="360"/>
        <w:jc w:val="both"/>
        <w:rPr>
          <w:rFonts w:ascii="Arial" w:hAnsi="Arial" w:cs="Arial"/>
          <w:sz w:val="20"/>
          <w:szCs w:val="20"/>
          <w:lang w:val="en-US"/>
        </w:rPr>
      </w:pPr>
    </w:p>
    <w:p w14:paraId="1BD2FA49" w14:textId="14438E45" w:rsidR="00860BB2" w:rsidRPr="0062426D" w:rsidRDefault="00860BB2" w:rsidP="00860BB2">
      <w:pPr>
        <w:pStyle w:val="Standard"/>
        <w:numPr>
          <w:ilvl w:val="0"/>
          <w:numId w:val="45"/>
        </w:numPr>
        <w:ind w:left="360" w:firstLine="0"/>
        <w:jc w:val="both"/>
        <w:rPr>
          <w:rFonts w:ascii="Arial" w:hAnsi="Arial" w:cs="Arial"/>
          <w:sz w:val="20"/>
          <w:szCs w:val="20"/>
          <w:lang w:val="en-US"/>
        </w:rPr>
      </w:pPr>
      <w:r w:rsidRPr="0062426D">
        <w:rPr>
          <w:rFonts w:ascii="Arial" w:hAnsi="Arial" w:cs="Arial" w:hint="eastAsia"/>
          <w:sz w:val="20"/>
          <w:szCs w:val="20"/>
          <w:lang w:val="en-US"/>
        </w:rPr>
        <w:t>Work to be under the REACH W</w:t>
      </w:r>
      <w:r>
        <w:rPr>
          <w:rFonts w:ascii="Arial" w:hAnsi="Arial" w:cs="Arial"/>
          <w:sz w:val="20"/>
          <w:szCs w:val="20"/>
          <w:lang w:val="en-US"/>
        </w:rPr>
        <w:t xml:space="preserve">orking </w:t>
      </w:r>
      <w:r w:rsidRPr="0062426D">
        <w:rPr>
          <w:rFonts w:ascii="Arial" w:hAnsi="Arial" w:cs="Arial" w:hint="eastAsia"/>
          <w:sz w:val="20"/>
          <w:szCs w:val="20"/>
          <w:lang w:val="en-US"/>
        </w:rPr>
        <w:t>G</w:t>
      </w:r>
      <w:r>
        <w:rPr>
          <w:rFonts w:ascii="Arial" w:hAnsi="Arial" w:cs="Arial"/>
          <w:sz w:val="20"/>
          <w:szCs w:val="20"/>
          <w:lang w:val="en-US"/>
        </w:rPr>
        <w:t xml:space="preserve">roup - </w:t>
      </w:r>
      <w:r w:rsidRPr="0062426D">
        <w:rPr>
          <w:rFonts w:ascii="Arial" w:hAnsi="Arial" w:cs="Arial" w:hint="eastAsia"/>
          <w:sz w:val="20"/>
          <w:szCs w:val="20"/>
          <w:lang w:val="en-US"/>
        </w:rPr>
        <w:t xml:space="preserve">inclusion of more experts on polymers/ microplastics within the RIWG on an ad hoc basis. </w:t>
      </w:r>
    </w:p>
    <w:p w14:paraId="07D88F06" w14:textId="3F50BCB2" w:rsidR="00860BB2" w:rsidRPr="0062426D" w:rsidRDefault="00860BB2" w:rsidP="00860BB2">
      <w:pPr>
        <w:pStyle w:val="Standard"/>
        <w:numPr>
          <w:ilvl w:val="0"/>
          <w:numId w:val="45"/>
        </w:numPr>
        <w:ind w:left="360" w:firstLine="0"/>
        <w:jc w:val="both"/>
        <w:rPr>
          <w:rFonts w:ascii="Arial" w:hAnsi="Arial" w:cs="Arial"/>
          <w:sz w:val="20"/>
          <w:szCs w:val="20"/>
          <w:lang w:val="en-US"/>
        </w:rPr>
      </w:pPr>
      <w:r w:rsidRPr="0062426D">
        <w:rPr>
          <w:rFonts w:ascii="Arial" w:hAnsi="Arial" w:cs="Arial" w:hint="eastAsia"/>
          <w:sz w:val="20"/>
          <w:szCs w:val="20"/>
          <w:lang w:val="en-US"/>
        </w:rPr>
        <w:t>Technical experts of the Microplastics T</w:t>
      </w:r>
      <w:r>
        <w:rPr>
          <w:rFonts w:ascii="Arial" w:hAnsi="Arial" w:cs="Arial"/>
          <w:sz w:val="20"/>
          <w:szCs w:val="20"/>
          <w:lang w:val="en-US"/>
        </w:rPr>
        <w:t xml:space="preserve">ask </w:t>
      </w:r>
      <w:r w:rsidRPr="0062426D">
        <w:rPr>
          <w:rFonts w:ascii="Arial" w:hAnsi="Arial" w:cs="Arial" w:hint="eastAsia"/>
          <w:sz w:val="20"/>
          <w:szCs w:val="20"/>
          <w:lang w:val="en-US"/>
        </w:rPr>
        <w:t>F</w:t>
      </w:r>
      <w:r>
        <w:rPr>
          <w:rFonts w:ascii="Arial" w:hAnsi="Arial" w:cs="Arial"/>
          <w:sz w:val="20"/>
          <w:szCs w:val="20"/>
          <w:lang w:val="en-US"/>
        </w:rPr>
        <w:t>orce</w:t>
      </w:r>
      <w:r w:rsidRPr="0062426D">
        <w:rPr>
          <w:rFonts w:ascii="Arial" w:hAnsi="Arial" w:cs="Arial" w:hint="eastAsia"/>
          <w:sz w:val="20"/>
          <w:szCs w:val="20"/>
          <w:lang w:val="en-US"/>
        </w:rPr>
        <w:t xml:space="preserve"> to transition and be revamped into a Polymers TF (include environment and health e</w:t>
      </w:r>
      <w:r>
        <w:rPr>
          <w:rFonts w:ascii="Arial" w:hAnsi="Arial" w:cs="Arial"/>
          <w:sz w:val="20"/>
          <w:szCs w:val="20"/>
          <w:lang w:val="en-US"/>
        </w:rPr>
        <w:t>x</w:t>
      </w:r>
      <w:r w:rsidRPr="0062426D">
        <w:rPr>
          <w:rFonts w:ascii="Arial" w:hAnsi="Arial" w:cs="Arial" w:hint="eastAsia"/>
          <w:sz w:val="20"/>
          <w:szCs w:val="20"/>
          <w:lang w:val="en-US"/>
        </w:rPr>
        <w:t>perts); This Polymer</w:t>
      </w:r>
      <w:r>
        <w:rPr>
          <w:rFonts w:ascii="Arial" w:hAnsi="Arial" w:cs="Arial"/>
          <w:sz w:val="20"/>
          <w:szCs w:val="20"/>
          <w:lang w:val="en-US"/>
        </w:rPr>
        <w:t>s</w:t>
      </w:r>
      <w:r w:rsidRPr="0062426D">
        <w:rPr>
          <w:rFonts w:ascii="Arial" w:hAnsi="Arial" w:cs="Arial" w:hint="eastAsia"/>
          <w:sz w:val="20"/>
          <w:szCs w:val="20"/>
          <w:lang w:val="en-US"/>
        </w:rPr>
        <w:t xml:space="preserve"> T</w:t>
      </w:r>
      <w:r>
        <w:rPr>
          <w:rFonts w:ascii="Arial" w:hAnsi="Arial" w:cs="Arial"/>
          <w:sz w:val="20"/>
          <w:szCs w:val="20"/>
          <w:lang w:val="en-US"/>
        </w:rPr>
        <w:t xml:space="preserve">ask </w:t>
      </w:r>
      <w:r w:rsidRPr="0062426D">
        <w:rPr>
          <w:rFonts w:ascii="Arial" w:hAnsi="Arial" w:cs="Arial" w:hint="eastAsia"/>
          <w:sz w:val="20"/>
          <w:szCs w:val="20"/>
          <w:lang w:val="en-US"/>
        </w:rPr>
        <w:t>F</w:t>
      </w:r>
      <w:r>
        <w:rPr>
          <w:rFonts w:ascii="Arial" w:hAnsi="Arial" w:cs="Arial"/>
          <w:sz w:val="20"/>
          <w:szCs w:val="20"/>
          <w:lang w:val="en-US"/>
        </w:rPr>
        <w:t>orce</w:t>
      </w:r>
      <w:r w:rsidRPr="0062426D">
        <w:rPr>
          <w:rFonts w:ascii="Arial" w:hAnsi="Arial" w:cs="Arial" w:hint="eastAsia"/>
          <w:sz w:val="20"/>
          <w:szCs w:val="20"/>
          <w:lang w:val="en-US"/>
        </w:rPr>
        <w:t xml:space="preserve"> would report to the RIWG.</w:t>
      </w:r>
    </w:p>
    <w:p w14:paraId="19F39E1E" w14:textId="22C03CF3" w:rsidR="00860BB2" w:rsidRPr="0062426D" w:rsidRDefault="00860BB2" w:rsidP="00860BB2">
      <w:pPr>
        <w:pStyle w:val="Standard"/>
        <w:numPr>
          <w:ilvl w:val="0"/>
          <w:numId w:val="45"/>
        </w:numPr>
        <w:ind w:left="360" w:firstLine="0"/>
        <w:jc w:val="both"/>
        <w:rPr>
          <w:rFonts w:ascii="Arial" w:hAnsi="Arial" w:cs="Arial"/>
          <w:sz w:val="20"/>
          <w:szCs w:val="20"/>
          <w:lang w:val="en-US"/>
        </w:rPr>
      </w:pPr>
      <w:r w:rsidRPr="0062426D">
        <w:rPr>
          <w:rFonts w:ascii="Arial" w:hAnsi="Arial" w:cs="Arial" w:hint="eastAsia"/>
          <w:sz w:val="20"/>
          <w:szCs w:val="20"/>
          <w:lang w:val="en-US"/>
        </w:rPr>
        <w:t>For a separate Polymers T</w:t>
      </w:r>
      <w:r>
        <w:rPr>
          <w:rFonts w:ascii="Arial" w:hAnsi="Arial" w:cs="Arial"/>
          <w:sz w:val="20"/>
          <w:szCs w:val="20"/>
          <w:lang w:val="en-US"/>
        </w:rPr>
        <w:t xml:space="preserve">ask </w:t>
      </w:r>
      <w:r w:rsidRPr="0062426D">
        <w:rPr>
          <w:rFonts w:ascii="Arial" w:hAnsi="Arial" w:cs="Arial" w:hint="eastAsia"/>
          <w:sz w:val="20"/>
          <w:szCs w:val="20"/>
          <w:lang w:val="en-US"/>
        </w:rPr>
        <w:t>F</w:t>
      </w:r>
      <w:r>
        <w:rPr>
          <w:rFonts w:ascii="Arial" w:hAnsi="Arial" w:cs="Arial"/>
          <w:sz w:val="20"/>
          <w:szCs w:val="20"/>
          <w:lang w:val="en-US"/>
        </w:rPr>
        <w:t>orce</w:t>
      </w:r>
      <w:r w:rsidRPr="0062426D">
        <w:rPr>
          <w:rFonts w:ascii="Arial" w:hAnsi="Arial" w:cs="Arial" w:hint="eastAsia"/>
          <w:sz w:val="20"/>
          <w:szCs w:val="20"/>
          <w:lang w:val="en-US"/>
        </w:rPr>
        <w:t xml:space="preserve"> to be created in March/April, including the experts on microplastics, health and environment to contribute to the preparation for the CARACAL subgroup on polymers. The Microplastics T</w:t>
      </w:r>
      <w:r>
        <w:rPr>
          <w:rFonts w:ascii="Arial" w:hAnsi="Arial" w:cs="Arial"/>
          <w:sz w:val="20"/>
          <w:szCs w:val="20"/>
          <w:lang w:val="en-US"/>
        </w:rPr>
        <w:t xml:space="preserve">ask </w:t>
      </w:r>
      <w:r w:rsidRPr="0062426D">
        <w:rPr>
          <w:rFonts w:ascii="Arial" w:hAnsi="Arial" w:cs="Arial" w:hint="eastAsia"/>
          <w:sz w:val="20"/>
          <w:szCs w:val="20"/>
          <w:lang w:val="en-US"/>
        </w:rPr>
        <w:t>F</w:t>
      </w:r>
      <w:r>
        <w:rPr>
          <w:rFonts w:ascii="Arial" w:hAnsi="Arial" w:cs="Arial"/>
          <w:sz w:val="20"/>
          <w:szCs w:val="20"/>
          <w:lang w:val="en-US"/>
        </w:rPr>
        <w:t>orce</w:t>
      </w:r>
      <w:r w:rsidRPr="0062426D">
        <w:rPr>
          <w:rFonts w:ascii="Arial" w:hAnsi="Arial" w:cs="Arial" w:hint="eastAsia"/>
          <w:sz w:val="20"/>
          <w:szCs w:val="20"/>
          <w:lang w:val="en-US"/>
        </w:rPr>
        <w:t xml:space="preserve"> would then complete its mandate.</w:t>
      </w:r>
    </w:p>
    <w:p w14:paraId="32059C92" w14:textId="77777777" w:rsidR="00860BB2" w:rsidRPr="0062426D" w:rsidRDefault="00860BB2" w:rsidP="00860BB2">
      <w:pPr>
        <w:pStyle w:val="Standard"/>
        <w:ind w:left="360"/>
        <w:jc w:val="both"/>
        <w:rPr>
          <w:rFonts w:ascii="Arial" w:hAnsi="Arial" w:cs="Arial"/>
          <w:sz w:val="20"/>
          <w:szCs w:val="20"/>
          <w:lang w:val="en-US"/>
        </w:rPr>
      </w:pPr>
    </w:p>
    <w:p w14:paraId="1C54654F" w14:textId="08D37469" w:rsidR="00860BB2" w:rsidRDefault="00860BB2" w:rsidP="00860BB2">
      <w:pPr>
        <w:pStyle w:val="Standard"/>
        <w:tabs>
          <w:tab w:val="left" w:pos="6804"/>
        </w:tabs>
        <w:ind w:left="360" w:right="187"/>
        <w:jc w:val="both"/>
        <w:rPr>
          <w:rFonts w:ascii="Arial" w:hAnsi="Arial" w:cs="Arial"/>
          <w:sz w:val="20"/>
          <w:szCs w:val="20"/>
          <w:lang w:val="en-US"/>
        </w:rPr>
      </w:pPr>
      <w:r w:rsidRPr="0062426D">
        <w:rPr>
          <w:rFonts w:ascii="Arial" w:hAnsi="Arial" w:cs="Arial" w:hint="eastAsia"/>
          <w:sz w:val="20"/>
          <w:szCs w:val="20"/>
          <w:lang w:val="en-US"/>
        </w:rPr>
        <w:t>T</w:t>
      </w:r>
      <w:r>
        <w:rPr>
          <w:rFonts w:ascii="Arial" w:hAnsi="Arial" w:cs="Arial"/>
          <w:sz w:val="20"/>
          <w:szCs w:val="20"/>
          <w:lang w:val="en-US"/>
        </w:rPr>
        <w:t>his will</w:t>
      </w:r>
      <w:r w:rsidRPr="0062426D">
        <w:rPr>
          <w:rFonts w:ascii="Arial" w:hAnsi="Arial" w:cs="Arial" w:hint="eastAsia"/>
          <w:sz w:val="20"/>
          <w:szCs w:val="20"/>
          <w:lang w:val="en-US"/>
        </w:rPr>
        <w:t xml:space="preserve"> be discussed with the RIWG and Microplastic T</w:t>
      </w:r>
      <w:r>
        <w:rPr>
          <w:rFonts w:ascii="Arial" w:hAnsi="Arial" w:cs="Arial"/>
          <w:sz w:val="20"/>
          <w:szCs w:val="20"/>
          <w:lang w:val="en-US"/>
        </w:rPr>
        <w:t>ask Force for the opinion of the technical experts.</w:t>
      </w:r>
    </w:p>
    <w:p w14:paraId="6CBF3A20" w14:textId="77777777" w:rsidR="00860BB2" w:rsidRDefault="00860BB2" w:rsidP="00860BB2">
      <w:pPr>
        <w:pStyle w:val="Standard"/>
        <w:tabs>
          <w:tab w:val="left" w:pos="6804"/>
        </w:tabs>
        <w:ind w:left="360" w:right="187"/>
        <w:jc w:val="both"/>
        <w:rPr>
          <w:rFonts w:ascii="Arial" w:hAnsi="Arial" w:cs="Arial"/>
          <w:sz w:val="20"/>
          <w:szCs w:val="20"/>
          <w:lang w:val="en-US"/>
        </w:rPr>
      </w:pPr>
    </w:p>
    <w:p w14:paraId="7F25C0D4" w14:textId="494CB439" w:rsidR="00860BB2" w:rsidRDefault="00860BB2" w:rsidP="00860BB2">
      <w:pPr>
        <w:pStyle w:val="Standard"/>
        <w:tabs>
          <w:tab w:val="left" w:pos="6804"/>
        </w:tabs>
        <w:ind w:left="360" w:right="187"/>
        <w:jc w:val="both"/>
        <w:rPr>
          <w:rFonts w:ascii="Arial" w:hAnsi="Arial" w:cs="Arial"/>
          <w:sz w:val="20"/>
          <w:szCs w:val="20"/>
          <w:lang w:val="en-US"/>
        </w:rPr>
      </w:pPr>
      <w:r>
        <w:rPr>
          <w:rFonts w:ascii="Arial" w:hAnsi="Arial" w:cs="Arial"/>
          <w:sz w:val="20"/>
          <w:szCs w:val="20"/>
          <w:lang w:val="en-US"/>
        </w:rPr>
        <w:t>The NAC had a question on what the issue for companies on polymers registration was precisely</w:t>
      </w:r>
      <w:r w:rsidR="009E516E">
        <w:rPr>
          <w:rFonts w:ascii="Arial" w:hAnsi="Arial" w:cs="Arial"/>
          <w:sz w:val="20"/>
          <w:szCs w:val="20"/>
          <w:lang w:val="en-US"/>
        </w:rPr>
        <w:t xml:space="preserve"> and </w:t>
      </w:r>
      <w:r>
        <w:rPr>
          <w:rFonts w:ascii="Arial" w:hAnsi="Arial" w:cs="Arial"/>
          <w:sz w:val="20"/>
          <w:szCs w:val="20"/>
          <w:lang w:val="en-US"/>
        </w:rPr>
        <w:t>was not clear why companies would not welcome the additional information that would come from polymers:</w:t>
      </w:r>
    </w:p>
    <w:p w14:paraId="666371BC" w14:textId="77777777" w:rsidR="00860BB2" w:rsidRDefault="00860BB2" w:rsidP="00860BB2">
      <w:pPr>
        <w:pStyle w:val="Standard"/>
        <w:tabs>
          <w:tab w:val="left" w:pos="6804"/>
        </w:tabs>
        <w:ind w:left="360" w:right="187"/>
        <w:jc w:val="both"/>
        <w:rPr>
          <w:rFonts w:ascii="Arial" w:hAnsi="Arial" w:cs="Arial"/>
          <w:sz w:val="20"/>
          <w:szCs w:val="20"/>
          <w:lang w:val="en-US"/>
        </w:rPr>
      </w:pPr>
    </w:p>
    <w:p w14:paraId="100F28B8" w14:textId="77777777" w:rsidR="00860BB2" w:rsidRPr="001C5528" w:rsidRDefault="00860BB2" w:rsidP="00860BB2">
      <w:pPr>
        <w:pStyle w:val="Standard"/>
        <w:tabs>
          <w:tab w:val="left" w:pos="6804"/>
        </w:tabs>
        <w:ind w:left="360" w:right="187"/>
        <w:jc w:val="both"/>
        <w:rPr>
          <w:rFonts w:ascii="Arial" w:hAnsi="Arial" w:cs="Arial"/>
          <w:sz w:val="20"/>
          <w:szCs w:val="20"/>
        </w:rPr>
      </w:pPr>
      <w:r>
        <w:rPr>
          <w:rFonts w:ascii="Arial" w:hAnsi="Arial" w:cs="Arial"/>
          <w:sz w:val="20"/>
          <w:szCs w:val="20"/>
          <w:lang w:val="en-US"/>
        </w:rPr>
        <w:t xml:space="preserve">Secretariat outlined that there were </w:t>
      </w:r>
      <w:r w:rsidRPr="001C5528">
        <w:rPr>
          <w:rFonts w:ascii="Arial" w:hAnsi="Arial" w:cs="Arial"/>
          <w:sz w:val="20"/>
          <w:szCs w:val="20"/>
        </w:rPr>
        <w:t>strategic concerns for companies</w:t>
      </w:r>
      <w:r>
        <w:rPr>
          <w:rFonts w:ascii="Arial" w:hAnsi="Arial" w:cs="Arial"/>
          <w:sz w:val="20"/>
          <w:szCs w:val="20"/>
        </w:rPr>
        <w:t xml:space="preserve"> related to increasing costs:</w:t>
      </w:r>
    </w:p>
    <w:p w14:paraId="1FDCAEA5" w14:textId="77777777" w:rsidR="00860BB2" w:rsidRDefault="00860BB2" w:rsidP="00860BB2">
      <w:pPr>
        <w:pStyle w:val="Standard"/>
        <w:numPr>
          <w:ilvl w:val="2"/>
          <w:numId w:val="44"/>
        </w:numPr>
        <w:tabs>
          <w:tab w:val="clear" w:pos="1800"/>
          <w:tab w:val="num" w:pos="630"/>
          <w:tab w:val="num" w:pos="1080"/>
          <w:tab w:val="left" w:pos="6804"/>
        </w:tabs>
        <w:ind w:left="360" w:right="187" w:firstLine="0"/>
        <w:jc w:val="both"/>
        <w:rPr>
          <w:rFonts w:ascii="Arial" w:hAnsi="Arial" w:cs="Arial"/>
          <w:sz w:val="20"/>
          <w:szCs w:val="20"/>
        </w:rPr>
      </w:pPr>
      <w:r w:rsidRPr="00860BB2">
        <w:rPr>
          <w:rFonts w:ascii="Arial" w:hAnsi="Arial" w:cs="Arial"/>
          <w:sz w:val="20"/>
          <w:szCs w:val="20"/>
        </w:rPr>
        <w:t>A registration process that is not fit-for-purpose risks:</w:t>
      </w:r>
    </w:p>
    <w:p w14:paraId="41DCA812" w14:textId="77777777" w:rsidR="00860BB2" w:rsidRDefault="00860BB2" w:rsidP="00860BB2">
      <w:pPr>
        <w:pStyle w:val="Standard"/>
        <w:tabs>
          <w:tab w:val="num" w:pos="1080"/>
          <w:tab w:val="left" w:pos="6804"/>
        </w:tabs>
        <w:ind w:left="360" w:right="187"/>
        <w:jc w:val="both"/>
        <w:rPr>
          <w:rFonts w:ascii="Arial" w:hAnsi="Arial" w:cs="Arial"/>
          <w:sz w:val="20"/>
          <w:szCs w:val="20"/>
        </w:rPr>
      </w:pPr>
      <w:r>
        <w:rPr>
          <w:rFonts w:ascii="Arial" w:hAnsi="Arial" w:cs="Arial"/>
          <w:sz w:val="20"/>
          <w:szCs w:val="20"/>
        </w:rPr>
        <w:tab/>
        <w:t xml:space="preserve">- </w:t>
      </w:r>
      <w:r w:rsidRPr="00860BB2">
        <w:rPr>
          <w:rFonts w:ascii="Arial" w:hAnsi="Arial" w:cs="Arial"/>
          <w:sz w:val="20"/>
          <w:szCs w:val="20"/>
        </w:rPr>
        <w:t xml:space="preserve">Cost of polymers could increase; </w:t>
      </w:r>
    </w:p>
    <w:p w14:paraId="22E75612" w14:textId="1393268F" w:rsidR="00860BB2" w:rsidRDefault="00860BB2" w:rsidP="00860BB2">
      <w:pPr>
        <w:pStyle w:val="Standard"/>
        <w:tabs>
          <w:tab w:val="num" w:pos="1080"/>
          <w:tab w:val="left" w:pos="6804"/>
        </w:tabs>
        <w:ind w:left="360" w:right="187"/>
        <w:jc w:val="both"/>
        <w:rPr>
          <w:rFonts w:ascii="Arial" w:hAnsi="Arial" w:cs="Arial"/>
          <w:sz w:val="20"/>
          <w:szCs w:val="20"/>
        </w:rPr>
      </w:pPr>
      <w:r>
        <w:rPr>
          <w:rFonts w:ascii="Arial" w:hAnsi="Arial" w:cs="Arial"/>
          <w:sz w:val="20"/>
          <w:szCs w:val="20"/>
        </w:rPr>
        <w:tab/>
        <w:t xml:space="preserve">- </w:t>
      </w:r>
      <w:r w:rsidRPr="00860BB2">
        <w:rPr>
          <w:rFonts w:ascii="Arial" w:hAnsi="Arial" w:cs="Arial"/>
          <w:sz w:val="20"/>
          <w:szCs w:val="20"/>
        </w:rPr>
        <w:t>Classification of polymers impacting the classification of final mixture (</w:t>
      </w:r>
      <w:r w:rsidRPr="00860BB2">
        <w:rPr>
          <w:rFonts w:ascii="Arial" w:hAnsi="Arial" w:cs="Arial"/>
          <w:sz w:val="20"/>
          <w:szCs w:val="20"/>
          <w:lang w:val="en-IE"/>
        </w:rPr>
        <w:t xml:space="preserve">Reformulation); </w:t>
      </w:r>
      <w:r>
        <w:rPr>
          <w:rFonts w:ascii="Arial" w:hAnsi="Arial" w:cs="Arial"/>
          <w:sz w:val="20"/>
          <w:szCs w:val="20"/>
          <w:lang w:val="en-IE"/>
        </w:rPr>
        <w:tab/>
        <w:t xml:space="preserve">- </w:t>
      </w:r>
      <w:r w:rsidRPr="00860BB2">
        <w:rPr>
          <w:rFonts w:ascii="Arial" w:hAnsi="Arial" w:cs="Arial"/>
          <w:sz w:val="20"/>
          <w:szCs w:val="20"/>
        </w:rPr>
        <w:t xml:space="preserve">Suppliers may not register all relevant polymers (Reformulation); </w:t>
      </w:r>
    </w:p>
    <w:p w14:paraId="2533A577" w14:textId="3D0C7B6A" w:rsidR="00860BB2" w:rsidRPr="00860BB2" w:rsidRDefault="00860BB2" w:rsidP="001F328B">
      <w:pPr>
        <w:pStyle w:val="Standard"/>
        <w:numPr>
          <w:ilvl w:val="0"/>
          <w:numId w:val="44"/>
        </w:numPr>
        <w:tabs>
          <w:tab w:val="num" w:pos="630"/>
          <w:tab w:val="num" w:pos="1080"/>
          <w:tab w:val="left" w:pos="6804"/>
        </w:tabs>
        <w:ind w:right="187" w:firstLine="0"/>
        <w:jc w:val="both"/>
        <w:rPr>
          <w:rFonts w:ascii="Arial" w:hAnsi="Arial" w:cs="Arial"/>
          <w:sz w:val="20"/>
          <w:szCs w:val="20"/>
        </w:rPr>
      </w:pPr>
      <w:r w:rsidRPr="00860BB2">
        <w:rPr>
          <w:rFonts w:ascii="Arial" w:hAnsi="Arial" w:cs="Arial"/>
          <w:sz w:val="20"/>
          <w:szCs w:val="20"/>
        </w:rPr>
        <w:t>Also, companies have concerns on the need for data on polymers to be provided via animal testing and commitments companies have made to reduce or eliminate this.</w:t>
      </w:r>
    </w:p>
    <w:p w14:paraId="495F8326" w14:textId="77777777" w:rsidR="00860BB2" w:rsidRDefault="00860BB2" w:rsidP="00860BB2">
      <w:pPr>
        <w:pStyle w:val="Standard"/>
        <w:tabs>
          <w:tab w:val="num" w:pos="1080"/>
          <w:tab w:val="left" w:pos="6804"/>
        </w:tabs>
        <w:ind w:left="360" w:right="187"/>
        <w:jc w:val="both"/>
        <w:rPr>
          <w:rFonts w:ascii="Arial" w:hAnsi="Arial" w:cs="Arial"/>
          <w:sz w:val="20"/>
          <w:szCs w:val="20"/>
        </w:rPr>
      </w:pPr>
    </w:p>
    <w:p w14:paraId="70372484" w14:textId="77777777" w:rsidR="00860BB2" w:rsidRPr="001C5528" w:rsidRDefault="00860BB2" w:rsidP="00860BB2">
      <w:pPr>
        <w:pStyle w:val="Standard"/>
        <w:tabs>
          <w:tab w:val="left" w:pos="6804"/>
        </w:tabs>
        <w:ind w:left="360" w:right="187"/>
        <w:jc w:val="both"/>
        <w:rPr>
          <w:rFonts w:ascii="Arial" w:hAnsi="Arial" w:cs="Arial"/>
          <w:sz w:val="20"/>
          <w:szCs w:val="20"/>
        </w:rPr>
      </w:pPr>
      <w:r>
        <w:rPr>
          <w:rFonts w:ascii="Arial" w:hAnsi="Arial" w:cs="Arial"/>
          <w:sz w:val="20"/>
          <w:szCs w:val="20"/>
        </w:rPr>
        <w:t>It was also clarified that A.I.S.E. has activated DUCC on this topic, so concerns of downstream users are represented.</w:t>
      </w:r>
    </w:p>
    <w:p w14:paraId="6D95F1EB" w14:textId="77777777" w:rsidR="00CE6BA4" w:rsidRDefault="00CE6BA4" w:rsidP="00114CF6">
      <w:pPr>
        <w:shd w:val="clear" w:color="auto" w:fill="FFFFFF"/>
        <w:ind w:left="540" w:right="28"/>
        <w:jc w:val="both"/>
        <w:rPr>
          <w:rFonts w:ascii="Arial" w:hAnsi="Arial" w:cs="Arial"/>
          <w:color w:val="000000"/>
          <w:sz w:val="20"/>
          <w:szCs w:val="20"/>
        </w:rPr>
      </w:pPr>
    </w:p>
    <w:p w14:paraId="7C627B37" w14:textId="2A66D8B2" w:rsidR="00784F33" w:rsidRPr="00A52AF1" w:rsidRDefault="00F448F2" w:rsidP="00114CF6">
      <w:pPr>
        <w:numPr>
          <w:ilvl w:val="1"/>
          <w:numId w:val="1"/>
        </w:numPr>
        <w:tabs>
          <w:tab w:val="clear" w:pos="792"/>
        </w:tabs>
        <w:ind w:right="28"/>
        <w:jc w:val="both"/>
        <w:rPr>
          <w:rFonts w:ascii="Arial" w:hAnsi="Arial" w:cs="Arial"/>
          <w:b/>
          <w:bCs/>
          <w:color w:val="000000"/>
          <w:sz w:val="20"/>
          <w:szCs w:val="20"/>
        </w:rPr>
      </w:pPr>
      <w:r w:rsidRPr="00C46368">
        <w:rPr>
          <w:rFonts w:ascii="Arial" w:hAnsi="Arial" w:cs="Arial"/>
          <w:b/>
          <w:bCs/>
          <w:color w:val="000000"/>
          <w:sz w:val="20"/>
          <w:szCs w:val="20"/>
        </w:rPr>
        <w:tab/>
      </w:r>
      <w:r w:rsidR="00B13644" w:rsidRPr="00C46368">
        <w:rPr>
          <w:rFonts w:ascii="Arial" w:hAnsi="Arial" w:cs="Arial"/>
          <w:b/>
          <w:bCs/>
          <w:color w:val="000000"/>
          <w:sz w:val="20"/>
          <w:szCs w:val="20"/>
        </w:rPr>
        <w:t>Indoor Air Quality</w:t>
      </w:r>
      <w:r w:rsidR="00A11E2D" w:rsidRPr="00C46368">
        <w:rPr>
          <w:rFonts w:ascii="Arial" w:hAnsi="Arial" w:cs="Arial"/>
          <w:b/>
          <w:bCs/>
          <w:color w:val="000000"/>
          <w:sz w:val="20"/>
          <w:szCs w:val="20"/>
        </w:rPr>
        <w:t xml:space="preserve"> (IAQ)</w:t>
      </w:r>
      <w:r w:rsidR="00B13644" w:rsidRPr="00C46368">
        <w:rPr>
          <w:rFonts w:ascii="Arial" w:hAnsi="Arial" w:cs="Arial"/>
          <w:color w:val="000000"/>
          <w:sz w:val="20"/>
          <w:szCs w:val="20"/>
        </w:rPr>
        <w:tab/>
      </w:r>
      <w:r w:rsidR="00B13644" w:rsidRPr="00C46368">
        <w:rPr>
          <w:rFonts w:ascii="Arial" w:hAnsi="Arial" w:cs="Arial"/>
          <w:color w:val="000000"/>
          <w:sz w:val="20"/>
          <w:szCs w:val="20"/>
        </w:rPr>
        <w:tab/>
      </w:r>
      <w:r w:rsidR="00B13644" w:rsidRPr="00C46368">
        <w:rPr>
          <w:rFonts w:ascii="Arial" w:hAnsi="Arial" w:cs="Arial"/>
          <w:color w:val="000000"/>
          <w:sz w:val="20"/>
          <w:szCs w:val="20"/>
        </w:rPr>
        <w:tab/>
      </w:r>
      <w:r w:rsidR="00B13644" w:rsidRPr="00C46368">
        <w:rPr>
          <w:rFonts w:ascii="Arial" w:hAnsi="Arial" w:cs="Arial"/>
          <w:color w:val="000000"/>
          <w:sz w:val="20"/>
          <w:szCs w:val="20"/>
        </w:rPr>
        <w:tab/>
      </w:r>
      <w:r w:rsidR="00B13644" w:rsidRPr="00C46368">
        <w:rPr>
          <w:rFonts w:ascii="Arial" w:hAnsi="Arial" w:cs="Arial"/>
          <w:color w:val="000000"/>
          <w:sz w:val="20"/>
          <w:szCs w:val="20"/>
        </w:rPr>
        <w:tab/>
        <w:t>(G.Sebastio)</w:t>
      </w:r>
    </w:p>
    <w:p w14:paraId="4F5C7E51" w14:textId="77777777" w:rsidR="00A52AF1" w:rsidRPr="00C46368" w:rsidRDefault="00A52AF1" w:rsidP="00A52AF1">
      <w:pPr>
        <w:ind w:left="792" w:right="28"/>
        <w:jc w:val="both"/>
        <w:rPr>
          <w:rFonts w:ascii="Arial" w:hAnsi="Arial" w:cs="Arial"/>
          <w:b/>
          <w:bCs/>
          <w:color w:val="000000"/>
          <w:sz w:val="20"/>
          <w:szCs w:val="20"/>
        </w:rPr>
      </w:pPr>
    </w:p>
    <w:p w14:paraId="19993414" w14:textId="459137B7" w:rsidR="002C57BC" w:rsidRDefault="002C57BC" w:rsidP="002C57BC">
      <w:pPr>
        <w:pStyle w:val="Standard"/>
        <w:tabs>
          <w:tab w:val="left" w:pos="6804"/>
        </w:tabs>
        <w:ind w:left="360" w:right="187"/>
        <w:jc w:val="both"/>
        <w:rPr>
          <w:rFonts w:ascii="Arial" w:hAnsi="Arial" w:cs="Arial"/>
          <w:bCs/>
          <w:sz w:val="20"/>
          <w:szCs w:val="20"/>
          <w:lang w:val="en-US"/>
        </w:rPr>
      </w:pPr>
      <w:r w:rsidRPr="00E20C50">
        <w:rPr>
          <w:rFonts w:ascii="Arial" w:hAnsi="Arial" w:cs="Arial"/>
          <w:bCs/>
          <w:sz w:val="20"/>
          <w:szCs w:val="20"/>
          <w:lang w:val="en-US"/>
        </w:rPr>
        <w:t xml:space="preserve">On 6 March the </w:t>
      </w:r>
      <w:r w:rsidRPr="00E20C50">
        <w:rPr>
          <w:rFonts w:ascii="Arial" w:hAnsi="Arial" w:cs="Arial" w:hint="eastAsia"/>
          <w:bCs/>
          <w:sz w:val="20"/>
          <w:szCs w:val="20"/>
          <w:lang w:val="en-US"/>
        </w:rPr>
        <w:t>A.I.S.E. IAQ W</w:t>
      </w:r>
      <w:r>
        <w:rPr>
          <w:rFonts w:ascii="Arial" w:hAnsi="Arial" w:cs="Arial"/>
          <w:bCs/>
          <w:sz w:val="20"/>
          <w:szCs w:val="20"/>
          <w:lang w:val="en-US"/>
        </w:rPr>
        <w:t xml:space="preserve">orking </w:t>
      </w:r>
      <w:r w:rsidRPr="00E20C50">
        <w:rPr>
          <w:rFonts w:ascii="Arial" w:hAnsi="Arial" w:cs="Arial" w:hint="eastAsia"/>
          <w:bCs/>
          <w:sz w:val="20"/>
          <w:szCs w:val="20"/>
          <w:lang w:val="en-US"/>
        </w:rPr>
        <w:t>G</w:t>
      </w:r>
      <w:r>
        <w:rPr>
          <w:rFonts w:ascii="Arial" w:hAnsi="Arial" w:cs="Arial"/>
          <w:bCs/>
          <w:sz w:val="20"/>
          <w:szCs w:val="20"/>
          <w:lang w:val="en-US"/>
        </w:rPr>
        <w:t>roup</w:t>
      </w:r>
      <w:r w:rsidRPr="00E20C50">
        <w:rPr>
          <w:rFonts w:ascii="Arial" w:hAnsi="Arial" w:cs="Arial" w:hint="eastAsia"/>
          <w:bCs/>
          <w:sz w:val="20"/>
          <w:szCs w:val="20"/>
          <w:lang w:val="en-US"/>
        </w:rPr>
        <w:t xml:space="preserve"> </w:t>
      </w:r>
      <w:r w:rsidRPr="00E20C50">
        <w:rPr>
          <w:rFonts w:ascii="Arial" w:hAnsi="Arial" w:cs="Arial"/>
          <w:bCs/>
          <w:sz w:val="20"/>
          <w:szCs w:val="20"/>
          <w:lang w:val="en-US"/>
        </w:rPr>
        <w:t>discussed the future of the W</w:t>
      </w:r>
      <w:r>
        <w:rPr>
          <w:rFonts w:ascii="Arial" w:hAnsi="Arial" w:cs="Arial"/>
          <w:bCs/>
          <w:sz w:val="20"/>
          <w:szCs w:val="20"/>
          <w:lang w:val="en-US"/>
        </w:rPr>
        <w:t xml:space="preserve">orking </w:t>
      </w:r>
      <w:r w:rsidRPr="00E20C50">
        <w:rPr>
          <w:rFonts w:ascii="Arial" w:hAnsi="Arial" w:cs="Arial"/>
          <w:bCs/>
          <w:sz w:val="20"/>
          <w:szCs w:val="20"/>
          <w:lang w:val="en-US"/>
        </w:rPr>
        <w:t>G</w:t>
      </w:r>
      <w:r>
        <w:rPr>
          <w:rFonts w:ascii="Arial" w:hAnsi="Arial" w:cs="Arial"/>
          <w:bCs/>
          <w:sz w:val="20"/>
          <w:szCs w:val="20"/>
          <w:lang w:val="en-US"/>
        </w:rPr>
        <w:t xml:space="preserve">roup </w:t>
      </w:r>
      <w:r w:rsidRPr="00E20C50">
        <w:rPr>
          <w:rFonts w:ascii="Arial" w:hAnsi="Arial" w:cs="Arial"/>
          <w:bCs/>
          <w:sz w:val="20"/>
          <w:szCs w:val="20"/>
          <w:lang w:val="en-US"/>
        </w:rPr>
        <w:t>taking into account:</w:t>
      </w:r>
    </w:p>
    <w:p w14:paraId="1C2D4A44" w14:textId="054E8790" w:rsidR="002C57BC" w:rsidRDefault="002C57BC" w:rsidP="002C57BC">
      <w:pPr>
        <w:pStyle w:val="Standard"/>
        <w:tabs>
          <w:tab w:val="left" w:pos="6804"/>
        </w:tabs>
        <w:ind w:left="360" w:right="187"/>
        <w:jc w:val="both"/>
        <w:rPr>
          <w:rFonts w:ascii="Arial" w:hAnsi="Arial" w:cs="Arial"/>
          <w:bCs/>
          <w:sz w:val="20"/>
          <w:szCs w:val="20"/>
          <w:lang w:val="en-US"/>
        </w:rPr>
      </w:pPr>
      <w:r>
        <w:rPr>
          <w:rFonts w:ascii="Arial" w:hAnsi="Arial" w:cs="Arial"/>
          <w:bCs/>
          <w:sz w:val="20"/>
          <w:szCs w:val="20"/>
          <w:lang w:val="en-US"/>
        </w:rPr>
        <w:lastRenderedPageBreak/>
        <w:t xml:space="preserve">- </w:t>
      </w:r>
      <w:r w:rsidRPr="00E20C50">
        <w:rPr>
          <w:rFonts w:ascii="Arial" w:hAnsi="Arial" w:cs="Arial"/>
          <w:bCs/>
          <w:sz w:val="20"/>
          <w:szCs w:val="20"/>
          <w:lang w:val="en-US"/>
        </w:rPr>
        <w:t>The new development regarding air quality in Europe and the mixing of discussions between outdoor and indoor air</w:t>
      </w:r>
      <w:r>
        <w:rPr>
          <w:rFonts w:ascii="Arial" w:hAnsi="Arial" w:cs="Arial"/>
          <w:bCs/>
          <w:sz w:val="20"/>
          <w:szCs w:val="20"/>
          <w:lang w:val="en-US"/>
        </w:rPr>
        <w:t>;</w:t>
      </w:r>
    </w:p>
    <w:p w14:paraId="32002CEB" w14:textId="77777777" w:rsidR="002C57BC" w:rsidRDefault="002C57BC" w:rsidP="002C57BC">
      <w:pPr>
        <w:pStyle w:val="Standard"/>
        <w:tabs>
          <w:tab w:val="left" w:pos="6804"/>
        </w:tabs>
        <w:ind w:left="360" w:right="187"/>
        <w:jc w:val="both"/>
        <w:rPr>
          <w:rFonts w:ascii="Arial" w:hAnsi="Arial" w:cs="Arial"/>
          <w:bCs/>
          <w:sz w:val="20"/>
          <w:szCs w:val="20"/>
        </w:rPr>
      </w:pPr>
      <w:r>
        <w:rPr>
          <w:rFonts w:ascii="Arial" w:hAnsi="Arial" w:cs="Arial"/>
          <w:bCs/>
          <w:sz w:val="20"/>
          <w:szCs w:val="20"/>
          <w:lang w:val="en-US"/>
        </w:rPr>
        <w:t xml:space="preserve">- </w:t>
      </w:r>
      <w:r>
        <w:rPr>
          <w:rFonts w:ascii="Arial" w:hAnsi="Arial" w:cs="Arial"/>
          <w:bCs/>
          <w:sz w:val="20"/>
          <w:szCs w:val="20"/>
        </w:rPr>
        <w:t xml:space="preserve">The </w:t>
      </w:r>
      <w:r w:rsidRPr="00E20C50">
        <w:rPr>
          <w:rFonts w:ascii="Arial" w:hAnsi="Arial" w:cs="Arial"/>
          <w:bCs/>
          <w:sz w:val="20"/>
          <w:szCs w:val="20"/>
        </w:rPr>
        <w:t>earnings from the webinar on the PSP for Air Fresheners held by A.I.S.E. in January 2020</w:t>
      </w:r>
      <w:r>
        <w:rPr>
          <w:rFonts w:ascii="Arial" w:hAnsi="Arial" w:cs="Arial"/>
          <w:bCs/>
          <w:sz w:val="20"/>
          <w:szCs w:val="20"/>
        </w:rPr>
        <w:t>;</w:t>
      </w:r>
    </w:p>
    <w:p w14:paraId="07F81180" w14:textId="65A78EFE" w:rsidR="002C57BC" w:rsidRPr="00E20C50" w:rsidRDefault="002C57BC" w:rsidP="002C57BC">
      <w:pPr>
        <w:pStyle w:val="Standard"/>
        <w:tabs>
          <w:tab w:val="left" w:pos="6804"/>
        </w:tabs>
        <w:ind w:left="360" w:right="187"/>
        <w:jc w:val="both"/>
        <w:rPr>
          <w:rFonts w:ascii="Arial" w:hAnsi="Arial" w:cs="Arial"/>
          <w:bCs/>
          <w:sz w:val="20"/>
          <w:szCs w:val="20"/>
        </w:rPr>
      </w:pPr>
      <w:r>
        <w:rPr>
          <w:rFonts w:ascii="Arial" w:hAnsi="Arial" w:cs="Arial"/>
          <w:bCs/>
          <w:sz w:val="20"/>
          <w:szCs w:val="20"/>
        </w:rPr>
        <w:t xml:space="preserve">- </w:t>
      </w:r>
      <w:r w:rsidRPr="00E20C50">
        <w:rPr>
          <w:rFonts w:ascii="Arial" w:hAnsi="Arial" w:cs="Arial"/>
          <w:bCs/>
          <w:sz w:val="20"/>
          <w:szCs w:val="20"/>
          <w:lang w:val="en-US"/>
        </w:rPr>
        <w:t>The possibility to align with counterparts in the US – HCPA/ACI on the topic so as to have a common industry message</w:t>
      </w:r>
      <w:r>
        <w:rPr>
          <w:rFonts w:ascii="Arial" w:hAnsi="Arial" w:cs="Arial"/>
          <w:bCs/>
          <w:sz w:val="20"/>
          <w:szCs w:val="20"/>
          <w:lang w:val="en-US"/>
        </w:rPr>
        <w:t>.</w:t>
      </w:r>
    </w:p>
    <w:p w14:paraId="52C40F46" w14:textId="77777777" w:rsidR="002C57BC" w:rsidRPr="00E20C50" w:rsidRDefault="002C57BC" w:rsidP="002C57BC">
      <w:pPr>
        <w:pStyle w:val="Standard"/>
        <w:tabs>
          <w:tab w:val="left" w:pos="6804"/>
        </w:tabs>
        <w:ind w:left="360" w:right="187"/>
        <w:jc w:val="both"/>
        <w:rPr>
          <w:rFonts w:ascii="Arial" w:hAnsi="Arial" w:cs="Arial"/>
          <w:bCs/>
          <w:sz w:val="20"/>
          <w:szCs w:val="20"/>
        </w:rPr>
      </w:pPr>
    </w:p>
    <w:p w14:paraId="468ADDFA" w14:textId="27B8674A" w:rsidR="002C57BC" w:rsidRDefault="002C57BC" w:rsidP="002C57BC">
      <w:pPr>
        <w:pStyle w:val="Standard"/>
        <w:tabs>
          <w:tab w:val="left" w:pos="6804"/>
        </w:tabs>
        <w:ind w:left="360" w:right="187"/>
        <w:jc w:val="both"/>
        <w:rPr>
          <w:rFonts w:ascii="Arial" w:hAnsi="Arial" w:cs="Arial"/>
          <w:bCs/>
          <w:sz w:val="20"/>
          <w:szCs w:val="20"/>
        </w:rPr>
      </w:pPr>
      <w:r w:rsidRPr="00E20C50">
        <w:rPr>
          <w:rFonts w:ascii="Arial" w:hAnsi="Arial" w:cs="Arial"/>
          <w:bCs/>
          <w:sz w:val="20"/>
          <w:szCs w:val="20"/>
        </w:rPr>
        <w:t xml:space="preserve">The </w:t>
      </w:r>
      <w:r>
        <w:rPr>
          <w:rFonts w:ascii="Arial" w:hAnsi="Arial" w:cs="Arial"/>
          <w:bCs/>
          <w:sz w:val="20"/>
          <w:szCs w:val="20"/>
        </w:rPr>
        <w:t>NAC</w:t>
      </w:r>
      <w:r w:rsidRPr="00E20C50">
        <w:rPr>
          <w:rFonts w:ascii="Arial" w:hAnsi="Arial" w:cs="Arial"/>
          <w:bCs/>
          <w:sz w:val="20"/>
          <w:szCs w:val="20"/>
        </w:rPr>
        <w:t xml:space="preserve"> was be given an update on the discussion and proposals from the IAQ WG</w:t>
      </w:r>
      <w:r>
        <w:rPr>
          <w:rFonts w:ascii="Arial" w:hAnsi="Arial" w:cs="Arial"/>
          <w:bCs/>
          <w:sz w:val="20"/>
          <w:szCs w:val="20"/>
        </w:rPr>
        <w:t>.</w:t>
      </w:r>
    </w:p>
    <w:p w14:paraId="685F471D" w14:textId="77777777" w:rsidR="002C57BC" w:rsidRPr="00E20C50" w:rsidRDefault="002C57BC" w:rsidP="002C57BC">
      <w:pPr>
        <w:pStyle w:val="Standard"/>
        <w:tabs>
          <w:tab w:val="left" w:pos="6804"/>
        </w:tabs>
        <w:ind w:left="360" w:right="187"/>
        <w:jc w:val="both"/>
        <w:rPr>
          <w:rFonts w:ascii="Arial" w:hAnsi="Arial" w:cs="Arial"/>
          <w:bCs/>
          <w:sz w:val="20"/>
          <w:szCs w:val="20"/>
        </w:rPr>
      </w:pPr>
    </w:p>
    <w:p w14:paraId="3CF4174B" w14:textId="2A381D72" w:rsidR="002C57BC" w:rsidRPr="00213254" w:rsidRDefault="002C57BC" w:rsidP="002C57BC">
      <w:pPr>
        <w:pStyle w:val="Standard"/>
        <w:tabs>
          <w:tab w:val="left" w:pos="6804"/>
        </w:tabs>
        <w:ind w:left="360" w:right="187"/>
        <w:jc w:val="both"/>
        <w:rPr>
          <w:rFonts w:ascii="Arial" w:hAnsi="Arial" w:cs="Arial"/>
          <w:bCs/>
          <w:sz w:val="20"/>
          <w:szCs w:val="20"/>
        </w:rPr>
      </w:pPr>
      <w:r w:rsidRPr="00213254">
        <w:rPr>
          <w:rFonts w:ascii="Arial" w:hAnsi="Arial" w:cs="Arial"/>
          <w:bCs/>
          <w:sz w:val="20"/>
          <w:szCs w:val="20"/>
        </w:rPr>
        <w:t>Results of discussion of 6</w:t>
      </w:r>
      <w:r w:rsidRPr="00213254">
        <w:rPr>
          <w:rFonts w:ascii="Arial" w:hAnsi="Arial" w:cs="Arial"/>
          <w:bCs/>
          <w:sz w:val="20"/>
          <w:szCs w:val="20"/>
          <w:vertAlign w:val="superscript"/>
        </w:rPr>
        <w:t>th</w:t>
      </w:r>
      <w:r w:rsidRPr="00213254">
        <w:rPr>
          <w:rFonts w:ascii="Arial" w:hAnsi="Arial" w:cs="Arial"/>
          <w:bCs/>
          <w:sz w:val="20"/>
          <w:szCs w:val="20"/>
        </w:rPr>
        <w:t xml:space="preserve"> March call</w:t>
      </w:r>
      <w:r>
        <w:rPr>
          <w:rFonts w:ascii="Arial" w:hAnsi="Arial" w:cs="Arial"/>
          <w:bCs/>
          <w:sz w:val="20"/>
          <w:szCs w:val="20"/>
        </w:rPr>
        <w:t>:</w:t>
      </w:r>
    </w:p>
    <w:p w14:paraId="487FE807" w14:textId="77777777" w:rsidR="002C57BC" w:rsidRDefault="002C57BC" w:rsidP="002C57BC">
      <w:pPr>
        <w:pStyle w:val="Standard"/>
        <w:tabs>
          <w:tab w:val="left" w:pos="6804"/>
        </w:tabs>
        <w:ind w:left="360" w:right="187"/>
        <w:jc w:val="both"/>
        <w:rPr>
          <w:rFonts w:ascii="Arial" w:hAnsi="Arial" w:cs="Arial"/>
          <w:bCs/>
          <w:sz w:val="20"/>
          <w:szCs w:val="20"/>
        </w:rPr>
      </w:pPr>
      <w:r>
        <w:rPr>
          <w:rFonts w:ascii="Arial" w:hAnsi="Arial" w:cs="Arial"/>
          <w:bCs/>
          <w:sz w:val="20"/>
          <w:szCs w:val="20"/>
        </w:rPr>
        <w:t xml:space="preserve">- </w:t>
      </w:r>
      <w:r w:rsidRPr="00213254">
        <w:rPr>
          <w:rFonts w:ascii="Arial" w:hAnsi="Arial" w:cs="Arial"/>
          <w:bCs/>
          <w:sz w:val="20"/>
          <w:szCs w:val="20"/>
        </w:rPr>
        <w:t>Support for European alignment</w:t>
      </w:r>
      <w:r>
        <w:rPr>
          <w:rFonts w:ascii="Arial" w:hAnsi="Arial" w:cs="Arial"/>
          <w:bCs/>
          <w:sz w:val="20"/>
          <w:szCs w:val="20"/>
        </w:rPr>
        <w:t xml:space="preserve">; </w:t>
      </w:r>
    </w:p>
    <w:p w14:paraId="0F49DC7D" w14:textId="77777777" w:rsidR="002C57BC" w:rsidRDefault="002C57BC" w:rsidP="002C57BC">
      <w:pPr>
        <w:pStyle w:val="Standard"/>
        <w:tabs>
          <w:tab w:val="left" w:pos="6804"/>
        </w:tabs>
        <w:ind w:left="360" w:right="187"/>
        <w:jc w:val="both"/>
        <w:rPr>
          <w:rFonts w:ascii="Arial" w:hAnsi="Arial" w:cs="Arial"/>
          <w:bCs/>
          <w:sz w:val="20"/>
          <w:szCs w:val="20"/>
        </w:rPr>
      </w:pPr>
      <w:r>
        <w:rPr>
          <w:rFonts w:ascii="Arial" w:hAnsi="Arial" w:cs="Arial"/>
          <w:bCs/>
          <w:sz w:val="20"/>
          <w:szCs w:val="20"/>
        </w:rPr>
        <w:t xml:space="preserve">- </w:t>
      </w:r>
      <w:r w:rsidRPr="00213254">
        <w:rPr>
          <w:rFonts w:ascii="Arial" w:hAnsi="Arial" w:cs="Arial"/>
          <w:bCs/>
          <w:sz w:val="20"/>
          <w:szCs w:val="20"/>
        </w:rPr>
        <w:t>Agree to alignment with US (HCPA/ACI)</w:t>
      </w:r>
      <w:r>
        <w:rPr>
          <w:rFonts w:ascii="Arial" w:hAnsi="Arial" w:cs="Arial"/>
          <w:bCs/>
          <w:sz w:val="20"/>
          <w:szCs w:val="20"/>
        </w:rPr>
        <w:t xml:space="preserve">; </w:t>
      </w:r>
    </w:p>
    <w:p w14:paraId="671BE413" w14:textId="77777777" w:rsidR="002C57BC" w:rsidRDefault="002C57BC" w:rsidP="002C57BC">
      <w:pPr>
        <w:pStyle w:val="Standard"/>
        <w:tabs>
          <w:tab w:val="left" w:pos="6804"/>
        </w:tabs>
        <w:ind w:left="360" w:right="187"/>
        <w:jc w:val="both"/>
        <w:rPr>
          <w:rFonts w:ascii="Arial" w:hAnsi="Arial" w:cs="Arial"/>
          <w:bCs/>
          <w:sz w:val="20"/>
          <w:szCs w:val="20"/>
        </w:rPr>
      </w:pPr>
      <w:r>
        <w:rPr>
          <w:rFonts w:ascii="Arial" w:hAnsi="Arial" w:cs="Arial"/>
          <w:bCs/>
          <w:sz w:val="20"/>
          <w:szCs w:val="20"/>
        </w:rPr>
        <w:t xml:space="preserve">- </w:t>
      </w:r>
      <w:r w:rsidRPr="00213254">
        <w:rPr>
          <w:rFonts w:ascii="Arial" w:hAnsi="Arial" w:cs="Arial"/>
          <w:bCs/>
          <w:sz w:val="20"/>
          <w:szCs w:val="20"/>
        </w:rPr>
        <w:t>To build position papers that outline the common points and the differences between the EU and US context</w:t>
      </w:r>
      <w:r>
        <w:rPr>
          <w:rFonts w:ascii="Arial" w:hAnsi="Arial" w:cs="Arial"/>
          <w:bCs/>
          <w:sz w:val="20"/>
          <w:szCs w:val="20"/>
        </w:rPr>
        <w:t>;</w:t>
      </w:r>
    </w:p>
    <w:p w14:paraId="57E90159" w14:textId="6DD069B1" w:rsidR="002C57BC" w:rsidRPr="00213254" w:rsidRDefault="002C57BC" w:rsidP="002C57BC">
      <w:pPr>
        <w:pStyle w:val="Standard"/>
        <w:tabs>
          <w:tab w:val="left" w:pos="6804"/>
        </w:tabs>
        <w:ind w:left="360" w:right="187"/>
        <w:jc w:val="both"/>
        <w:rPr>
          <w:rFonts w:ascii="Arial" w:hAnsi="Arial" w:cs="Arial"/>
          <w:bCs/>
          <w:sz w:val="20"/>
          <w:szCs w:val="20"/>
        </w:rPr>
      </w:pPr>
      <w:r>
        <w:rPr>
          <w:rFonts w:ascii="Arial" w:hAnsi="Arial" w:cs="Arial"/>
          <w:bCs/>
          <w:sz w:val="20"/>
          <w:szCs w:val="20"/>
        </w:rPr>
        <w:t xml:space="preserve">- </w:t>
      </w:r>
      <w:r w:rsidRPr="00213254">
        <w:rPr>
          <w:rFonts w:ascii="Arial" w:hAnsi="Arial" w:cs="Arial"/>
          <w:bCs/>
          <w:sz w:val="20"/>
          <w:szCs w:val="20"/>
        </w:rPr>
        <w:t>Support of the involvement of the PC&amp;H sector</w:t>
      </w:r>
    </w:p>
    <w:p w14:paraId="20E58AC7" w14:textId="6F73995E" w:rsidR="002C57BC" w:rsidRPr="00213254" w:rsidRDefault="002C57BC" w:rsidP="002C57BC">
      <w:pPr>
        <w:pStyle w:val="Standard"/>
        <w:tabs>
          <w:tab w:val="left" w:pos="6804"/>
        </w:tabs>
        <w:ind w:left="360" w:right="187"/>
        <w:jc w:val="both"/>
        <w:rPr>
          <w:rFonts w:ascii="Arial" w:hAnsi="Arial" w:cs="Arial"/>
          <w:bCs/>
          <w:sz w:val="20"/>
          <w:szCs w:val="20"/>
        </w:rPr>
      </w:pPr>
      <w:r w:rsidRPr="00213254">
        <w:rPr>
          <w:rFonts w:ascii="Arial" w:hAnsi="Arial" w:cs="Arial"/>
          <w:bCs/>
          <w:sz w:val="20"/>
          <w:szCs w:val="20"/>
        </w:rPr>
        <w:t>Other points to be discussed</w:t>
      </w:r>
      <w:r>
        <w:rPr>
          <w:rFonts w:ascii="Arial" w:hAnsi="Arial" w:cs="Arial"/>
          <w:bCs/>
          <w:sz w:val="20"/>
          <w:szCs w:val="20"/>
        </w:rPr>
        <w:t>:</w:t>
      </w:r>
    </w:p>
    <w:p w14:paraId="2109A6CC" w14:textId="5A3D4EE7" w:rsidR="002C57BC" w:rsidRPr="00213254" w:rsidRDefault="002C57BC" w:rsidP="002C57BC">
      <w:pPr>
        <w:pStyle w:val="Standard"/>
        <w:numPr>
          <w:ilvl w:val="1"/>
          <w:numId w:val="42"/>
        </w:numPr>
        <w:tabs>
          <w:tab w:val="clear" w:pos="1440"/>
          <w:tab w:val="num" w:pos="540"/>
          <w:tab w:val="left" w:pos="6804"/>
        </w:tabs>
        <w:ind w:left="360" w:right="187" w:firstLine="0"/>
        <w:jc w:val="both"/>
        <w:rPr>
          <w:rFonts w:ascii="Arial" w:hAnsi="Arial" w:cs="Arial"/>
          <w:bCs/>
          <w:sz w:val="20"/>
          <w:szCs w:val="20"/>
        </w:rPr>
      </w:pPr>
      <w:r w:rsidRPr="00213254">
        <w:rPr>
          <w:rFonts w:ascii="Arial" w:hAnsi="Arial" w:cs="Arial"/>
          <w:bCs/>
          <w:sz w:val="20"/>
          <w:szCs w:val="20"/>
        </w:rPr>
        <w:t>Additional voluntary action</w:t>
      </w:r>
      <w:r>
        <w:rPr>
          <w:rFonts w:ascii="Arial" w:hAnsi="Arial" w:cs="Arial"/>
          <w:bCs/>
          <w:sz w:val="20"/>
          <w:szCs w:val="20"/>
        </w:rPr>
        <w:t xml:space="preserve">; </w:t>
      </w:r>
    </w:p>
    <w:p w14:paraId="65102EAD" w14:textId="77777777" w:rsidR="002C57BC" w:rsidRDefault="002C57BC" w:rsidP="00052DC0">
      <w:pPr>
        <w:pStyle w:val="Standard"/>
        <w:numPr>
          <w:ilvl w:val="1"/>
          <w:numId w:val="42"/>
        </w:numPr>
        <w:tabs>
          <w:tab w:val="clear" w:pos="1440"/>
          <w:tab w:val="num" w:pos="540"/>
          <w:tab w:val="left" w:pos="6804"/>
        </w:tabs>
        <w:ind w:left="360" w:right="187" w:firstLine="0"/>
        <w:jc w:val="both"/>
        <w:rPr>
          <w:rFonts w:ascii="Arial" w:hAnsi="Arial" w:cs="Arial"/>
          <w:bCs/>
          <w:sz w:val="20"/>
          <w:szCs w:val="20"/>
        </w:rPr>
      </w:pPr>
      <w:r w:rsidRPr="002C57BC">
        <w:rPr>
          <w:rFonts w:ascii="Arial" w:hAnsi="Arial" w:cs="Arial"/>
          <w:bCs/>
          <w:sz w:val="20"/>
          <w:szCs w:val="20"/>
        </w:rPr>
        <w:t xml:space="preserve">Possibility of aligning to WHO limits as described in the Green Deal; </w:t>
      </w:r>
    </w:p>
    <w:p w14:paraId="40404A44" w14:textId="77777777" w:rsidR="002C57BC" w:rsidRDefault="002C57BC" w:rsidP="002A6CB8">
      <w:pPr>
        <w:pStyle w:val="Standard"/>
        <w:numPr>
          <w:ilvl w:val="1"/>
          <w:numId w:val="42"/>
        </w:numPr>
        <w:tabs>
          <w:tab w:val="clear" w:pos="1440"/>
          <w:tab w:val="num" w:pos="540"/>
          <w:tab w:val="left" w:pos="6804"/>
        </w:tabs>
        <w:ind w:left="360" w:right="187" w:firstLine="0"/>
        <w:jc w:val="both"/>
        <w:rPr>
          <w:rFonts w:ascii="Arial" w:hAnsi="Arial" w:cs="Arial"/>
          <w:bCs/>
          <w:sz w:val="20"/>
          <w:szCs w:val="20"/>
        </w:rPr>
      </w:pPr>
      <w:r w:rsidRPr="002C57BC">
        <w:rPr>
          <w:rFonts w:ascii="Arial" w:hAnsi="Arial" w:cs="Arial"/>
          <w:bCs/>
          <w:sz w:val="20"/>
          <w:szCs w:val="20"/>
        </w:rPr>
        <w:t xml:space="preserve">Literature survey to be carried out on targeted topics; </w:t>
      </w:r>
    </w:p>
    <w:p w14:paraId="468052B9" w14:textId="77777777" w:rsidR="002C57BC" w:rsidRDefault="002C57BC" w:rsidP="005F2181">
      <w:pPr>
        <w:pStyle w:val="Standard"/>
        <w:numPr>
          <w:ilvl w:val="1"/>
          <w:numId w:val="42"/>
        </w:numPr>
        <w:tabs>
          <w:tab w:val="clear" w:pos="1440"/>
          <w:tab w:val="num" w:pos="540"/>
          <w:tab w:val="left" w:pos="6804"/>
        </w:tabs>
        <w:ind w:left="360" w:right="187" w:firstLine="0"/>
        <w:jc w:val="both"/>
        <w:rPr>
          <w:rFonts w:ascii="Arial" w:hAnsi="Arial" w:cs="Arial"/>
          <w:bCs/>
          <w:sz w:val="20"/>
          <w:szCs w:val="20"/>
        </w:rPr>
      </w:pPr>
      <w:r w:rsidRPr="002C57BC">
        <w:rPr>
          <w:rFonts w:ascii="Arial" w:hAnsi="Arial" w:cs="Arial"/>
          <w:bCs/>
          <w:sz w:val="20"/>
          <w:szCs w:val="20"/>
        </w:rPr>
        <w:t xml:space="preserve">Need for more clarity of environmental topics/Charter; </w:t>
      </w:r>
    </w:p>
    <w:p w14:paraId="78AB99BB" w14:textId="43F26164" w:rsidR="002C57BC" w:rsidRPr="002C57BC" w:rsidRDefault="002C57BC" w:rsidP="005F2181">
      <w:pPr>
        <w:pStyle w:val="Standard"/>
        <w:numPr>
          <w:ilvl w:val="1"/>
          <w:numId w:val="42"/>
        </w:numPr>
        <w:tabs>
          <w:tab w:val="clear" w:pos="1440"/>
          <w:tab w:val="num" w:pos="540"/>
          <w:tab w:val="left" w:pos="6804"/>
        </w:tabs>
        <w:ind w:left="360" w:right="187" w:firstLine="0"/>
        <w:jc w:val="both"/>
        <w:rPr>
          <w:rFonts w:ascii="Arial" w:hAnsi="Arial" w:cs="Arial"/>
          <w:bCs/>
          <w:sz w:val="20"/>
          <w:szCs w:val="20"/>
        </w:rPr>
      </w:pPr>
      <w:r w:rsidRPr="002C57BC">
        <w:rPr>
          <w:rFonts w:ascii="Arial" w:hAnsi="Arial" w:cs="Arial"/>
          <w:bCs/>
          <w:sz w:val="20"/>
          <w:szCs w:val="20"/>
        </w:rPr>
        <w:t>Continuing discussion on the A.I.S.E. PSP on Air Fresheners Criteria (PSP Webinar feedback)</w:t>
      </w:r>
      <w:r>
        <w:rPr>
          <w:rFonts w:ascii="Arial" w:hAnsi="Arial" w:cs="Arial"/>
          <w:bCs/>
          <w:sz w:val="20"/>
          <w:szCs w:val="20"/>
        </w:rPr>
        <w:t>.</w:t>
      </w:r>
    </w:p>
    <w:p w14:paraId="6A358C99" w14:textId="77777777" w:rsidR="002C57BC" w:rsidRPr="00E20C50" w:rsidRDefault="002C57BC" w:rsidP="002C57BC">
      <w:pPr>
        <w:pStyle w:val="Standard"/>
        <w:tabs>
          <w:tab w:val="left" w:pos="6804"/>
        </w:tabs>
        <w:ind w:left="360" w:right="187"/>
        <w:jc w:val="both"/>
        <w:rPr>
          <w:rFonts w:ascii="Arial" w:hAnsi="Arial" w:cs="Arial"/>
          <w:bCs/>
          <w:sz w:val="20"/>
          <w:szCs w:val="20"/>
        </w:rPr>
      </w:pPr>
    </w:p>
    <w:p w14:paraId="235FB88E" w14:textId="77777777" w:rsidR="002C57BC" w:rsidRDefault="002C57BC" w:rsidP="002C57BC">
      <w:pPr>
        <w:pStyle w:val="Standard"/>
        <w:tabs>
          <w:tab w:val="left" w:pos="6804"/>
        </w:tabs>
        <w:ind w:left="360" w:right="187"/>
        <w:jc w:val="both"/>
        <w:rPr>
          <w:rFonts w:ascii="Arial" w:hAnsi="Arial" w:cs="Arial"/>
          <w:bCs/>
          <w:sz w:val="20"/>
          <w:szCs w:val="20"/>
        </w:rPr>
      </w:pPr>
      <w:r w:rsidRPr="00E20C50">
        <w:rPr>
          <w:rFonts w:ascii="Arial" w:hAnsi="Arial" w:cs="Arial"/>
          <w:bCs/>
          <w:sz w:val="20"/>
          <w:szCs w:val="20"/>
        </w:rPr>
        <w:t>A second call would be scheduled in April to continue the discussion on some of the pending points.</w:t>
      </w:r>
    </w:p>
    <w:p w14:paraId="2A37D370" w14:textId="77777777" w:rsidR="002C57BC" w:rsidRDefault="002C57BC" w:rsidP="002C57BC">
      <w:pPr>
        <w:pStyle w:val="Standard"/>
        <w:tabs>
          <w:tab w:val="left" w:pos="6804"/>
        </w:tabs>
        <w:ind w:left="360" w:right="187"/>
        <w:jc w:val="both"/>
        <w:rPr>
          <w:rFonts w:ascii="Arial" w:hAnsi="Arial" w:cs="Arial"/>
          <w:bCs/>
          <w:sz w:val="20"/>
          <w:szCs w:val="20"/>
        </w:rPr>
      </w:pPr>
    </w:p>
    <w:p w14:paraId="3AB73DD7" w14:textId="77777777" w:rsidR="002C57BC" w:rsidRDefault="002C57BC" w:rsidP="002C57BC">
      <w:pPr>
        <w:pStyle w:val="Standard"/>
        <w:tabs>
          <w:tab w:val="left" w:pos="6804"/>
        </w:tabs>
        <w:ind w:left="360" w:right="187"/>
        <w:jc w:val="both"/>
        <w:rPr>
          <w:rFonts w:ascii="Arial" w:hAnsi="Arial" w:cs="Arial"/>
          <w:bCs/>
          <w:sz w:val="20"/>
          <w:szCs w:val="20"/>
        </w:rPr>
      </w:pPr>
      <w:r>
        <w:rPr>
          <w:rFonts w:ascii="Arial" w:hAnsi="Arial" w:cs="Arial"/>
          <w:bCs/>
          <w:sz w:val="20"/>
          <w:szCs w:val="20"/>
        </w:rPr>
        <w:t>Comments received from the NAC:</w:t>
      </w:r>
    </w:p>
    <w:p w14:paraId="4840AB84" w14:textId="77777777" w:rsidR="002C57BC" w:rsidRDefault="002C57BC" w:rsidP="001B3C1A">
      <w:pPr>
        <w:pStyle w:val="Standard"/>
        <w:numPr>
          <w:ilvl w:val="0"/>
          <w:numId w:val="43"/>
        </w:numPr>
        <w:tabs>
          <w:tab w:val="left" w:pos="630"/>
          <w:tab w:val="left" w:pos="4770"/>
        </w:tabs>
        <w:ind w:left="360" w:right="187" w:firstLine="0"/>
        <w:jc w:val="both"/>
        <w:rPr>
          <w:rFonts w:ascii="Arial" w:hAnsi="Arial" w:cs="Arial"/>
          <w:bCs/>
          <w:sz w:val="20"/>
          <w:szCs w:val="20"/>
        </w:rPr>
      </w:pPr>
      <w:r w:rsidRPr="002C57BC">
        <w:rPr>
          <w:rFonts w:ascii="Arial" w:hAnsi="Arial" w:cs="Arial"/>
          <w:bCs/>
          <w:sz w:val="20"/>
          <w:szCs w:val="20"/>
        </w:rPr>
        <w:t xml:space="preserve">Due to the country specific focus of the NEC directive, each member state will be governed by how to meet its own targets. This can limit the scope for alignment; </w:t>
      </w:r>
    </w:p>
    <w:p w14:paraId="4FF73307" w14:textId="77777777" w:rsidR="002C57BC" w:rsidRDefault="002C57BC" w:rsidP="00F276E0">
      <w:pPr>
        <w:pStyle w:val="Standard"/>
        <w:numPr>
          <w:ilvl w:val="0"/>
          <w:numId w:val="43"/>
        </w:numPr>
        <w:tabs>
          <w:tab w:val="left" w:pos="630"/>
          <w:tab w:val="left" w:pos="4770"/>
        </w:tabs>
        <w:ind w:left="360" w:right="187" w:firstLine="0"/>
        <w:jc w:val="both"/>
        <w:rPr>
          <w:rFonts w:ascii="Arial" w:hAnsi="Arial" w:cs="Arial"/>
          <w:bCs/>
          <w:sz w:val="20"/>
          <w:szCs w:val="20"/>
        </w:rPr>
      </w:pPr>
      <w:r w:rsidRPr="002C57BC">
        <w:rPr>
          <w:rFonts w:ascii="Arial" w:hAnsi="Arial" w:cs="Arial"/>
          <w:bCs/>
          <w:sz w:val="20"/>
          <w:szCs w:val="20"/>
        </w:rPr>
        <w:t xml:space="preserve">The need to protect the harmonised single market is key; </w:t>
      </w:r>
    </w:p>
    <w:p w14:paraId="01C4FA5F" w14:textId="77777777" w:rsidR="002C57BC" w:rsidRDefault="002C57BC" w:rsidP="00C0068C">
      <w:pPr>
        <w:pStyle w:val="Standard"/>
        <w:numPr>
          <w:ilvl w:val="0"/>
          <w:numId w:val="43"/>
        </w:numPr>
        <w:tabs>
          <w:tab w:val="left" w:pos="630"/>
          <w:tab w:val="left" w:pos="4770"/>
        </w:tabs>
        <w:ind w:left="360" w:right="187" w:firstLine="0"/>
        <w:jc w:val="both"/>
        <w:rPr>
          <w:rFonts w:ascii="Arial" w:hAnsi="Arial" w:cs="Arial"/>
          <w:bCs/>
          <w:sz w:val="20"/>
          <w:szCs w:val="20"/>
        </w:rPr>
      </w:pPr>
      <w:r w:rsidRPr="002C57BC">
        <w:rPr>
          <w:rFonts w:ascii="Arial" w:hAnsi="Arial" w:cs="Arial"/>
          <w:bCs/>
          <w:sz w:val="20"/>
          <w:szCs w:val="20"/>
        </w:rPr>
        <w:t xml:space="preserve">Some alignment can be sought, e.g. a common position on traffic light labelling; </w:t>
      </w:r>
    </w:p>
    <w:p w14:paraId="60E96959" w14:textId="15448C3F" w:rsidR="002C57BC" w:rsidRPr="002C57BC" w:rsidRDefault="002C57BC" w:rsidP="00C0068C">
      <w:pPr>
        <w:pStyle w:val="Standard"/>
        <w:numPr>
          <w:ilvl w:val="0"/>
          <w:numId w:val="43"/>
        </w:numPr>
        <w:tabs>
          <w:tab w:val="left" w:pos="630"/>
          <w:tab w:val="left" w:pos="4770"/>
        </w:tabs>
        <w:ind w:left="360" w:right="187" w:firstLine="0"/>
        <w:jc w:val="both"/>
        <w:rPr>
          <w:rFonts w:ascii="Arial" w:hAnsi="Arial" w:cs="Arial"/>
          <w:bCs/>
          <w:sz w:val="20"/>
          <w:szCs w:val="20"/>
        </w:rPr>
      </w:pPr>
      <w:r w:rsidRPr="002C57BC">
        <w:rPr>
          <w:rFonts w:ascii="Arial" w:hAnsi="Arial" w:cs="Arial"/>
          <w:bCs/>
          <w:sz w:val="20"/>
          <w:szCs w:val="20"/>
        </w:rPr>
        <w:t>There was support for the need to align with other sectors and to anticipate the problem/ show proactivity</w:t>
      </w:r>
    </w:p>
    <w:p w14:paraId="1C348DBD" w14:textId="77777777" w:rsidR="00D13AD5" w:rsidRDefault="00D13AD5" w:rsidP="00114CF6">
      <w:pPr>
        <w:ind w:left="540" w:right="28"/>
        <w:rPr>
          <w:rFonts w:ascii="Arial" w:hAnsi="Arial" w:cs="Arial"/>
          <w:color w:val="000000"/>
          <w:sz w:val="20"/>
          <w:szCs w:val="20"/>
        </w:rPr>
      </w:pPr>
    </w:p>
    <w:p w14:paraId="272E3B8B" w14:textId="461E6DE8" w:rsidR="00B46E92" w:rsidRPr="00A52AF1" w:rsidRDefault="00B46E92" w:rsidP="00114CF6">
      <w:pPr>
        <w:numPr>
          <w:ilvl w:val="1"/>
          <w:numId w:val="1"/>
        </w:numPr>
        <w:ind w:right="28"/>
        <w:jc w:val="both"/>
        <w:rPr>
          <w:rFonts w:ascii="Arial" w:hAnsi="Arial" w:cs="Arial"/>
          <w:b/>
          <w:bCs/>
          <w:color w:val="000000"/>
          <w:sz w:val="20"/>
          <w:szCs w:val="20"/>
        </w:rPr>
      </w:pPr>
      <w:r w:rsidRPr="00C64B11">
        <w:rPr>
          <w:rFonts w:ascii="Arial" w:hAnsi="Arial" w:cs="Arial"/>
          <w:b/>
          <w:bCs/>
          <w:color w:val="000000"/>
          <w:sz w:val="20"/>
          <w:szCs w:val="20"/>
        </w:rPr>
        <w:t>Biocides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(E. Cazelle)</w:t>
      </w:r>
    </w:p>
    <w:p w14:paraId="186B35B3" w14:textId="77777777" w:rsidR="00A52AF1" w:rsidRPr="00C64B11" w:rsidRDefault="00A52AF1" w:rsidP="00A52AF1">
      <w:pPr>
        <w:ind w:left="792" w:right="28"/>
        <w:jc w:val="both"/>
        <w:rPr>
          <w:rFonts w:ascii="Arial" w:hAnsi="Arial" w:cs="Arial"/>
          <w:b/>
          <w:bCs/>
          <w:color w:val="000000"/>
          <w:sz w:val="20"/>
          <w:szCs w:val="20"/>
        </w:rPr>
      </w:pPr>
    </w:p>
    <w:p w14:paraId="33AEF998" w14:textId="6F135446" w:rsidR="00C64B11" w:rsidRDefault="00B72FBD" w:rsidP="00A52AF1">
      <w:pPr>
        <w:ind w:left="360" w:right="28"/>
        <w:jc w:val="both"/>
        <w:rPr>
          <w:rFonts w:ascii="Arial" w:hAnsi="Arial" w:cs="Arial"/>
          <w:color w:val="000000"/>
          <w:sz w:val="20"/>
          <w:szCs w:val="20"/>
        </w:rPr>
      </w:pPr>
      <w:r>
        <w:rPr>
          <w:rFonts w:ascii="Arial" w:hAnsi="Arial" w:cs="Arial"/>
          <w:color w:val="000000"/>
          <w:sz w:val="20"/>
          <w:szCs w:val="20"/>
        </w:rPr>
        <w:t xml:space="preserve">A short discussion on in-can preservatives took place at the February </w:t>
      </w:r>
      <w:r w:rsidR="00267ECC">
        <w:rPr>
          <w:rFonts w:ascii="Arial" w:hAnsi="Arial" w:cs="Arial"/>
          <w:color w:val="000000"/>
          <w:sz w:val="20"/>
          <w:szCs w:val="20"/>
        </w:rPr>
        <w:t>meeting of the Competent Authorities, based on a paper from CEPE</w:t>
      </w:r>
      <w:r w:rsidR="00F13BB6">
        <w:rPr>
          <w:rFonts w:ascii="Arial" w:hAnsi="Arial" w:cs="Arial"/>
          <w:color w:val="000000"/>
          <w:sz w:val="20"/>
          <w:szCs w:val="20"/>
        </w:rPr>
        <w:t xml:space="preserve"> on risk assessment of isothiazolinones</w:t>
      </w:r>
      <w:r w:rsidR="00267ECC">
        <w:rPr>
          <w:rFonts w:ascii="Arial" w:hAnsi="Arial" w:cs="Arial"/>
          <w:color w:val="000000"/>
          <w:sz w:val="20"/>
          <w:szCs w:val="20"/>
        </w:rPr>
        <w:t xml:space="preserve">.  </w:t>
      </w:r>
      <w:r w:rsidR="00A842F0">
        <w:rPr>
          <w:rFonts w:ascii="Arial" w:hAnsi="Arial" w:cs="Arial"/>
          <w:color w:val="000000"/>
          <w:sz w:val="20"/>
          <w:szCs w:val="20"/>
        </w:rPr>
        <w:t>Policy questions</w:t>
      </w:r>
      <w:r w:rsidR="00355C43">
        <w:rPr>
          <w:rFonts w:ascii="Arial" w:hAnsi="Arial" w:cs="Arial"/>
          <w:color w:val="000000"/>
          <w:sz w:val="20"/>
          <w:szCs w:val="20"/>
        </w:rPr>
        <w:t>,</w:t>
      </w:r>
      <w:r w:rsidR="00A842F0">
        <w:rPr>
          <w:rFonts w:ascii="Arial" w:hAnsi="Arial" w:cs="Arial"/>
          <w:color w:val="000000"/>
          <w:sz w:val="20"/>
          <w:szCs w:val="20"/>
        </w:rPr>
        <w:t xml:space="preserve"> such as </w:t>
      </w:r>
      <w:r w:rsidR="00355C43">
        <w:rPr>
          <w:rFonts w:ascii="Arial" w:hAnsi="Arial" w:cs="Arial"/>
          <w:color w:val="000000"/>
          <w:sz w:val="20"/>
          <w:szCs w:val="20"/>
        </w:rPr>
        <w:t xml:space="preserve">authorisation on the basis of </w:t>
      </w:r>
      <w:r w:rsidR="00A842F0">
        <w:rPr>
          <w:rFonts w:ascii="Arial" w:hAnsi="Arial" w:cs="Arial"/>
          <w:color w:val="000000"/>
          <w:sz w:val="20"/>
          <w:szCs w:val="20"/>
        </w:rPr>
        <w:t>provision of gloves</w:t>
      </w:r>
      <w:r w:rsidR="00355C43">
        <w:rPr>
          <w:rFonts w:ascii="Arial" w:hAnsi="Arial" w:cs="Arial"/>
          <w:color w:val="000000"/>
          <w:sz w:val="20"/>
          <w:szCs w:val="20"/>
        </w:rPr>
        <w:t>,</w:t>
      </w:r>
      <w:r w:rsidR="00A842F0">
        <w:rPr>
          <w:rFonts w:ascii="Arial" w:hAnsi="Arial" w:cs="Arial"/>
          <w:color w:val="000000"/>
          <w:sz w:val="20"/>
          <w:szCs w:val="20"/>
        </w:rPr>
        <w:t xml:space="preserve"> were deferred </w:t>
      </w:r>
      <w:r w:rsidR="00355C43">
        <w:rPr>
          <w:rFonts w:ascii="Arial" w:hAnsi="Arial" w:cs="Arial"/>
          <w:color w:val="000000"/>
          <w:sz w:val="20"/>
          <w:szCs w:val="20"/>
        </w:rPr>
        <w:t>until the science has been addressed</w:t>
      </w:r>
      <w:r w:rsidR="00F13BB6">
        <w:rPr>
          <w:rFonts w:ascii="Arial" w:hAnsi="Arial" w:cs="Arial"/>
          <w:color w:val="000000"/>
          <w:sz w:val="20"/>
          <w:szCs w:val="20"/>
        </w:rPr>
        <w:t>. As such C</w:t>
      </w:r>
      <w:r w:rsidR="00A52AF1">
        <w:rPr>
          <w:rFonts w:ascii="Arial" w:hAnsi="Arial" w:cs="Arial"/>
          <w:color w:val="000000"/>
          <w:sz w:val="20"/>
          <w:szCs w:val="20"/>
        </w:rPr>
        <w:t xml:space="preserve">ommission </w:t>
      </w:r>
      <w:r w:rsidR="00F13BB6">
        <w:rPr>
          <w:rFonts w:ascii="Arial" w:hAnsi="Arial" w:cs="Arial"/>
          <w:color w:val="000000"/>
          <w:sz w:val="20"/>
          <w:szCs w:val="20"/>
        </w:rPr>
        <w:t>mandated E</w:t>
      </w:r>
      <w:r w:rsidR="00355C43">
        <w:rPr>
          <w:rFonts w:ascii="Arial" w:hAnsi="Arial" w:cs="Arial"/>
          <w:color w:val="000000"/>
          <w:sz w:val="20"/>
          <w:szCs w:val="20"/>
        </w:rPr>
        <w:t xml:space="preserve">CHA to </w:t>
      </w:r>
      <w:r w:rsidR="00534BAF">
        <w:rPr>
          <w:rFonts w:ascii="Arial" w:hAnsi="Arial" w:cs="Arial"/>
          <w:color w:val="000000"/>
          <w:sz w:val="20"/>
          <w:szCs w:val="20"/>
        </w:rPr>
        <w:t xml:space="preserve">work on </w:t>
      </w:r>
      <w:r w:rsidR="00F13BB6">
        <w:rPr>
          <w:rFonts w:ascii="Arial" w:hAnsi="Arial" w:cs="Arial"/>
          <w:color w:val="000000"/>
          <w:sz w:val="20"/>
          <w:szCs w:val="20"/>
        </w:rPr>
        <w:t xml:space="preserve">the </w:t>
      </w:r>
      <w:r w:rsidR="00534BAF">
        <w:rPr>
          <w:rFonts w:ascii="Arial" w:hAnsi="Arial" w:cs="Arial"/>
          <w:color w:val="000000"/>
          <w:sz w:val="20"/>
          <w:szCs w:val="20"/>
        </w:rPr>
        <w:t>Quantitative Risk Assessment</w:t>
      </w:r>
      <w:r w:rsidR="00F13BB6">
        <w:rPr>
          <w:rFonts w:ascii="Arial" w:hAnsi="Arial" w:cs="Arial"/>
          <w:color w:val="000000"/>
          <w:sz w:val="20"/>
          <w:szCs w:val="20"/>
        </w:rPr>
        <w:t xml:space="preserve"> </w:t>
      </w:r>
      <w:r w:rsidR="009E516E">
        <w:rPr>
          <w:rFonts w:ascii="Arial" w:hAnsi="Arial" w:cs="Arial"/>
          <w:color w:val="000000"/>
          <w:sz w:val="20"/>
          <w:szCs w:val="20"/>
        </w:rPr>
        <w:t>methodology and</w:t>
      </w:r>
      <w:r w:rsidR="00F13BB6">
        <w:rPr>
          <w:rFonts w:ascii="Arial" w:hAnsi="Arial" w:cs="Arial"/>
          <w:color w:val="000000"/>
          <w:sz w:val="20"/>
          <w:szCs w:val="20"/>
        </w:rPr>
        <w:t xml:space="preserve"> encouraged Industry to participate actively to this work</w:t>
      </w:r>
      <w:r w:rsidR="00534BAF">
        <w:rPr>
          <w:rFonts w:ascii="Arial" w:hAnsi="Arial" w:cs="Arial"/>
          <w:color w:val="000000"/>
          <w:sz w:val="20"/>
          <w:szCs w:val="20"/>
        </w:rPr>
        <w:t>.  Toxicolo</w:t>
      </w:r>
      <w:r w:rsidR="00D258CE">
        <w:rPr>
          <w:rFonts w:ascii="Arial" w:hAnsi="Arial" w:cs="Arial"/>
          <w:color w:val="000000"/>
          <w:sz w:val="20"/>
          <w:szCs w:val="20"/>
        </w:rPr>
        <w:t xml:space="preserve">gical experts from A.I.S.E. and CEPE will </w:t>
      </w:r>
      <w:r w:rsidR="00F13BB6">
        <w:rPr>
          <w:rFonts w:ascii="Arial" w:hAnsi="Arial" w:cs="Arial"/>
          <w:color w:val="000000"/>
          <w:sz w:val="20"/>
          <w:szCs w:val="20"/>
        </w:rPr>
        <w:t>attend</w:t>
      </w:r>
      <w:r w:rsidR="00D258CE">
        <w:rPr>
          <w:rFonts w:ascii="Arial" w:hAnsi="Arial" w:cs="Arial"/>
          <w:color w:val="000000"/>
          <w:sz w:val="20"/>
          <w:szCs w:val="20"/>
        </w:rPr>
        <w:t xml:space="preserve"> the next </w:t>
      </w:r>
      <w:r w:rsidR="00F13BB6">
        <w:rPr>
          <w:rFonts w:ascii="Arial" w:hAnsi="Arial" w:cs="Arial"/>
          <w:color w:val="000000"/>
          <w:sz w:val="20"/>
          <w:szCs w:val="20"/>
        </w:rPr>
        <w:t>ECHA BPC W</w:t>
      </w:r>
      <w:r w:rsidR="00A52AF1">
        <w:rPr>
          <w:rFonts w:ascii="Arial" w:hAnsi="Arial" w:cs="Arial"/>
          <w:color w:val="000000"/>
          <w:sz w:val="20"/>
          <w:szCs w:val="20"/>
        </w:rPr>
        <w:t xml:space="preserve">orking </w:t>
      </w:r>
      <w:r w:rsidR="00F13BB6">
        <w:rPr>
          <w:rFonts w:ascii="Arial" w:hAnsi="Arial" w:cs="Arial"/>
          <w:color w:val="000000"/>
          <w:sz w:val="20"/>
          <w:szCs w:val="20"/>
        </w:rPr>
        <w:t>G</w:t>
      </w:r>
      <w:r w:rsidR="00A52AF1">
        <w:rPr>
          <w:rFonts w:ascii="Arial" w:hAnsi="Arial" w:cs="Arial"/>
          <w:color w:val="000000"/>
          <w:sz w:val="20"/>
          <w:szCs w:val="20"/>
        </w:rPr>
        <w:t>roup</w:t>
      </w:r>
      <w:r w:rsidR="00F13BB6">
        <w:rPr>
          <w:rFonts w:ascii="Arial" w:hAnsi="Arial" w:cs="Arial"/>
          <w:color w:val="000000"/>
          <w:sz w:val="20"/>
          <w:szCs w:val="20"/>
        </w:rPr>
        <w:t xml:space="preserve"> </w:t>
      </w:r>
      <w:r w:rsidR="00D258CE">
        <w:rPr>
          <w:rFonts w:ascii="Arial" w:hAnsi="Arial" w:cs="Arial"/>
          <w:color w:val="000000"/>
          <w:sz w:val="20"/>
          <w:szCs w:val="20"/>
        </w:rPr>
        <w:t>meeting end of March</w:t>
      </w:r>
      <w:r w:rsidR="00F13BB6">
        <w:rPr>
          <w:rFonts w:ascii="Arial" w:hAnsi="Arial" w:cs="Arial"/>
          <w:color w:val="000000"/>
          <w:sz w:val="20"/>
          <w:szCs w:val="20"/>
        </w:rPr>
        <w:t>; ECHA is expected to report to the C</w:t>
      </w:r>
      <w:r w:rsidR="00A52AF1">
        <w:rPr>
          <w:rFonts w:ascii="Arial" w:hAnsi="Arial" w:cs="Arial"/>
          <w:color w:val="000000"/>
          <w:sz w:val="20"/>
          <w:szCs w:val="20"/>
        </w:rPr>
        <w:t xml:space="preserve">ommission </w:t>
      </w:r>
      <w:r w:rsidR="00F13BB6">
        <w:rPr>
          <w:rFonts w:ascii="Arial" w:hAnsi="Arial" w:cs="Arial"/>
          <w:color w:val="000000"/>
          <w:sz w:val="20"/>
          <w:szCs w:val="20"/>
        </w:rPr>
        <w:t>by the</w:t>
      </w:r>
      <w:r w:rsidR="00801699">
        <w:rPr>
          <w:rFonts w:ascii="Arial" w:hAnsi="Arial" w:cs="Arial"/>
          <w:color w:val="000000"/>
          <w:sz w:val="20"/>
          <w:szCs w:val="20"/>
        </w:rPr>
        <w:t xml:space="preserve"> end of </w:t>
      </w:r>
      <w:r w:rsidR="00F13BB6">
        <w:rPr>
          <w:rFonts w:ascii="Arial" w:hAnsi="Arial" w:cs="Arial"/>
          <w:color w:val="000000"/>
          <w:sz w:val="20"/>
          <w:szCs w:val="20"/>
        </w:rPr>
        <w:t>the year</w:t>
      </w:r>
      <w:r w:rsidR="00801699">
        <w:rPr>
          <w:rFonts w:ascii="Arial" w:hAnsi="Arial" w:cs="Arial"/>
          <w:color w:val="000000"/>
          <w:sz w:val="20"/>
          <w:szCs w:val="20"/>
        </w:rPr>
        <w:t>.</w:t>
      </w:r>
    </w:p>
    <w:p w14:paraId="1B12A1B6" w14:textId="77777777" w:rsidR="00D72AAC" w:rsidRDefault="00D72AAC" w:rsidP="00A52AF1">
      <w:pPr>
        <w:ind w:left="360" w:right="28"/>
        <w:jc w:val="both"/>
        <w:rPr>
          <w:rFonts w:ascii="Arial" w:hAnsi="Arial" w:cs="Arial"/>
          <w:color w:val="000000"/>
          <w:sz w:val="20"/>
          <w:szCs w:val="20"/>
        </w:rPr>
      </w:pPr>
    </w:p>
    <w:p w14:paraId="0FAFFEC3" w14:textId="450A3D34" w:rsidR="00330544" w:rsidRDefault="00330544" w:rsidP="00A52AF1">
      <w:pPr>
        <w:ind w:left="360" w:right="28"/>
        <w:jc w:val="both"/>
        <w:rPr>
          <w:rFonts w:ascii="Arial" w:hAnsi="Arial" w:cs="Arial"/>
          <w:color w:val="000000"/>
          <w:sz w:val="20"/>
          <w:szCs w:val="20"/>
        </w:rPr>
      </w:pPr>
      <w:r>
        <w:rPr>
          <w:rFonts w:ascii="Arial" w:hAnsi="Arial" w:cs="Arial"/>
          <w:color w:val="000000"/>
          <w:sz w:val="20"/>
          <w:szCs w:val="20"/>
        </w:rPr>
        <w:t xml:space="preserve">The </w:t>
      </w:r>
      <w:r w:rsidR="00B73935">
        <w:rPr>
          <w:rFonts w:ascii="Arial" w:hAnsi="Arial" w:cs="Arial"/>
          <w:color w:val="000000"/>
          <w:sz w:val="20"/>
          <w:szCs w:val="20"/>
        </w:rPr>
        <w:t xml:space="preserve">A.I.S.E. Board mandated the </w:t>
      </w:r>
      <w:r>
        <w:rPr>
          <w:rFonts w:ascii="Arial" w:hAnsi="Arial" w:cs="Arial"/>
          <w:color w:val="000000"/>
          <w:sz w:val="20"/>
          <w:szCs w:val="20"/>
        </w:rPr>
        <w:t>Biocides W</w:t>
      </w:r>
      <w:r w:rsidR="00A52AF1">
        <w:rPr>
          <w:rFonts w:ascii="Arial" w:hAnsi="Arial" w:cs="Arial"/>
          <w:color w:val="000000"/>
          <w:sz w:val="20"/>
          <w:szCs w:val="20"/>
        </w:rPr>
        <w:t xml:space="preserve">orking </w:t>
      </w:r>
      <w:r>
        <w:rPr>
          <w:rFonts w:ascii="Arial" w:hAnsi="Arial" w:cs="Arial"/>
          <w:color w:val="000000"/>
          <w:sz w:val="20"/>
          <w:szCs w:val="20"/>
        </w:rPr>
        <w:t>G</w:t>
      </w:r>
      <w:r w:rsidR="00A52AF1">
        <w:rPr>
          <w:rFonts w:ascii="Arial" w:hAnsi="Arial" w:cs="Arial"/>
          <w:color w:val="000000"/>
          <w:sz w:val="20"/>
          <w:szCs w:val="20"/>
        </w:rPr>
        <w:t>roup</w:t>
      </w:r>
      <w:r>
        <w:rPr>
          <w:rFonts w:ascii="Arial" w:hAnsi="Arial" w:cs="Arial"/>
          <w:color w:val="000000"/>
          <w:sz w:val="20"/>
          <w:szCs w:val="20"/>
        </w:rPr>
        <w:t xml:space="preserve"> </w:t>
      </w:r>
      <w:r w:rsidR="00B73935">
        <w:rPr>
          <w:rFonts w:ascii="Arial" w:hAnsi="Arial" w:cs="Arial"/>
          <w:color w:val="000000"/>
          <w:sz w:val="20"/>
          <w:szCs w:val="20"/>
        </w:rPr>
        <w:t xml:space="preserve">to review </w:t>
      </w:r>
      <w:r>
        <w:rPr>
          <w:rFonts w:ascii="Arial" w:hAnsi="Arial" w:cs="Arial"/>
          <w:color w:val="000000"/>
          <w:sz w:val="20"/>
          <w:szCs w:val="20"/>
        </w:rPr>
        <w:t xml:space="preserve">the ECJ ruling </w:t>
      </w:r>
      <w:r w:rsidR="00C47A60">
        <w:rPr>
          <w:rFonts w:ascii="Arial" w:hAnsi="Arial" w:cs="Arial"/>
          <w:color w:val="000000"/>
          <w:sz w:val="20"/>
          <w:szCs w:val="20"/>
        </w:rPr>
        <w:t>on a probiotic cleaner</w:t>
      </w:r>
      <w:r w:rsidR="00535937">
        <w:rPr>
          <w:rFonts w:ascii="Arial" w:hAnsi="Arial" w:cs="Arial"/>
          <w:color w:val="000000"/>
          <w:sz w:val="20"/>
          <w:szCs w:val="20"/>
        </w:rPr>
        <w:t xml:space="preserve"> </w:t>
      </w:r>
      <w:r w:rsidR="00B73935">
        <w:rPr>
          <w:rFonts w:ascii="Arial" w:hAnsi="Arial" w:cs="Arial"/>
          <w:color w:val="000000"/>
          <w:sz w:val="20"/>
          <w:szCs w:val="20"/>
        </w:rPr>
        <w:t>and issue a clarification paper for members, taking into account the importance of claims</w:t>
      </w:r>
      <w:r w:rsidR="00535937">
        <w:rPr>
          <w:rFonts w:ascii="Arial" w:hAnsi="Arial" w:cs="Arial"/>
          <w:color w:val="000000"/>
          <w:sz w:val="20"/>
          <w:szCs w:val="20"/>
        </w:rPr>
        <w:t>. A</w:t>
      </w:r>
      <w:r w:rsidR="00A52AF1">
        <w:rPr>
          <w:rFonts w:ascii="Arial" w:hAnsi="Arial" w:cs="Arial"/>
          <w:color w:val="000000"/>
          <w:sz w:val="20"/>
          <w:szCs w:val="20"/>
        </w:rPr>
        <w:t>.</w:t>
      </w:r>
      <w:r w:rsidR="00535937">
        <w:rPr>
          <w:rFonts w:ascii="Arial" w:hAnsi="Arial" w:cs="Arial"/>
          <w:color w:val="000000"/>
          <w:sz w:val="20"/>
          <w:szCs w:val="20"/>
        </w:rPr>
        <w:t>M</w:t>
      </w:r>
      <w:r w:rsidR="00A52AF1">
        <w:rPr>
          <w:rFonts w:ascii="Arial" w:hAnsi="Arial" w:cs="Arial"/>
          <w:color w:val="000000"/>
          <w:sz w:val="20"/>
          <w:szCs w:val="20"/>
        </w:rPr>
        <w:t>.</w:t>
      </w:r>
      <w:r w:rsidR="00535937">
        <w:rPr>
          <w:rFonts w:ascii="Arial" w:hAnsi="Arial" w:cs="Arial"/>
          <w:color w:val="000000"/>
          <w:sz w:val="20"/>
          <w:szCs w:val="20"/>
        </w:rPr>
        <w:t xml:space="preserve"> Couras </w:t>
      </w:r>
      <w:r w:rsidR="00E451D3">
        <w:rPr>
          <w:rFonts w:ascii="Arial" w:hAnsi="Arial" w:cs="Arial"/>
          <w:color w:val="000000"/>
          <w:sz w:val="20"/>
          <w:szCs w:val="20"/>
        </w:rPr>
        <w:t>cautioned tha</w:t>
      </w:r>
      <w:r w:rsidR="00196B7F">
        <w:rPr>
          <w:rFonts w:ascii="Arial" w:hAnsi="Arial" w:cs="Arial"/>
          <w:color w:val="000000"/>
          <w:sz w:val="20"/>
          <w:szCs w:val="20"/>
        </w:rPr>
        <w:t xml:space="preserve">t any impact on previous borderline case </w:t>
      </w:r>
      <w:r w:rsidR="000A6BB2">
        <w:rPr>
          <w:rFonts w:ascii="Arial" w:hAnsi="Arial" w:cs="Arial"/>
          <w:color w:val="000000"/>
          <w:sz w:val="20"/>
          <w:szCs w:val="20"/>
        </w:rPr>
        <w:t>resolutions</w:t>
      </w:r>
      <w:r w:rsidR="00196B7F">
        <w:rPr>
          <w:rFonts w:ascii="Arial" w:hAnsi="Arial" w:cs="Arial"/>
          <w:color w:val="000000"/>
          <w:sz w:val="20"/>
          <w:szCs w:val="20"/>
        </w:rPr>
        <w:t xml:space="preserve"> </w:t>
      </w:r>
      <w:r w:rsidR="00333DDC">
        <w:rPr>
          <w:rFonts w:ascii="Arial" w:hAnsi="Arial" w:cs="Arial"/>
          <w:color w:val="000000"/>
          <w:sz w:val="20"/>
          <w:szCs w:val="20"/>
        </w:rPr>
        <w:t>must be avoided</w:t>
      </w:r>
      <w:r w:rsidR="002407E9">
        <w:rPr>
          <w:rFonts w:ascii="Arial" w:hAnsi="Arial" w:cs="Arial"/>
          <w:color w:val="000000"/>
          <w:sz w:val="20"/>
          <w:szCs w:val="20"/>
        </w:rPr>
        <w:t xml:space="preserve">. </w:t>
      </w:r>
      <w:r w:rsidR="00B73935">
        <w:rPr>
          <w:rFonts w:ascii="Arial" w:hAnsi="Arial" w:cs="Arial"/>
          <w:color w:val="000000"/>
          <w:sz w:val="20"/>
          <w:szCs w:val="20"/>
        </w:rPr>
        <w:t>Once drafted by the Biocides W</w:t>
      </w:r>
      <w:r w:rsidR="00A52AF1">
        <w:rPr>
          <w:rFonts w:ascii="Arial" w:hAnsi="Arial" w:cs="Arial"/>
          <w:color w:val="000000"/>
          <w:sz w:val="20"/>
          <w:szCs w:val="20"/>
        </w:rPr>
        <w:t xml:space="preserve">orking </w:t>
      </w:r>
      <w:r w:rsidR="00B73935">
        <w:rPr>
          <w:rFonts w:ascii="Arial" w:hAnsi="Arial" w:cs="Arial"/>
          <w:color w:val="000000"/>
          <w:sz w:val="20"/>
          <w:szCs w:val="20"/>
        </w:rPr>
        <w:t>G</w:t>
      </w:r>
      <w:r w:rsidR="00A52AF1">
        <w:rPr>
          <w:rFonts w:ascii="Arial" w:hAnsi="Arial" w:cs="Arial"/>
          <w:color w:val="000000"/>
          <w:sz w:val="20"/>
          <w:szCs w:val="20"/>
        </w:rPr>
        <w:t>roup</w:t>
      </w:r>
      <w:r w:rsidR="00B73935">
        <w:rPr>
          <w:rFonts w:ascii="Arial" w:hAnsi="Arial" w:cs="Arial"/>
          <w:color w:val="000000"/>
          <w:sz w:val="20"/>
          <w:szCs w:val="20"/>
        </w:rPr>
        <w:t>, t</w:t>
      </w:r>
      <w:r w:rsidR="002407E9">
        <w:rPr>
          <w:rFonts w:ascii="Arial" w:hAnsi="Arial" w:cs="Arial"/>
          <w:color w:val="000000"/>
          <w:sz w:val="20"/>
          <w:szCs w:val="20"/>
        </w:rPr>
        <w:t xml:space="preserve">he </w:t>
      </w:r>
      <w:r w:rsidR="00B73935">
        <w:rPr>
          <w:rFonts w:ascii="Arial" w:hAnsi="Arial" w:cs="Arial"/>
          <w:color w:val="000000"/>
          <w:sz w:val="20"/>
          <w:szCs w:val="20"/>
        </w:rPr>
        <w:t>proposed</w:t>
      </w:r>
      <w:r w:rsidR="002407E9">
        <w:rPr>
          <w:rFonts w:ascii="Arial" w:hAnsi="Arial" w:cs="Arial"/>
          <w:color w:val="000000"/>
          <w:sz w:val="20"/>
          <w:szCs w:val="20"/>
        </w:rPr>
        <w:t xml:space="preserve"> paper will be circulated to the </w:t>
      </w:r>
      <w:r w:rsidR="00B73935">
        <w:rPr>
          <w:rFonts w:ascii="Arial" w:hAnsi="Arial" w:cs="Arial"/>
          <w:color w:val="000000"/>
          <w:sz w:val="20"/>
          <w:szCs w:val="20"/>
        </w:rPr>
        <w:t xml:space="preserve">National Associations </w:t>
      </w:r>
      <w:r w:rsidR="00643D6C">
        <w:rPr>
          <w:rFonts w:ascii="Arial" w:hAnsi="Arial" w:cs="Arial"/>
          <w:color w:val="000000"/>
          <w:sz w:val="20"/>
          <w:szCs w:val="20"/>
        </w:rPr>
        <w:t xml:space="preserve">network to ensure </w:t>
      </w:r>
      <w:r w:rsidR="000A6BB2">
        <w:rPr>
          <w:rFonts w:ascii="Arial" w:hAnsi="Arial" w:cs="Arial"/>
          <w:color w:val="000000"/>
          <w:sz w:val="20"/>
          <w:szCs w:val="20"/>
        </w:rPr>
        <w:t>that all are comfortable with its content.</w:t>
      </w:r>
    </w:p>
    <w:p w14:paraId="38913B1D" w14:textId="34D29577" w:rsidR="000A6BB2" w:rsidRDefault="000A6BB2" w:rsidP="00A52AF1">
      <w:pPr>
        <w:ind w:left="360" w:right="28"/>
        <w:jc w:val="both"/>
        <w:rPr>
          <w:rFonts w:ascii="Arial" w:hAnsi="Arial" w:cs="Arial"/>
          <w:color w:val="000000"/>
          <w:sz w:val="20"/>
          <w:szCs w:val="20"/>
        </w:rPr>
      </w:pPr>
    </w:p>
    <w:p w14:paraId="0DBCC19D" w14:textId="1B2ADFE6" w:rsidR="00D72AAC" w:rsidRDefault="00F85EAD" w:rsidP="00A52AF1">
      <w:pPr>
        <w:ind w:left="360" w:right="28"/>
        <w:jc w:val="both"/>
        <w:rPr>
          <w:rFonts w:ascii="Arial" w:hAnsi="Arial" w:cs="Arial"/>
          <w:color w:val="000000"/>
          <w:sz w:val="20"/>
          <w:szCs w:val="20"/>
        </w:rPr>
      </w:pPr>
      <w:r>
        <w:rPr>
          <w:rFonts w:ascii="Arial" w:hAnsi="Arial" w:cs="Arial"/>
          <w:color w:val="000000"/>
          <w:sz w:val="20"/>
          <w:szCs w:val="20"/>
        </w:rPr>
        <w:t>The new guidance on Biocidal Products Families is not yet finalised</w:t>
      </w:r>
      <w:r w:rsidR="00373F92">
        <w:rPr>
          <w:rFonts w:ascii="Arial" w:hAnsi="Arial" w:cs="Arial"/>
          <w:color w:val="000000"/>
          <w:sz w:val="20"/>
          <w:szCs w:val="20"/>
        </w:rPr>
        <w:t xml:space="preserve"> due to the re-incorporation of some Q&amp;As from the 2014</w:t>
      </w:r>
      <w:r w:rsidR="00C144B4">
        <w:rPr>
          <w:rFonts w:ascii="Arial" w:hAnsi="Arial" w:cs="Arial"/>
          <w:color w:val="000000"/>
          <w:sz w:val="20"/>
          <w:szCs w:val="20"/>
        </w:rPr>
        <w:t xml:space="preserve"> </w:t>
      </w:r>
      <w:r w:rsidR="00F13BB6">
        <w:rPr>
          <w:rFonts w:ascii="Arial" w:hAnsi="Arial" w:cs="Arial"/>
          <w:color w:val="000000"/>
          <w:sz w:val="20"/>
          <w:szCs w:val="20"/>
        </w:rPr>
        <w:t>guidance</w:t>
      </w:r>
      <w:r w:rsidR="00C144B4">
        <w:rPr>
          <w:rFonts w:ascii="Arial" w:hAnsi="Arial" w:cs="Arial"/>
          <w:color w:val="000000"/>
          <w:sz w:val="20"/>
          <w:szCs w:val="20"/>
        </w:rPr>
        <w:t xml:space="preserve">.  It is expected to be concluded </w:t>
      </w:r>
      <w:r w:rsidR="00775742">
        <w:rPr>
          <w:rFonts w:ascii="Arial" w:hAnsi="Arial" w:cs="Arial"/>
          <w:color w:val="000000"/>
          <w:sz w:val="20"/>
          <w:szCs w:val="20"/>
        </w:rPr>
        <w:t>at the May CA meeting.</w:t>
      </w:r>
    </w:p>
    <w:p w14:paraId="0DCCA9BE" w14:textId="77777777" w:rsidR="00775742" w:rsidRPr="00C64B11" w:rsidRDefault="00775742" w:rsidP="00114CF6">
      <w:pPr>
        <w:ind w:left="540" w:right="28"/>
        <w:jc w:val="both"/>
        <w:rPr>
          <w:rFonts w:ascii="Arial" w:hAnsi="Arial" w:cs="Arial"/>
          <w:color w:val="000000"/>
          <w:sz w:val="20"/>
          <w:szCs w:val="20"/>
        </w:rPr>
      </w:pPr>
    </w:p>
    <w:p w14:paraId="5AAA1B9A" w14:textId="77777777" w:rsidR="00707FF8" w:rsidRPr="00F81849" w:rsidRDefault="007143F6" w:rsidP="00114CF6">
      <w:pPr>
        <w:ind w:left="792" w:right="28"/>
        <w:jc w:val="both"/>
        <w:rPr>
          <w:rFonts w:ascii="Arial" w:hAnsi="Arial" w:cs="Arial"/>
          <w:b/>
          <w:bCs/>
          <w:color w:val="000000"/>
          <w:sz w:val="20"/>
          <w:szCs w:val="20"/>
        </w:rPr>
      </w:pPr>
      <w:r>
        <w:rPr>
          <w:rFonts w:ascii="Arial" w:hAnsi="Arial" w:cs="Arial"/>
          <w:sz w:val="20"/>
          <w:szCs w:val="20"/>
          <w:lang w:val="en-US"/>
        </w:rPr>
        <w:tab/>
      </w:r>
      <w:r w:rsidR="00F448F2">
        <w:rPr>
          <w:rFonts w:ascii="Arial" w:hAnsi="Arial" w:cs="Arial"/>
          <w:color w:val="000000"/>
          <w:sz w:val="20"/>
          <w:szCs w:val="20"/>
        </w:rPr>
        <w:tab/>
      </w:r>
      <w:r w:rsidR="00F844E8">
        <w:rPr>
          <w:rFonts w:ascii="Arial" w:hAnsi="Arial" w:cs="Arial"/>
          <w:color w:val="000000"/>
          <w:sz w:val="20"/>
          <w:szCs w:val="20"/>
        </w:rPr>
        <w:t>                                                                                     </w:t>
      </w:r>
      <w:r w:rsidR="00707FF8">
        <w:rPr>
          <w:rFonts w:ascii="Arial" w:hAnsi="Arial" w:cs="Arial"/>
          <w:color w:val="000000"/>
          <w:sz w:val="20"/>
          <w:szCs w:val="20"/>
        </w:rPr>
        <w:tab/>
      </w:r>
      <w:r w:rsidR="00707FF8" w:rsidRPr="00707FF8">
        <w:rPr>
          <w:rFonts w:ascii="Arial" w:hAnsi="Arial" w:cs="Arial"/>
          <w:color w:val="000000"/>
          <w:sz w:val="20"/>
          <w:szCs w:val="20"/>
        </w:rPr>
        <w:tab/>
      </w:r>
      <w:r w:rsidR="00707FF8">
        <w:rPr>
          <w:rFonts w:ascii="Arial" w:hAnsi="Arial"/>
          <w:b/>
          <w:color w:val="007576"/>
          <w:sz w:val="20"/>
          <w:szCs w:val="20"/>
        </w:rPr>
        <w:tab/>
      </w:r>
    </w:p>
    <w:p w14:paraId="4AF1C58D" w14:textId="55B79360" w:rsidR="00116472" w:rsidRPr="00C64B11" w:rsidRDefault="00466728" w:rsidP="00114CF6">
      <w:pPr>
        <w:numPr>
          <w:ilvl w:val="0"/>
          <w:numId w:val="1"/>
        </w:numPr>
        <w:shd w:val="clear" w:color="auto" w:fill="FFFFFF"/>
        <w:ind w:left="450" w:right="28" w:hanging="450"/>
        <w:jc w:val="both"/>
        <w:rPr>
          <w:rFonts w:ascii="Arial" w:hAnsi="Arial"/>
          <w:b/>
          <w:color w:val="007576"/>
          <w:sz w:val="20"/>
          <w:szCs w:val="20"/>
        </w:rPr>
      </w:pPr>
      <w:r w:rsidRPr="00116472">
        <w:rPr>
          <w:rFonts w:ascii="Arial" w:hAnsi="Arial"/>
          <w:b/>
          <w:color w:val="007576"/>
          <w:sz w:val="20"/>
          <w:szCs w:val="20"/>
        </w:rPr>
        <w:tab/>
      </w:r>
      <w:r w:rsidR="00116472">
        <w:rPr>
          <w:rFonts w:ascii="Arial" w:hAnsi="Arial"/>
          <w:b/>
          <w:color w:val="007576"/>
          <w:sz w:val="20"/>
          <w:szCs w:val="20"/>
        </w:rPr>
        <w:t>COMMUNICATION</w:t>
      </w:r>
      <w:r w:rsidR="00D2323F">
        <w:rPr>
          <w:rFonts w:ascii="Arial" w:hAnsi="Arial"/>
          <w:b/>
          <w:color w:val="007576"/>
          <w:sz w:val="20"/>
          <w:szCs w:val="20"/>
        </w:rPr>
        <w:t xml:space="preserve"> AND PUBLIC AFFAIRS</w:t>
      </w:r>
    </w:p>
    <w:p w14:paraId="38348D90" w14:textId="77777777" w:rsidR="00C64B11" w:rsidRPr="00116472" w:rsidRDefault="00C64B11" w:rsidP="00114CF6">
      <w:pPr>
        <w:shd w:val="clear" w:color="auto" w:fill="FFFFFF"/>
        <w:ind w:left="450" w:right="28"/>
        <w:jc w:val="both"/>
        <w:rPr>
          <w:rFonts w:ascii="Arial" w:hAnsi="Arial"/>
          <w:b/>
          <w:color w:val="007576"/>
          <w:sz w:val="20"/>
          <w:szCs w:val="20"/>
        </w:rPr>
      </w:pPr>
    </w:p>
    <w:p w14:paraId="1BE9FEB1" w14:textId="34DAD838" w:rsidR="00906210" w:rsidRDefault="00906210" w:rsidP="00114CF6">
      <w:pPr>
        <w:numPr>
          <w:ilvl w:val="1"/>
          <w:numId w:val="1"/>
        </w:numPr>
        <w:shd w:val="clear" w:color="auto" w:fill="FFFFFF"/>
        <w:ind w:right="28"/>
        <w:jc w:val="both"/>
        <w:rPr>
          <w:rFonts w:ascii="Arial" w:hAnsi="Arial"/>
          <w:b/>
          <w:sz w:val="20"/>
          <w:szCs w:val="20"/>
        </w:rPr>
      </w:pPr>
      <w:r w:rsidRPr="00E97DB1">
        <w:rPr>
          <w:rFonts w:ascii="Arial" w:hAnsi="Arial"/>
          <w:b/>
          <w:sz w:val="20"/>
          <w:szCs w:val="20"/>
        </w:rPr>
        <w:t>Coronavirus and our industry</w:t>
      </w:r>
    </w:p>
    <w:p w14:paraId="4AA5BE80" w14:textId="77777777" w:rsidR="00A52AF1" w:rsidRPr="00E97DB1" w:rsidRDefault="00A52AF1" w:rsidP="00A52AF1">
      <w:pPr>
        <w:shd w:val="clear" w:color="auto" w:fill="FFFFFF"/>
        <w:ind w:left="792" w:right="28"/>
        <w:jc w:val="both"/>
        <w:rPr>
          <w:rFonts w:ascii="Arial" w:hAnsi="Arial"/>
          <w:b/>
          <w:sz w:val="20"/>
          <w:szCs w:val="20"/>
        </w:rPr>
      </w:pPr>
    </w:p>
    <w:p w14:paraId="5BF59E53" w14:textId="21376660" w:rsidR="00C55EEA" w:rsidRDefault="00E97DB1" w:rsidP="00114CF6">
      <w:pPr>
        <w:shd w:val="clear" w:color="auto" w:fill="FFFFFF"/>
        <w:ind w:left="360" w:right="28"/>
        <w:jc w:val="both"/>
        <w:rPr>
          <w:rFonts w:ascii="Arial" w:hAnsi="Arial"/>
          <w:bCs/>
          <w:sz w:val="20"/>
          <w:szCs w:val="20"/>
        </w:rPr>
      </w:pPr>
      <w:r>
        <w:rPr>
          <w:rFonts w:ascii="Arial" w:hAnsi="Arial"/>
          <w:bCs/>
          <w:sz w:val="20"/>
          <w:szCs w:val="20"/>
        </w:rPr>
        <w:lastRenderedPageBreak/>
        <w:t xml:space="preserve">This issue is being taken seriously </w:t>
      </w:r>
      <w:r w:rsidR="00EE61DB">
        <w:rPr>
          <w:rFonts w:ascii="Arial" w:hAnsi="Arial"/>
          <w:bCs/>
          <w:sz w:val="20"/>
          <w:szCs w:val="20"/>
        </w:rPr>
        <w:t xml:space="preserve">by A.I.S.E. as by others, but there is </w:t>
      </w:r>
      <w:r w:rsidR="00AA7A29">
        <w:rPr>
          <w:rFonts w:ascii="Arial" w:hAnsi="Arial"/>
          <w:bCs/>
          <w:sz w:val="20"/>
          <w:szCs w:val="20"/>
        </w:rPr>
        <w:t xml:space="preserve">also </w:t>
      </w:r>
      <w:r w:rsidR="00EE61DB">
        <w:rPr>
          <w:rFonts w:ascii="Arial" w:hAnsi="Arial"/>
          <w:bCs/>
          <w:sz w:val="20"/>
          <w:szCs w:val="20"/>
        </w:rPr>
        <w:t xml:space="preserve">an important message in how the industry’s products can </w:t>
      </w:r>
      <w:r w:rsidR="00285AB1">
        <w:rPr>
          <w:rFonts w:ascii="Arial" w:hAnsi="Arial"/>
          <w:bCs/>
          <w:sz w:val="20"/>
          <w:szCs w:val="20"/>
        </w:rPr>
        <w:t>contribute positively</w:t>
      </w:r>
      <w:r w:rsidR="00EE61DB">
        <w:rPr>
          <w:rFonts w:ascii="Arial" w:hAnsi="Arial"/>
          <w:bCs/>
          <w:sz w:val="20"/>
          <w:szCs w:val="20"/>
        </w:rPr>
        <w:t xml:space="preserve">.  Two draft documents </w:t>
      </w:r>
      <w:r w:rsidR="00C55EEA">
        <w:rPr>
          <w:rFonts w:ascii="Arial" w:hAnsi="Arial"/>
          <w:bCs/>
          <w:sz w:val="20"/>
          <w:szCs w:val="20"/>
        </w:rPr>
        <w:t>are in circulation</w:t>
      </w:r>
      <w:r w:rsidR="00AA7A29" w:rsidRPr="00AA7A29">
        <w:rPr>
          <w:rFonts w:ascii="Arial" w:hAnsi="Arial"/>
          <w:bCs/>
          <w:sz w:val="20"/>
          <w:szCs w:val="20"/>
        </w:rPr>
        <w:t xml:space="preserve"> </w:t>
      </w:r>
      <w:r w:rsidR="00AA7A29">
        <w:rPr>
          <w:rFonts w:ascii="Arial" w:hAnsi="Arial"/>
          <w:bCs/>
          <w:sz w:val="20"/>
          <w:szCs w:val="20"/>
        </w:rPr>
        <w:t>for comment</w:t>
      </w:r>
      <w:r w:rsidR="00C55EEA">
        <w:rPr>
          <w:rFonts w:ascii="Arial" w:hAnsi="Arial"/>
          <w:bCs/>
          <w:sz w:val="20"/>
          <w:szCs w:val="20"/>
        </w:rPr>
        <w:t>:</w:t>
      </w:r>
    </w:p>
    <w:p w14:paraId="626C4F85" w14:textId="3A58AFAC" w:rsidR="00906210" w:rsidRDefault="00EE61DB" w:rsidP="00114CF6">
      <w:pPr>
        <w:numPr>
          <w:ilvl w:val="0"/>
          <w:numId w:val="25"/>
        </w:numPr>
        <w:shd w:val="clear" w:color="auto" w:fill="FFFFFF"/>
        <w:ind w:right="28"/>
        <w:jc w:val="both"/>
        <w:rPr>
          <w:rFonts w:ascii="Arial" w:hAnsi="Arial"/>
          <w:bCs/>
          <w:sz w:val="20"/>
          <w:szCs w:val="20"/>
        </w:rPr>
      </w:pPr>
      <w:r>
        <w:rPr>
          <w:rFonts w:ascii="Arial" w:hAnsi="Arial"/>
          <w:bCs/>
          <w:sz w:val="20"/>
          <w:szCs w:val="20"/>
        </w:rPr>
        <w:t xml:space="preserve">A draft advocacy paper </w:t>
      </w:r>
      <w:r w:rsidR="00C55EEA">
        <w:rPr>
          <w:rFonts w:ascii="Arial" w:hAnsi="Arial"/>
          <w:bCs/>
          <w:sz w:val="20"/>
          <w:szCs w:val="20"/>
        </w:rPr>
        <w:t>for the Commission</w:t>
      </w:r>
      <w:r>
        <w:rPr>
          <w:rFonts w:ascii="Arial" w:hAnsi="Arial"/>
          <w:bCs/>
          <w:sz w:val="20"/>
          <w:szCs w:val="20"/>
        </w:rPr>
        <w:t xml:space="preserve">  </w:t>
      </w:r>
    </w:p>
    <w:p w14:paraId="0A21A25D" w14:textId="59DCF7C0" w:rsidR="00C55EEA" w:rsidRDefault="00C55EEA" w:rsidP="00114CF6">
      <w:pPr>
        <w:numPr>
          <w:ilvl w:val="0"/>
          <w:numId w:val="25"/>
        </w:numPr>
        <w:shd w:val="clear" w:color="auto" w:fill="FFFFFF"/>
        <w:ind w:right="28"/>
        <w:jc w:val="both"/>
        <w:rPr>
          <w:rFonts w:ascii="Arial" w:hAnsi="Arial"/>
          <w:bCs/>
          <w:sz w:val="20"/>
          <w:szCs w:val="20"/>
        </w:rPr>
      </w:pPr>
      <w:r>
        <w:rPr>
          <w:rFonts w:ascii="Arial" w:hAnsi="Arial"/>
          <w:bCs/>
          <w:sz w:val="20"/>
          <w:szCs w:val="20"/>
        </w:rPr>
        <w:t xml:space="preserve">Draft consumer information for the </w:t>
      </w:r>
      <w:r w:rsidR="00AA7A29">
        <w:rPr>
          <w:rFonts w:ascii="Arial" w:hAnsi="Arial"/>
          <w:bCs/>
          <w:sz w:val="20"/>
          <w:szCs w:val="20"/>
        </w:rPr>
        <w:t>cleanright.eu website</w:t>
      </w:r>
      <w:r w:rsidR="006626D8">
        <w:rPr>
          <w:rFonts w:ascii="Arial" w:hAnsi="Arial"/>
          <w:bCs/>
          <w:sz w:val="20"/>
          <w:szCs w:val="20"/>
        </w:rPr>
        <w:t xml:space="preserve"> (if agreed as appropriate)</w:t>
      </w:r>
    </w:p>
    <w:p w14:paraId="720A34A3" w14:textId="77777777" w:rsidR="00A52AF1" w:rsidRDefault="00A52AF1" w:rsidP="00114CF6">
      <w:pPr>
        <w:shd w:val="clear" w:color="auto" w:fill="FFFFFF"/>
        <w:ind w:left="720" w:right="28"/>
        <w:jc w:val="both"/>
        <w:rPr>
          <w:rFonts w:ascii="Arial" w:hAnsi="Arial"/>
          <w:bCs/>
          <w:sz w:val="20"/>
          <w:szCs w:val="20"/>
        </w:rPr>
      </w:pPr>
    </w:p>
    <w:p w14:paraId="006C135B" w14:textId="77777777" w:rsidR="00A52AF1" w:rsidRDefault="00AA7A29" w:rsidP="00A52AF1">
      <w:pPr>
        <w:shd w:val="clear" w:color="auto" w:fill="FFFFFF"/>
        <w:ind w:left="360" w:right="28"/>
        <w:jc w:val="both"/>
        <w:rPr>
          <w:rFonts w:ascii="Arial" w:hAnsi="Arial" w:cs="Arial"/>
          <w:i/>
          <w:iCs/>
          <w:color w:val="2E74B5"/>
          <w:sz w:val="20"/>
          <w:szCs w:val="20"/>
          <w:lang w:val="en-US"/>
        </w:rPr>
      </w:pPr>
      <w:r w:rsidRPr="00146EAD">
        <w:rPr>
          <w:rFonts w:ascii="Arial" w:hAnsi="Arial" w:cs="Arial"/>
          <w:b/>
          <w:bCs/>
          <w:i/>
          <w:iCs/>
          <w:color w:val="2E74B5"/>
          <w:sz w:val="20"/>
          <w:szCs w:val="20"/>
          <w:lang w:val="en-US"/>
        </w:rPr>
        <w:t>ACTION</w:t>
      </w:r>
      <w:r w:rsidRPr="00AF1760">
        <w:rPr>
          <w:rFonts w:ascii="Arial" w:hAnsi="Arial" w:cs="Arial"/>
          <w:i/>
          <w:iCs/>
          <w:color w:val="2E74B5"/>
          <w:sz w:val="20"/>
          <w:szCs w:val="20"/>
          <w:lang w:val="en-US"/>
        </w:rPr>
        <w:t xml:space="preserve">: </w:t>
      </w:r>
    </w:p>
    <w:p w14:paraId="276F2FA7" w14:textId="5394F7BE" w:rsidR="00AA7A29" w:rsidRPr="00AF1760" w:rsidRDefault="00A52AF1" w:rsidP="00A52AF1">
      <w:pPr>
        <w:shd w:val="clear" w:color="auto" w:fill="FFFFFF"/>
        <w:ind w:left="360" w:right="28"/>
        <w:jc w:val="both"/>
        <w:rPr>
          <w:rFonts w:ascii="Arial" w:hAnsi="Arial" w:cs="Arial"/>
          <w:i/>
          <w:iCs/>
          <w:color w:val="2E74B5"/>
          <w:sz w:val="20"/>
          <w:szCs w:val="20"/>
          <w:lang w:val="en-US"/>
        </w:rPr>
      </w:pPr>
      <w:r w:rsidRPr="00A52AF1">
        <w:rPr>
          <w:rFonts w:ascii="Arial" w:hAnsi="Arial" w:cs="Arial"/>
          <w:i/>
          <w:iCs/>
          <w:color w:val="2E74B5"/>
          <w:sz w:val="20"/>
          <w:szCs w:val="20"/>
          <w:lang w:val="en-US"/>
        </w:rPr>
        <w:t>-</w:t>
      </w:r>
      <w:r>
        <w:rPr>
          <w:rFonts w:ascii="Arial" w:hAnsi="Arial" w:cs="Arial"/>
          <w:i/>
          <w:iCs/>
          <w:color w:val="2E74B5"/>
          <w:sz w:val="20"/>
          <w:szCs w:val="20"/>
          <w:lang w:val="en-US"/>
        </w:rPr>
        <w:t xml:space="preserve"> </w:t>
      </w:r>
      <w:r w:rsidR="00AA7A29">
        <w:rPr>
          <w:rFonts w:ascii="Arial" w:hAnsi="Arial" w:cs="Arial"/>
          <w:i/>
          <w:iCs/>
          <w:color w:val="2E74B5"/>
          <w:sz w:val="20"/>
          <w:szCs w:val="20"/>
          <w:lang w:val="en-US"/>
        </w:rPr>
        <w:t>NAC members to send comments</w:t>
      </w:r>
      <w:r w:rsidR="00F74127">
        <w:rPr>
          <w:rFonts w:ascii="Arial" w:hAnsi="Arial" w:cs="Arial"/>
          <w:i/>
          <w:iCs/>
          <w:color w:val="2E74B5"/>
          <w:sz w:val="20"/>
          <w:szCs w:val="20"/>
          <w:lang w:val="en-US"/>
        </w:rPr>
        <w:t xml:space="preserve"> by </w:t>
      </w:r>
      <w:r>
        <w:rPr>
          <w:rFonts w:ascii="Arial" w:hAnsi="Arial" w:cs="Arial"/>
          <w:i/>
          <w:iCs/>
          <w:color w:val="2E74B5"/>
          <w:sz w:val="20"/>
          <w:szCs w:val="20"/>
          <w:lang w:val="en-US"/>
        </w:rPr>
        <w:t>e</w:t>
      </w:r>
      <w:r w:rsidR="00F74127">
        <w:rPr>
          <w:rFonts w:ascii="Arial" w:hAnsi="Arial" w:cs="Arial"/>
          <w:i/>
          <w:iCs/>
          <w:color w:val="2E74B5"/>
          <w:sz w:val="20"/>
          <w:szCs w:val="20"/>
          <w:lang w:val="en-US"/>
        </w:rPr>
        <w:t>.o.b. on 12 March</w:t>
      </w:r>
    </w:p>
    <w:p w14:paraId="3B291B43" w14:textId="09C44749" w:rsidR="00AA7A29" w:rsidRDefault="00AA7A29" w:rsidP="00114CF6">
      <w:pPr>
        <w:shd w:val="clear" w:color="auto" w:fill="FFFFFF"/>
        <w:ind w:right="28"/>
        <w:jc w:val="both"/>
        <w:rPr>
          <w:rFonts w:ascii="Arial" w:hAnsi="Arial"/>
          <w:bCs/>
          <w:sz w:val="20"/>
          <w:szCs w:val="20"/>
          <w:lang w:val="en-US"/>
        </w:rPr>
      </w:pPr>
    </w:p>
    <w:p w14:paraId="49EF76A3" w14:textId="68AF843D" w:rsidR="00A71DE8" w:rsidRDefault="00A71DE8" w:rsidP="00114CF6">
      <w:pPr>
        <w:shd w:val="clear" w:color="auto" w:fill="FFFFFF"/>
        <w:ind w:left="360" w:right="28"/>
        <w:jc w:val="both"/>
        <w:rPr>
          <w:rFonts w:ascii="Arial" w:hAnsi="Arial"/>
          <w:bCs/>
          <w:sz w:val="20"/>
          <w:szCs w:val="20"/>
          <w:lang w:val="en-US"/>
        </w:rPr>
      </w:pPr>
      <w:r>
        <w:rPr>
          <w:rFonts w:ascii="Arial" w:hAnsi="Arial"/>
          <w:bCs/>
          <w:sz w:val="20"/>
          <w:szCs w:val="20"/>
          <w:lang w:val="en-US"/>
        </w:rPr>
        <w:t xml:space="preserve">NAC members expressed concern </w:t>
      </w:r>
      <w:r w:rsidR="002C5039">
        <w:rPr>
          <w:rFonts w:ascii="Arial" w:hAnsi="Arial"/>
          <w:bCs/>
          <w:sz w:val="20"/>
          <w:szCs w:val="20"/>
          <w:lang w:val="en-US"/>
        </w:rPr>
        <w:t xml:space="preserve">about implied biocidal claims for </w:t>
      </w:r>
      <w:r w:rsidR="005E2F7B">
        <w:rPr>
          <w:rFonts w:ascii="Arial" w:hAnsi="Arial"/>
          <w:bCs/>
          <w:sz w:val="20"/>
          <w:szCs w:val="20"/>
          <w:lang w:val="en-US"/>
        </w:rPr>
        <w:t>bleaches, which</w:t>
      </w:r>
      <w:r w:rsidR="00A23B79">
        <w:rPr>
          <w:rFonts w:ascii="Arial" w:hAnsi="Arial"/>
          <w:bCs/>
          <w:sz w:val="20"/>
          <w:szCs w:val="20"/>
          <w:lang w:val="en-US"/>
        </w:rPr>
        <w:t xml:space="preserve"> could</w:t>
      </w:r>
      <w:r w:rsidR="00F06E47">
        <w:rPr>
          <w:rFonts w:ascii="Arial" w:hAnsi="Arial"/>
          <w:bCs/>
          <w:sz w:val="20"/>
          <w:szCs w:val="20"/>
          <w:lang w:val="en-US"/>
        </w:rPr>
        <w:t xml:space="preserve"> negatively impact on previous </w:t>
      </w:r>
      <w:r w:rsidR="00B67971">
        <w:rPr>
          <w:rFonts w:ascii="Arial" w:hAnsi="Arial"/>
          <w:bCs/>
          <w:sz w:val="20"/>
          <w:szCs w:val="20"/>
          <w:lang w:val="en-US"/>
        </w:rPr>
        <w:t>interpretations</w:t>
      </w:r>
      <w:r w:rsidR="00994E10">
        <w:rPr>
          <w:rFonts w:ascii="Arial" w:hAnsi="Arial"/>
          <w:bCs/>
          <w:sz w:val="20"/>
          <w:szCs w:val="20"/>
          <w:lang w:val="en-US"/>
        </w:rPr>
        <w:t>/rulings</w:t>
      </w:r>
      <w:r w:rsidR="00425509">
        <w:rPr>
          <w:rFonts w:ascii="Arial" w:hAnsi="Arial"/>
          <w:bCs/>
          <w:sz w:val="20"/>
          <w:szCs w:val="20"/>
          <w:lang w:val="en-US"/>
        </w:rPr>
        <w:t xml:space="preserve">.  </w:t>
      </w:r>
      <w:r w:rsidR="009D49D1">
        <w:rPr>
          <w:rFonts w:ascii="Arial" w:hAnsi="Arial"/>
          <w:bCs/>
          <w:sz w:val="20"/>
          <w:szCs w:val="20"/>
          <w:lang w:val="en-US"/>
        </w:rPr>
        <w:t xml:space="preserve">Care should be taken simply to emphasise existing good hygiene advice, </w:t>
      </w:r>
      <w:r w:rsidR="007C6875">
        <w:rPr>
          <w:rFonts w:ascii="Arial" w:hAnsi="Arial"/>
          <w:bCs/>
          <w:sz w:val="20"/>
          <w:szCs w:val="20"/>
          <w:lang w:val="en-US"/>
        </w:rPr>
        <w:t>as</w:t>
      </w:r>
      <w:r w:rsidR="009D49D1">
        <w:rPr>
          <w:rFonts w:ascii="Arial" w:hAnsi="Arial"/>
          <w:bCs/>
          <w:sz w:val="20"/>
          <w:szCs w:val="20"/>
          <w:lang w:val="en-US"/>
        </w:rPr>
        <w:t xml:space="preserve"> </w:t>
      </w:r>
      <w:r w:rsidR="00C21849">
        <w:rPr>
          <w:rFonts w:ascii="Arial" w:hAnsi="Arial"/>
          <w:bCs/>
          <w:sz w:val="20"/>
          <w:szCs w:val="20"/>
          <w:lang w:val="en-US"/>
        </w:rPr>
        <w:t xml:space="preserve">A.I.S.E. does not possess scientific evidence to back up </w:t>
      </w:r>
      <w:r w:rsidR="00170E1B">
        <w:rPr>
          <w:rFonts w:ascii="Arial" w:hAnsi="Arial"/>
          <w:bCs/>
          <w:sz w:val="20"/>
          <w:szCs w:val="20"/>
          <w:lang w:val="en-US"/>
        </w:rPr>
        <w:t>any</w:t>
      </w:r>
      <w:r w:rsidR="007C6875">
        <w:rPr>
          <w:rFonts w:ascii="Arial" w:hAnsi="Arial"/>
          <w:bCs/>
          <w:sz w:val="20"/>
          <w:szCs w:val="20"/>
          <w:lang w:val="en-US"/>
        </w:rPr>
        <w:t xml:space="preserve"> claims </w:t>
      </w:r>
      <w:r w:rsidR="00B74DF6">
        <w:rPr>
          <w:rFonts w:ascii="Arial" w:hAnsi="Arial"/>
          <w:bCs/>
          <w:sz w:val="20"/>
          <w:szCs w:val="20"/>
          <w:lang w:val="en-US"/>
        </w:rPr>
        <w:t xml:space="preserve">of </w:t>
      </w:r>
      <w:r w:rsidR="00AB165A">
        <w:rPr>
          <w:rFonts w:ascii="Arial" w:hAnsi="Arial"/>
          <w:bCs/>
          <w:sz w:val="20"/>
          <w:szCs w:val="20"/>
          <w:lang w:val="en-US"/>
        </w:rPr>
        <w:t xml:space="preserve">efficacy on this </w:t>
      </w:r>
      <w:r w:rsidR="00B74DF6">
        <w:rPr>
          <w:rFonts w:ascii="Arial" w:hAnsi="Arial"/>
          <w:bCs/>
          <w:sz w:val="20"/>
          <w:szCs w:val="20"/>
          <w:lang w:val="en-US"/>
        </w:rPr>
        <w:t>viru</w:t>
      </w:r>
      <w:r w:rsidR="00AB165A">
        <w:rPr>
          <w:rFonts w:ascii="Arial" w:hAnsi="Arial"/>
          <w:bCs/>
          <w:sz w:val="20"/>
          <w:szCs w:val="20"/>
          <w:lang w:val="en-US"/>
        </w:rPr>
        <w:t>s</w:t>
      </w:r>
      <w:r w:rsidR="00B74DF6">
        <w:rPr>
          <w:rFonts w:ascii="Arial" w:hAnsi="Arial"/>
          <w:bCs/>
          <w:sz w:val="20"/>
          <w:szCs w:val="20"/>
          <w:lang w:val="en-US"/>
        </w:rPr>
        <w:t xml:space="preserve">.  It was noted that the advice </w:t>
      </w:r>
      <w:r w:rsidR="00BB0CD3">
        <w:rPr>
          <w:rFonts w:ascii="Arial" w:hAnsi="Arial"/>
          <w:bCs/>
          <w:sz w:val="20"/>
          <w:szCs w:val="20"/>
          <w:lang w:val="en-US"/>
        </w:rPr>
        <w:t>is intended only</w:t>
      </w:r>
      <w:r w:rsidR="00D545A3">
        <w:rPr>
          <w:rFonts w:ascii="Arial" w:hAnsi="Arial"/>
          <w:bCs/>
          <w:sz w:val="20"/>
          <w:szCs w:val="20"/>
          <w:lang w:val="en-US"/>
        </w:rPr>
        <w:t xml:space="preserve"> for the consumer market, and there is </w:t>
      </w:r>
      <w:r w:rsidR="000161E7">
        <w:rPr>
          <w:rFonts w:ascii="Arial" w:hAnsi="Arial"/>
          <w:bCs/>
          <w:sz w:val="20"/>
          <w:szCs w:val="20"/>
          <w:lang w:val="en-US"/>
        </w:rPr>
        <w:t>no intention</w:t>
      </w:r>
      <w:r w:rsidR="00BB0CD3">
        <w:rPr>
          <w:rFonts w:ascii="Arial" w:hAnsi="Arial"/>
          <w:bCs/>
          <w:sz w:val="20"/>
          <w:szCs w:val="20"/>
          <w:lang w:val="en-US"/>
        </w:rPr>
        <w:t xml:space="preserve"> to p</w:t>
      </w:r>
      <w:r w:rsidR="003700BE">
        <w:rPr>
          <w:rFonts w:ascii="Arial" w:hAnsi="Arial"/>
          <w:bCs/>
          <w:sz w:val="20"/>
          <w:szCs w:val="20"/>
          <w:lang w:val="en-US"/>
        </w:rPr>
        <w:t xml:space="preserve">rovide </w:t>
      </w:r>
      <w:r w:rsidR="008A1418">
        <w:rPr>
          <w:rFonts w:ascii="Arial" w:hAnsi="Arial"/>
          <w:bCs/>
          <w:sz w:val="20"/>
          <w:szCs w:val="20"/>
          <w:lang w:val="en-US"/>
        </w:rPr>
        <w:t xml:space="preserve">advice for professional </w:t>
      </w:r>
      <w:r w:rsidR="00AB165A">
        <w:rPr>
          <w:rFonts w:ascii="Arial" w:hAnsi="Arial"/>
          <w:bCs/>
          <w:sz w:val="20"/>
          <w:szCs w:val="20"/>
          <w:lang w:val="en-US"/>
        </w:rPr>
        <w:t>hygiene</w:t>
      </w:r>
      <w:r w:rsidR="00CB344F">
        <w:rPr>
          <w:rFonts w:ascii="Arial" w:hAnsi="Arial"/>
          <w:bCs/>
          <w:sz w:val="20"/>
          <w:szCs w:val="20"/>
          <w:lang w:val="en-US"/>
        </w:rPr>
        <w:t xml:space="preserve"> in this scenario.  </w:t>
      </w:r>
    </w:p>
    <w:p w14:paraId="398EE54B" w14:textId="48406DCA" w:rsidR="000F2110" w:rsidRPr="00AA7A29" w:rsidRDefault="000F2110" w:rsidP="00114CF6">
      <w:pPr>
        <w:shd w:val="clear" w:color="auto" w:fill="FFFFFF"/>
        <w:ind w:left="360" w:right="28"/>
        <w:jc w:val="both"/>
        <w:rPr>
          <w:rFonts w:ascii="Arial" w:hAnsi="Arial"/>
          <w:bCs/>
          <w:sz w:val="20"/>
          <w:szCs w:val="20"/>
          <w:lang w:val="en-US"/>
        </w:rPr>
      </w:pPr>
      <w:r>
        <w:rPr>
          <w:rFonts w:ascii="Arial" w:hAnsi="Arial"/>
          <w:bCs/>
          <w:sz w:val="20"/>
          <w:szCs w:val="20"/>
          <w:lang w:val="en-US"/>
        </w:rPr>
        <w:t xml:space="preserve">The Secretariat will </w:t>
      </w:r>
      <w:r w:rsidR="00216485">
        <w:rPr>
          <w:rFonts w:ascii="Arial" w:hAnsi="Arial"/>
          <w:bCs/>
          <w:sz w:val="20"/>
          <w:szCs w:val="20"/>
          <w:lang w:val="en-US"/>
        </w:rPr>
        <w:t>decide how to proceed on 13 March after reviewing all of the feedback received.</w:t>
      </w:r>
    </w:p>
    <w:p w14:paraId="4972827D" w14:textId="77777777" w:rsidR="00E97DB1" w:rsidRPr="00906210" w:rsidRDefault="00E97DB1" w:rsidP="00114CF6">
      <w:pPr>
        <w:shd w:val="clear" w:color="auto" w:fill="FFFFFF"/>
        <w:ind w:left="360" w:right="28"/>
        <w:jc w:val="both"/>
        <w:rPr>
          <w:rFonts w:ascii="Arial" w:hAnsi="Arial"/>
          <w:bCs/>
          <w:sz w:val="20"/>
          <w:szCs w:val="20"/>
        </w:rPr>
      </w:pPr>
    </w:p>
    <w:p w14:paraId="532790E6" w14:textId="59906C00" w:rsidR="00C64B11" w:rsidRDefault="00D2323F" w:rsidP="00114CF6">
      <w:pPr>
        <w:numPr>
          <w:ilvl w:val="1"/>
          <w:numId w:val="1"/>
        </w:numPr>
        <w:shd w:val="clear" w:color="auto" w:fill="FFFFFF"/>
        <w:ind w:right="28"/>
        <w:jc w:val="both"/>
        <w:rPr>
          <w:rFonts w:ascii="Arial" w:hAnsi="Arial"/>
          <w:bCs/>
          <w:sz w:val="20"/>
          <w:szCs w:val="20"/>
        </w:rPr>
      </w:pPr>
      <w:r w:rsidRPr="00C64B11">
        <w:rPr>
          <w:rFonts w:ascii="Arial" w:hAnsi="Arial"/>
          <w:b/>
          <w:sz w:val="20"/>
          <w:szCs w:val="20"/>
        </w:rPr>
        <w:t>Fragmentation of Single Market for detergents</w:t>
      </w:r>
      <w:r w:rsidRPr="00C64B11">
        <w:rPr>
          <w:rFonts w:ascii="Arial" w:hAnsi="Arial"/>
          <w:b/>
          <w:sz w:val="20"/>
          <w:szCs w:val="20"/>
        </w:rPr>
        <w:tab/>
      </w:r>
      <w:r>
        <w:rPr>
          <w:rFonts w:ascii="Arial" w:hAnsi="Arial"/>
          <w:bCs/>
          <w:sz w:val="20"/>
          <w:szCs w:val="20"/>
        </w:rPr>
        <w:tab/>
      </w:r>
      <w:r>
        <w:rPr>
          <w:rFonts w:ascii="Arial" w:hAnsi="Arial"/>
          <w:bCs/>
          <w:sz w:val="20"/>
          <w:szCs w:val="20"/>
        </w:rPr>
        <w:tab/>
        <w:t>(M. Temsamani)</w:t>
      </w:r>
    </w:p>
    <w:p w14:paraId="148C1F0F" w14:textId="77777777" w:rsidR="00A52AF1" w:rsidRDefault="00A52AF1" w:rsidP="00A52AF1">
      <w:pPr>
        <w:shd w:val="clear" w:color="auto" w:fill="FFFFFF"/>
        <w:ind w:left="792" w:right="28"/>
        <w:jc w:val="both"/>
        <w:rPr>
          <w:rFonts w:ascii="Arial" w:hAnsi="Arial"/>
          <w:bCs/>
          <w:sz w:val="20"/>
          <w:szCs w:val="20"/>
        </w:rPr>
      </w:pPr>
    </w:p>
    <w:p w14:paraId="2FEE9B40" w14:textId="16048CB2" w:rsidR="00C64B11" w:rsidRPr="001754B8" w:rsidRDefault="001754B8" w:rsidP="00114CF6">
      <w:pPr>
        <w:shd w:val="clear" w:color="auto" w:fill="FFFFFF"/>
        <w:ind w:left="360" w:right="28"/>
        <w:jc w:val="both"/>
        <w:rPr>
          <w:rFonts w:ascii="Arial" w:hAnsi="Arial"/>
          <w:bCs/>
          <w:sz w:val="20"/>
          <w:szCs w:val="20"/>
        </w:rPr>
      </w:pPr>
      <w:r w:rsidRPr="001754B8">
        <w:rPr>
          <w:rFonts w:ascii="Arial" w:hAnsi="Arial"/>
          <w:bCs/>
          <w:sz w:val="20"/>
          <w:szCs w:val="20"/>
        </w:rPr>
        <w:t>A.I.S.E. proposes to</w:t>
      </w:r>
      <w:r>
        <w:rPr>
          <w:rFonts w:ascii="Arial" w:hAnsi="Arial"/>
          <w:bCs/>
          <w:sz w:val="20"/>
          <w:szCs w:val="20"/>
        </w:rPr>
        <w:t xml:space="preserve"> </w:t>
      </w:r>
      <w:r w:rsidR="00731512">
        <w:rPr>
          <w:rFonts w:ascii="Arial" w:hAnsi="Arial"/>
          <w:bCs/>
          <w:sz w:val="20"/>
          <w:szCs w:val="20"/>
        </w:rPr>
        <w:t xml:space="preserve">launch a new project to gather </w:t>
      </w:r>
      <w:r w:rsidR="00F749F5">
        <w:rPr>
          <w:rFonts w:ascii="Arial" w:hAnsi="Arial"/>
          <w:bCs/>
          <w:sz w:val="20"/>
          <w:szCs w:val="20"/>
        </w:rPr>
        <w:t xml:space="preserve">information on ‘gold plating’ </w:t>
      </w:r>
      <w:r w:rsidR="00334583">
        <w:rPr>
          <w:rFonts w:ascii="Arial" w:hAnsi="Arial"/>
          <w:bCs/>
          <w:sz w:val="20"/>
          <w:szCs w:val="20"/>
        </w:rPr>
        <w:t xml:space="preserve">in Member States and to make a roadmap for advocacy to address this.  A proposal will be </w:t>
      </w:r>
      <w:r w:rsidR="00B83923">
        <w:rPr>
          <w:rFonts w:ascii="Arial" w:hAnsi="Arial"/>
          <w:bCs/>
          <w:sz w:val="20"/>
          <w:szCs w:val="20"/>
        </w:rPr>
        <w:t>made in the coming weeks.</w:t>
      </w:r>
    </w:p>
    <w:p w14:paraId="67BA9A05" w14:textId="77777777" w:rsidR="00C64B11" w:rsidRPr="00C64B11" w:rsidRDefault="00C64B11" w:rsidP="00114CF6">
      <w:pPr>
        <w:shd w:val="clear" w:color="auto" w:fill="FFFFFF"/>
        <w:ind w:left="792" w:right="28"/>
        <w:jc w:val="both"/>
        <w:rPr>
          <w:rFonts w:ascii="Arial" w:hAnsi="Arial"/>
          <w:bCs/>
          <w:sz w:val="20"/>
          <w:szCs w:val="20"/>
        </w:rPr>
      </w:pPr>
    </w:p>
    <w:p w14:paraId="7CB398C4" w14:textId="01FA9BA3" w:rsidR="00D2323F" w:rsidRDefault="00D2323F" w:rsidP="00114CF6">
      <w:pPr>
        <w:numPr>
          <w:ilvl w:val="1"/>
          <w:numId w:val="1"/>
        </w:numPr>
        <w:shd w:val="clear" w:color="auto" w:fill="FFFFFF"/>
        <w:ind w:right="28"/>
        <w:jc w:val="both"/>
        <w:rPr>
          <w:rFonts w:ascii="Arial" w:hAnsi="Arial"/>
          <w:bCs/>
          <w:sz w:val="20"/>
          <w:szCs w:val="20"/>
        </w:rPr>
      </w:pPr>
      <w:r w:rsidRPr="00C64B11">
        <w:rPr>
          <w:rFonts w:ascii="Arial" w:hAnsi="Arial"/>
          <w:b/>
          <w:sz w:val="20"/>
          <w:szCs w:val="20"/>
        </w:rPr>
        <w:t xml:space="preserve">Microplastics Advocacy </w:t>
      </w:r>
      <w:r w:rsidRPr="00C64B11">
        <w:rPr>
          <w:rFonts w:ascii="Arial" w:hAnsi="Arial"/>
          <w:b/>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t>(M. Temsamani)</w:t>
      </w:r>
    </w:p>
    <w:p w14:paraId="063171DE" w14:textId="77777777" w:rsidR="00890495" w:rsidRDefault="00890495" w:rsidP="00890495">
      <w:pPr>
        <w:shd w:val="clear" w:color="auto" w:fill="FFFFFF"/>
        <w:ind w:left="792" w:right="28"/>
        <w:jc w:val="both"/>
        <w:rPr>
          <w:rFonts w:ascii="Arial" w:hAnsi="Arial"/>
          <w:bCs/>
          <w:sz w:val="20"/>
          <w:szCs w:val="20"/>
        </w:rPr>
      </w:pPr>
    </w:p>
    <w:p w14:paraId="10F88713" w14:textId="14F106AC" w:rsidR="00C64B11" w:rsidRPr="00C64B11" w:rsidRDefault="00D32953" w:rsidP="00A52AF1">
      <w:pPr>
        <w:shd w:val="clear" w:color="auto" w:fill="FFFFFF"/>
        <w:ind w:left="360" w:right="28"/>
        <w:jc w:val="both"/>
        <w:rPr>
          <w:rFonts w:ascii="Arial" w:hAnsi="Arial"/>
          <w:bCs/>
          <w:sz w:val="20"/>
          <w:szCs w:val="20"/>
        </w:rPr>
      </w:pPr>
      <w:r>
        <w:rPr>
          <w:rFonts w:ascii="Arial" w:hAnsi="Arial"/>
          <w:bCs/>
          <w:sz w:val="20"/>
          <w:szCs w:val="20"/>
        </w:rPr>
        <w:t xml:space="preserve">A.I.S.E. will continue to try to influence </w:t>
      </w:r>
      <w:r w:rsidR="00E003C6">
        <w:rPr>
          <w:rFonts w:ascii="Arial" w:hAnsi="Arial"/>
          <w:bCs/>
          <w:sz w:val="20"/>
          <w:szCs w:val="20"/>
        </w:rPr>
        <w:t>political</w:t>
      </w:r>
      <w:r w:rsidR="004B47A6">
        <w:rPr>
          <w:rFonts w:ascii="Arial" w:hAnsi="Arial"/>
          <w:bCs/>
          <w:sz w:val="20"/>
          <w:szCs w:val="20"/>
        </w:rPr>
        <w:t>ly f</w:t>
      </w:r>
      <w:r w:rsidR="00F54649">
        <w:rPr>
          <w:rFonts w:ascii="Arial" w:hAnsi="Arial"/>
          <w:bCs/>
          <w:sz w:val="20"/>
          <w:szCs w:val="20"/>
        </w:rPr>
        <w:t xml:space="preserve">ollowing publication of the </w:t>
      </w:r>
      <w:r w:rsidR="00F32561" w:rsidRPr="00C64B11">
        <w:rPr>
          <w:rFonts w:ascii="Arial" w:hAnsi="Arial"/>
          <w:bCs/>
          <w:sz w:val="20"/>
          <w:szCs w:val="20"/>
        </w:rPr>
        <w:t xml:space="preserve">RAC and SEAC </w:t>
      </w:r>
      <w:r w:rsidR="00F32561">
        <w:rPr>
          <w:rFonts w:ascii="Arial" w:hAnsi="Arial"/>
          <w:bCs/>
          <w:sz w:val="20"/>
          <w:szCs w:val="20"/>
        </w:rPr>
        <w:t xml:space="preserve">opinions in the coming weeks.  </w:t>
      </w:r>
      <w:r w:rsidR="00F32561" w:rsidRPr="00C64B11">
        <w:rPr>
          <w:rFonts w:ascii="Arial" w:hAnsi="Arial"/>
          <w:bCs/>
          <w:sz w:val="20"/>
          <w:szCs w:val="20"/>
        </w:rPr>
        <w:t xml:space="preserve"> </w:t>
      </w:r>
      <w:r w:rsidR="00C64B11" w:rsidRPr="00C64B11">
        <w:rPr>
          <w:rFonts w:ascii="Arial" w:hAnsi="Arial"/>
          <w:bCs/>
          <w:sz w:val="20"/>
          <w:szCs w:val="20"/>
        </w:rPr>
        <w:t xml:space="preserve">The </w:t>
      </w:r>
      <w:r w:rsidR="0091634B">
        <w:rPr>
          <w:rFonts w:ascii="Arial" w:hAnsi="Arial"/>
          <w:bCs/>
          <w:sz w:val="20"/>
          <w:szCs w:val="20"/>
        </w:rPr>
        <w:t xml:space="preserve">socio-economic analysis </w:t>
      </w:r>
      <w:r w:rsidR="004725E6">
        <w:rPr>
          <w:rFonts w:ascii="Arial" w:hAnsi="Arial"/>
          <w:bCs/>
          <w:sz w:val="20"/>
          <w:szCs w:val="20"/>
        </w:rPr>
        <w:t xml:space="preserve">conducted for A.I.S.E. by Eftec </w:t>
      </w:r>
      <w:r w:rsidR="0091634B">
        <w:rPr>
          <w:rFonts w:ascii="Arial" w:hAnsi="Arial"/>
          <w:bCs/>
          <w:sz w:val="20"/>
          <w:szCs w:val="20"/>
        </w:rPr>
        <w:t xml:space="preserve">will be revisited </w:t>
      </w:r>
      <w:r w:rsidR="00C64B11" w:rsidRPr="009E516E">
        <w:rPr>
          <w:rFonts w:ascii="Arial" w:hAnsi="Arial"/>
          <w:bCs/>
          <w:sz w:val="20"/>
          <w:szCs w:val="20"/>
        </w:rPr>
        <w:t>. A.I.S.</w:t>
      </w:r>
      <w:r w:rsidR="00C64B11" w:rsidRPr="00C64B11">
        <w:rPr>
          <w:rFonts w:ascii="Arial" w:hAnsi="Arial"/>
          <w:bCs/>
          <w:sz w:val="20"/>
          <w:szCs w:val="20"/>
        </w:rPr>
        <w:t xml:space="preserve">E. will attend both meetings. This preparation of the documents is done in close cooperation with IFRA-Europe and with a transparent communication towards Cefic and Cosmetics Europe. The focus areas at RAC for A.I.S.E. are on the criteria for solubility and biodegradability.  This is to ensure the restriction is based on a clear definition, proportionate and implementable without adding unjustified administrative burden on companies. </w:t>
      </w:r>
    </w:p>
    <w:p w14:paraId="29629EB9" w14:textId="5ACDB00B" w:rsidR="00C64B11" w:rsidRPr="00C64B11" w:rsidRDefault="00C64B11" w:rsidP="00A52AF1">
      <w:pPr>
        <w:shd w:val="clear" w:color="auto" w:fill="FFFFFF"/>
        <w:ind w:left="360" w:right="28"/>
        <w:jc w:val="both"/>
        <w:rPr>
          <w:rFonts w:ascii="Arial" w:hAnsi="Arial"/>
          <w:bCs/>
          <w:sz w:val="20"/>
          <w:szCs w:val="20"/>
        </w:rPr>
      </w:pPr>
      <w:r w:rsidRPr="00C64B11">
        <w:rPr>
          <w:rFonts w:ascii="Arial" w:hAnsi="Arial"/>
          <w:bCs/>
          <w:sz w:val="20"/>
          <w:szCs w:val="20"/>
        </w:rPr>
        <w:t>The M</w:t>
      </w:r>
      <w:r w:rsidR="00A52AF1">
        <w:rPr>
          <w:rFonts w:ascii="Arial" w:hAnsi="Arial"/>
          <w:bCs/>
          <w:sz w:val="20"/>
          <w:szCs w:val="20"/>
        </w:rPr>
        <w:t xml:space="preserve">icro Plastics </w:t>
      </w:r>
      <w:r w:rsidRPr="00C64B11">
        <w:rPr>
          <w:rFonts w:ascii="Arial" w:hAnsi="Arial"/>
          <w:bCs/>
          <w:sz w:val="20"/>
          <w:szCs w:val="20"/>
        </w:rPr>
        <w:t>T</w:t>
      </w:r>
      <w:r w:rsidR="00A52AF1">
        <w:rPr>
          <w:rFonts w:ascii="Arial" w:hAnsi="Arial"/>
          <w:bCs/>
          <w:sz w:val="20"/>
          <w:szCs w:val="20"/>
        </w:rPr>
        <w:t xml:space="preserve">ask </w:t>
      </w:r>
      <w:r w:rsidRPr="00C64B11">
        <w:rPr>
          <w:rFonts w:ascii="Arial" w:hAnsi="Arial"/>
          <w:bCs/>
          <w:sz w:val="20"/>
          <w:szCs w:val="20"/>
        </w:rPr>
        <w:t>F</w:t>
      </w:r>
      <w:r w:rsidR="00A52AF1">
        <w:rPr>
          <w:rFonts w:ascii="Arial" w:hAnsi="Arial"/>
          <w:bCs/>
          <w:sz w:val="20"/>
          <w:szCs w:val="20"/>
        </w:rPr>
        <w:t>orce</w:t>
      </w:r>
      <w:r w:rsidRPr="00C64B11">
        <w:rPr>
          <w:rFonts w:ascii="Arial" w:hAnsi="Arial"/>
          <w:bCs/>
          <w:sz w:val="20"/>
          <w:szCs w:val="20"/>
        </w:rPr>
        <w:t xml:space="preserve"> met F2F on 4 February to prepare a timeline for the needs in 2020 on advocacy and communication, on top of technical ones, to ensure the membership is prepared. </w:t>
      </w:r>
    </w:p>
    <w:p w14:paraId="476FE93C" w14:textId="77777777" w:rsidR="00C64B11" w:rsidRPr="00C64B11" w:rsidRDefault="00C64B11" w:rsidP="00A52AF1">
      <w:pPr>
        <w:shd w:val="clear" w:color="auto" w:fill="FFFFFF"/>
        <w:ind w:left="360" w:right="28"/>
        <w:jc w:val="both"/>
        <w:rPr>
          <w:rFonts w:ascii="Arial" w:hAnsi="Arial"/>
          <w:bCs/>
          <w:sz w:val="20"/>
          <w:szCs w:val="20"/>
        </w:rPr>
      </w:pPr>
      <w:r w:rsidRPr="00C64B11">
        <w:rPr>
          <w:rFonts w:ascii="Arial" w:hAnsi="Arial"/>
          <w:bCs/>
          <w:sz w:val="20"/>
          <w:szCs w:val="20"/>
        </w:rPr>
        <w:t>A final combined SEAC and RAC Opinion is expected in over the summer. Since it will be sent to European Commission and publicly available to stakeholders, the Secretariat will ensure a series of key messages are made available to members for use at national level and within their organizations. An advocacy Roadmap will also be presented, and the issue is on the agenda of the Technical Workshop during the General Assembly.</w:t>
      </w:r>
    </w:p>
    <w:p w14:paraId="2B538E52" w14:textId="77777777" w:rsidR="00C64B11" w:rsidRDefault="00C64B11" w:rsidP="00A52AF1">
      <w:pPr>
        <w:shd w:val="clear" w:color="auto" w:fill="FFFFFF"/>
        <w:ind w:left="360" w:right="28"/>
        <w:jc w:val="both"/>
        <w:rPr>
          <w:rFonts w:ascii="Arial" w:hAnsi="Arial"/>
          <w:bCs/>
          <w:sz w:val="20"/>
          <w:szCs w:val="20"/>
        </w:rPr>
      </w:pPr>
      <w:r w:rsidRPr="00C64B11">
        <w:rPr>
          <w:rFonts w:ascii="Arial" w:hAnsi="Arial"/>
          <w:bCs/>
          <w:sz w:val="20"/>
          <w:szCs w:val="20"/>
        </w:rPr>
        <w:t>The MP TF recognized that in 2019 the FTEs invested in the work on this dossier were double then envisaged, but this was needed due to the high priority of this dossier; this comment will be raised with the MC/NAC during the discussion on the work programme in March. In 2020, the resources will remain high to cover the technical, socio-economic, advocacy and communication aspects, impacting therefore both, forecast in FTE and budget.</w:t>
      </w:r>
    </w:p>
    <w:p w14:paraId="3F87AC5E" w14:textId="77777777" w:rsidR="00AD091A" w:rsidRPr="00D2323F" w:rsidRDefault="00AD091A" w:rsidP="00AD091A">
      <w:pPr>
        <w:shd w:val="clear" w:color="auto" w:fill="FFFFFF"/>
        <w:ind w:left="792" w:right="-760"/>
        <w:jc w:val="both"/>
        <w:rPr>
          <w:rFonts w:ascii="Arial" w:hAnsi="Arial"/>
          <w:bCs/>
          <w:sz w:val="20"/>
          <w:szCs w:val="20"/>
        </w:rPr>
      </w:pPr>
    </w:p>
    <w:p w14:paraId="52EC5E0D" w14:textId="31EA073A" w:rsidR="00116472" w:rsidRDefault="00116472" w:rsidP="00116472">
      <w:pPr>
        <w:numPr>
          <w:ilvl w:val="1"/>
          <w:numId w:val="1"/>
        </w:numPr>
        <w:shd w:val="clear" w:color="auto" w:fill="FFFFFF"/>
        <w:ind w:right="-760"/>
        <w:jc w:val="both"/>
        <w:rPr>
          <w:rFonts w:ascii="Arial" w:hAnsi="Arial"/>
          <w:bCs/>
          <w:sz w:val="20"/>
          <w:szCs w:val="20"/>
        </w:rPr>
      </w:pPr>
      <w:r w:rsidRPr="00AD091A">
        <w:rPr>
          <w:rFonts w:ascii="Arial" w:hAnsi="Arial"/>
          <w:b/>
          <w:sz w:val="20"/>
          <w:szCs w:val="20"/>
        </w:rPr>
        <w:t>Cleanright</w:t>
      </w:r>
      <w:r w:rsidR="00812090">
        <w:rPr>
          <w:rFonts w:ascii="Arial" w:hAnsi="Arial"/>
          <w:b/>
          <w:sz w:val="20"/>
          <w:szCs w:val="20"/>
        </w:rPr>
        <w:t xml:space="preserve"> </w:t>
      </w:r>
      <w:r w:rsidRPr="00AD091A">
        <w:rPr>
          <w:rFonts w:ascii="Arial" w:hAnsi="Arial"/>
          <w:b/>
          <w:sz w:val="20"/>
          <w:szCs w:val="20"/>
        </w:rPr>
        <w:t>- Status of language versions</w:t>
      </w:r>
      <w:r w:rsidRPr="00AD091A">
        <w:rPr>
          <w:rFonts w:ascii="Arial" w:hAnsi="Arial"/>
          <w:b/>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t>(A.O’Kane)</w:t>
      </w:r>
    </w:p>
    <w:p w14:paraId="7A2401AB" w14:textId="77777777" w:rsidR="00890495" w:rsidRDefault="00890495" w:rsidP="00890495">
      <w:pPr>
        <w:shd w:val="clear" w:color="auto" w:fill="FFFFFF"/>
        <w:ind w:left="792" w:right="-760"/>
        <w:jc w:val="both"/>
        <w:rPr>
          <w:rFonts w:ascii="Arial" w:hAnsi="Arial"/>
          <w:bCs/>
          <w:sz w:val="20"/>
          <w:szCs w:val="20"/>
        </w:rPr>
      </w:pPr>
    </w:p>
    <w:p w14:paraId="50E0F2A3" w14:textId="6600C303" w:rsidR="00AD091A" w:rsidRDefault="00AD091A" w:rsidP="00A52AF1">
      <w:pPr>
        <w:shd w:val="clear" w:color="auto" w:fill="FFFFFF"/>
        <w:ind w:left="360" w:right="28"/>
        <w:jc w:val="both"/>
        <w:rPr>
          <w:rFonts w:ascii="Arial" w:hAnsi="Arial"/>
          <w:bCs/>
          <w:sz w:val="20"/>
          <w:szCs w:val="20"/>
        </w:rPr>
      </w:pPr>
      <w:r w:rsidRPr="00AD091A">
        <w:rPr>
          <w:rFonts w:ascii="Arial" w:hAnsi="Arial"/>
          <w:bCs/>
          <w:sz w:val="20"/>
          <w:szCs w:val="20"/>
        </w:rPr>
        <w:t>T</w:t>
      </w:r>
      <w:r w:rsidR="00C0212F">
        <w:rPr>
          <w:rFonts w:ascii="Arial" w:hAnsi="Arial"/>
          <w:bCs/>
          <w:sz w:val="20"/>
          <w:szCs w:val="20"/>
        </w:rPr>
        <w:t>r</w:t>
      </w:r>
      <w:r w:rsidR="00992AE0">
        <w:rPr>
          <w:rFonts w:ascii="Arial" w:hAnsi="Arial"/>
          <w:bCs/>
          <w:sz w:val="20"/>
          <w:szCs w:val="20"/>
        </w:rPr>
        <w:t>anslated versions of</w:t>
      </w:r>
      <w:r w:rsidRPr="00AD091A">
        <w:rPr>
          <w:rFonts w:ascii="Arial" w:hAnsi="Arial"/>
          <w:bCs/>
          <w:sz w:val="20"/>
          <w:szCs w:val="20"/>
        </w:rPr>
        <w:t xml:space="preserve"> cleanright.eu </w:t>
      </w:r>
      <w:r w:rsidR="006041EC">
        <w:rPr>
          <w:rFonts w:ascii="Arial" w:hAnsi="Arial"/>
          <w:bCs/>
          <w:sz w:val="20"/>
          <w:szCs w:val="20"/>
        </w:rPr>
        <w:t xml:space="preserve">(partial or complete) </w:t>
      </w:r>
      <w:r w:rsidR="00992AE0">
        <w:rPr>
          <w:rFonts w:ascii="Arial" w:hAnsi="Arial"/>
          <w:bCs/>
          <w:sz w:val="20"/>
          <w:szCs w:val="20"/>
        </w:rPr>
        <w:t xml:space="preserve">will go live once </w:t>
      </w:r>
      <w:r w:rsidR="00AF3BE5">
        <w:rPr>
          <w:rFonts w:ascii="Arial" w:hAnsi="Arial"/>
          <w:bCs/>
          <w:sz w:val="20"/>
          <w:szCs w:val="20"/>
        </w:rPr>
        <w:t>these have been validated by the national associations.</w:t>
      </w:r>
      <w:r w:rsidR="00A52AF1">
        <w:rPr>
          <w:rFonts w:ascii="Arial" w:hAnsi="Arial"/>
          <w:bCs/>
          <w:sz w:val="20"/>
          <w:szCs w:val="20"/>
        </w:rPr>
        <w:t xml:space="preserve"> </w:t>
      </w:r>
      <w:r w:rsidR="00812090">
        <w:rPr>
          <w:rFonts w:ascii="Arial" w:hAnsi="Arial"/>
          <w:bCs/>
          <w:sz w:val="20"/>
          <w:szCs w:val="20"/>
        </w:rPr>
        <w:t xml:space="preserve">National associations </w:t>
      </w:r>
      <w:r w:rsidR="003F759F">
        <w:rPr>
          <w:rFonts w:ascii="Arial" w:hAnsi="Arial"/>
          <w:bCs/>
          <w:sz w:val="20"/>
          <w:szCs w:val="20"/>
        </w:rPr>
        <w:t>were encouraged to promote the new</w:t>
      </w:r>
      <w:r w:rsidR="009218E3">
        <w:rPr>
          <w:rFonts w:ascii="Arial" w:hAnsi="Arial"/>
          <w:bCs/>
          <w:sz w:val="20"/>
          <w:szCs w:val="20"/>
        </w:rPr>
        <w:t xml:space="preserve"> cleanright.eu </w:t>
      </w:r>
      <w:r w:rsidR="002102DA">
        <w:rPr>
          <w:rFonts w:ascii="Arial" w:hAnsi="Arial"/>
          <w:bCs/>
          <w:sz w:val="20"/>
          <w:szCs w:val="20"/>
        </w:rPr>
        <w:t xml:space="preserve">and to ensure that all old media materials are removed from their own websites and communications.  </w:t>
      </w:r>
      <w:r w:rsidR="00ED1758">
        <w:rPr>
          <w:rFonts w:ascii="Arial" w:hAnsi="Arial"/>
          <w:bCs/>
          <w:sz w:val="20"/>
          <w:szCs w:val="20"/>
        </w:rPr>
        <w:t xml:space="preserve">It was reminded also that the materials are only for B2B use until the translated </w:t>
      </w:r>
      <w:r w:rsidR="00C34A0E">
        <w:rPr>
          <w:rFonts w:ascii="Arial" w:hAnsi="Arial"/>
          <w:bCs/>
          <w:sz w:val="20"/>
          <w:szCs w:val="20"/>
        </w:rPr>
        <w:t>sites go live.</w:t>
      </w:r>
      <w:r w:rsidR="002102DA">
        <w:rPr>
          <w:rFonts w:ascii="Arial" w:hAnsi="Arial"/>
          <w:bCs/>
          <w:sz w:val="20"/>
          <w:szCs w:val="20"/>
        </w:rPr>
        <w:t xml:space="preserve"> </w:t>
      </w:r>
    </w:p>
    <w:p w14:paraId="60C92FDA" w14:textId="77777777" w:rsidR="00AD091A" w:rsidRDefault="00AD091A" w:rsidP="00AD091A">
      <w:pPr>
        <w:shd w:val="clear" w:color="auto" w:fill="FFFFFF"/>
        <w:ind w:left="540" w:right="28"/>
        <w:jc w:val="both"/>
        <w:rPr>
          <w:rFonts w:ascii="Arial" w:hAnsi="Arial"/>
          <w:bCs/>
          <w:sz w:val="20"/>
          <w:szCs w:val="20"/>
        </w:rPr>
      </w:pPr>
    </w:p>
    <w:p w14:paraId="213DB9D4" w14:textId="77777777" w:rsidR="00116472" w:rsidRDefault="00116472" w:rsidP="00116472">
      <w:pPr>
        <w:numPr>
          <w:ilvl w:val="1"/>
          <w:numId w:val="1"/>
        </w:numPr>
        <w:shd w:val="clear" w:color="auto" w:fill="FFFFFF"/>
        <w:ind w:right="-663"/>
        <w:jc w:val="both"/>
        <w:rPr>
          <w:rFonts w:ascii="Arial" w:hAnsi="Arial" w:cs="Arial"/>
          <w:sz w:val="20"/>
          <w:szCs w:val="20"/>
          <w:lang w:val="en-US"/>
        </w:rPr>
      </w:pPr>
      <w:r w:rsidRPr="00AD091A">
        <w:rPr>
          <w:rFonts w:ascii="Arial" w:hAnsi="Arial" w:cs="Arial"/>
          <w:b/>
          <w:bCs/>
          <w:sz w:val="20"/>
          <w:szCs w:val="20"/>
          <w:lang w:val="en-US"/>
        </w:rPr>
        <w:t>COMMSNET update: 2020 projects and communications</w:t>
      </w:r>
      <w:r>
        <w:rPr>
          <w:rFonts w:ascii="Arial" w:hAnsi="Arial" w:cs="Arial"/>
          <w:sz w:val="20"/>
          <w:szCs w:val="20"/>
          <w:lang w:val="en-US"/>
        </w:rPr>
        <w:tab/>
      </w:r>
      <w:r>
        <w:rPr>
          <w:rFonts w:ascii="Arial" w:hAnsi="Arial" w:cs="Arial"/>
          <w:sz w:val="20"/>
          <w:szCs w:val="20"/>
          <w:lang w:val="en-US"/>
        </w:rPr>
        <w:tab/>
        <w:t>(A.O’Kane/D.Tarenzi)</w:t>
      </w:r>
    </w:p>
    <w:p w14:paraId="580EC89D" w14:textId="46462880" w:rsidR="00116472" w:rsidRDefault="00116472" w:rsidP="00116472">
      <w:pPr>
        <w:ind w:left="792" w:right="187"/>
        <w:jc w:val="both"/>
        <w:rPr>
          <w:rFonts w:ascii="Arial" w:hAnsi="Arial" w:cs="Arial"/>
          <w:b/>
          <w:bCs/>
          <w:sz w:val="20"/>
          <w:szCs w:val="20"/>
          <w:lang w:val="en-US"/>
        </w:rPr>
      </w:pPr>
      <w:r w:rsidRPr="00AD091A">
        <w:rPr>
          <w:rFonts w:ascii="Arial" w:hAnsi="Arial" w:cs="Arial"/>
          <w:b/>
          <w:bCs/>
          <w:sz w:val="20"/>
          <w:szCs w:val="20"/>
          <w:lang w:val="en-US"/>
        </w:rPr>
        <w:t>training for network</w:t>
      </w:r>
    </w:p>
    <w:p w14:paraId="0C8C8B3F" w14:textId="77777777" w:rsidR="00A52AF1" w:rsidRPr="00AD091A" w:rsidRDefault="00A52AF1" w:rsidP="00116472">
      <w:pPr>
        <w:ind w:left="792" w:right="187"/>
        <w:jc w:val="both"/>
        <w:rPr>
          <w:rFonts w:ascii="Arial" w:hAnsi="Arial" w:cs="Arial"/>
          <w:b/>
          <w:bCs/>
          <w:sz w:val="20"/>
          <w:szCs w:val="20"/>
          <w:lang w:val="en-US"/>
        </w:rPr>
      </w:pPr>
    </w:p>
    <w:p w14:paraId="7855AA49" w14:textId="77777777" w:rsidR="00CD4584" w:rsidRDefault="00F75B93" w:rsidP="00A52AF1">
      <w:pPr>
        <w:ind w:left="360" w:right="28"/>
        <w:jc w:val="both"/>
        <w:rPr>
          <w:rFonts w:ascii="Arial" w:hAnsi="Arial" w:cs="Arial"/>
          <w:sz w:val="20"/>
          <w:szCs w:val="20"/>
        </w:rPr>
      </w:pPr>
      <w:r>
        <w:rPr>
          <w:rFonts w:ascii="Arial" w:hAnsi="Arial" w:cs="Arial"/>
          <w:sz w:val="20"/>
          <w:szCs w:val="20"/>
        </w:rPr>
        <w:t xml:space="preserve">The activities of </w:t>
      </w:r>
      <w:r w:rsidR="00AD091A" w:rsidRPr="00AD091A">
        <w:rPr>
          <w:rFonts w:ascii="Arial" w:hAnsi="Arial" w:cs="Arial"/>
          <w:sz w:val="20"/>
          <w:szCs w:val="20"/>
        </w:rPr>
        <w:t xml:space="preserve">COMMSNET </w:t>
      </w:r>
      <w:r w:rsidR="0083523D">
        <w:rPr>
          <w:rFonts w:ascii="Arial" w:hAnsi="Arial" w:cs="Arial"/>
          <w:sz w:val="20"/>
          <w:szCs w:val="20"/>
        </w:rPr>
        <w:t xml:space="preserve">and the resources available to the network </w:t>
      </w:r>
      <w:r w:rsidR="008C0846">
        <w:rPr>
          <w:rFonts w:ascii="Arial" w:hAnsi="Arial" w:cs="Arial"/>
          <w:sz w:val="20"/>
          <w:szCs w:val="20"/>
        </w:rPr>
        <w:t xml:space="preserve">on the extranet </w:t>
      </w:r>
      <w:r w:rsidR="0083523D">
        <w:rPr>
          <w:rFonts w:ascii="Arial" w:hAnsi="Arial" w:cs="Arial"/>
          <w:sz w:val="20"/>
          <w:szCs w:val="20"/>
        </w:rPr>
        <w:t>were presented</w:t>
      </w:r>
      <w:r w:rsidR="007A1B56">
        <w:rPr>
          <w:rFonts w:ascii="Arial" w:hAnsi="Arial" w:cs="Arial"/>
          <w:sz w:val="20"/>
          <w:szCs w:val="20"/>
        </w:rPr>
        <w:t xml:space="preserve">.  </w:t>
      </w:r>
    </w:p>
    <w:p w14:paraId="068A1B39" w14:textId="77777777" w:rsidR="00A55DD3" w:rsidRDefault="00CD4584" w:rsidP="00A52AF1">
      <w:pPr>
        <w:ind w:left="360" w:right="28"/>
        <w:jc w:val="both"/>
        <w:rPr>
          <w:rFonts w:ascii="Arial" w:hAnsi="Arial" w:cs="Arial"/>
          <w:sz w:val="20"/>
          <w:szCs w:val="20"/>
        </w:rPr>
      </w:pPr>
      <w:r>
        <w:rPr>
          <w:rFonts w:ascii="Arial" w:hAnsi="Arial" w:cs="Arial"/>
          <w:sz w:val="20"/>
          <w:szCs w:val="20"/>
        </w:rPr>
        <w:lastRenderedPageBreak/>
        <w:t xml:space="preserve">A. O’Kane presented the proposal for a training on </w:t>
      </w:r>
      <w:r w:rsidR="00B74A9C">
        <w:rPr>
          <w:rFonts w:ascii="Arial" w:hAnsi="Arial" w:cs="Arial"/>
          <w:sz w:val="20"/>
          <w:szCs w:val="20"/>
        </w:rPr>
        <w:t>“use of data for visual communication”, i.e. to develop infographics.</w:t>
      </w:r>
      <w:r w:rsidR="007F0D73">
        <w:rPr>
          <w:rFonts w:ascii="Arial" w:hAnsi="Arial" w:cs="Arial"/>
          <w:sz w:val="20"/>
          <w:szCs w:val="20"/>
        </w:rPr>
        <w:t xml:space="preserve">  D.Tarenzi added that </w:t>
      </w:r>
      <w:r w:rsidR="00D8667F">
        <w:rPr>
          <w:rFonts w:ascii="Arial" w:hAnsi="Arial" w:cs="Arial"/>
          <w:sz w:val="20"/>
          <w:szCs w:val="20"/>
        </w:rPr>
        <w:t xml:space="preserve">COMMSNET will endeavour to identify </w:t>
      </w:r>
      <w:r w:rsidR="00AC5BE9">
        <w:rPr>
          <w:rFonts w:ascii="Arial" w:hAnsi="Arial" w:cs="Arial"/>
          <w:sz w:val="20"/>
          <w:szCs w:val="20"/>
        </w:rPr>
        <w:t>all the available tools to develop such materials at low cost</w:t>
      </w:r>
      <w:r w:rsidR="00A55DD3">
        <w:rPr>
          <w:rFonts w:ascii="Arial" w:hAnsi="Arial" w:cs="Arial"/>
          <w:sz w:val="20"/>
          <w:szCs w:val="20"/>
        </w:rPr>
        <w:t>.</w:t>
      </w:r>
    </w:p>
    <w:p w14:paraId="191C6A11" w14:textId="6C65F6CB" w:rsidR="00BB0013" w:rsidRDefault="00A55DD3" w:rsidP="00A52AF1">
      <w:pPr>
        <w:ind w:left="360" w:right="28"/>
        <w:jc w:val="both"/>
        <w:rPr>
          <w:rFonts w:ascii="Arial" w:hAnsi="Arial" w:cs="Arial"/>
          <w:sz w:val="20"/>
          <w:szCs w:val="20"/>
        </w:rPr>
      </w:pPr>
      <w:r>
        <w:rPr>
          <w:rFonts w:ascii="Arial" w:hAnsi="Arial" w:cs="Arial"/>
          <w:sz w:val="20"/>
          <w:szCs w:val="20"/>
        </w:rPr>
        <w:t xml:space="preserve">National associations were also </w:t>
      </w:r>
      <w:r w:rsidR="0021424D">
        <w:rPr>
          <w:rFonts w:ascii="Arial" w:hAnsi="Arial" w:cs="Arial"/>
          <w:sz w:val="20"/>
          <w:szCs w:val="20"/>
        </w:rPr>
        <w:t>encouraged</w:t>
      </w:r>
      <w:r>
        <w:rPr>
          <w:rFonts w:ascii="Arial" w:hAnsi="Arial" w:cs="Arial"/>
          <w:sz w:val="20"/>
          <w:szCs w:val="20"/>
        </w:rPr>
        <w:t xml:space="preserve"> to inform COMMSNET</w:t>
      </w:r>
      <w:r w:rsidR="0043752C">
        <w:rPr>
          <w:rFonts w:ascii="Arial" w:hAnsi="Arial" w:cs="Arial"/>
          <w:sz w:val="20"/>
          <w:szCs w:val="20"/>
        </w:rPr>
        <w:t xml:space="preserve"> or </w:t>
      </w:r>
      <w:r>
        <w:rPr>
          <w:rFonts w:ascii="Arial" w:hAnsi="Arial" w:cs="Arial"/>
          <w:sz w:val="20"/>
          <w:szCs w:val="20"/>
        </w:rPr>
        <w:t xml:space="preserve">the Secretariat at any time of </w:t>
      </w:r>
      <w:r w:rsidR="00BB0013">
        <w:rPr>
          <w:rFonts w:ascii="Arial" w:hAnsi="Arial" w:cs="Arial"/>
          <w:sz w:val="20"/>
          <w:szCs w:val="20"/>
        </w:rPr>
        <w:t>requests/needs for training or support.</w:t>
      </w:r>
    </w:p>
    <w:p w14:paraId="7D1638C1" w14:textId="77777777" w:rsidR="00BB0013" w:rsidRDefault="00BB0013" w:rsidP="00A52AF1">
      <w:pPr>
        <w:ind w:left="360" w:right="28"/>
        <w:jc w:val="both"/>
        <w:rPr>
          <w:rFonts w:ascii="Arial" w:hAnsi="Arial" w:cs="Arial"/>
          <w:sz w:val="20"/>
          <w:szCs w:val="20"/>
        </w:rPr>
      </w:pPr>
    </w:p>
    <w:p w14:paraId="0A4E3025" w14:textId="1D0BE312" w:rsidR="00AD091A" w:rsidRDefault="00C22B84" w:rsidP="00A52AF1">
      <w:pPr>
        <w:ind w:left="360" w:right="28"/>
        <w:jc w:val="both"/>
        <w:rPr>
          <w:rFonts w:ascii="Arial" w:hAnsi="Arial" w:cs="Arial"/>
          <w:sz w:val="20"/>
          <w:szCs w:val="20"/>
        </w:rPr>
      </w:pPr>
      <w:r>
        <w:rPr>
          <w:rFonts w:ascii="Arial" w:hAnsi="Arial" w:cs="Arial"/>
          <w:sz w:val="20"/>
          <w:szCs w:val="20"/>
        </w:rPr>
        <w:t xml:space="preserve">A survey of newsletters in the </w:t>
      </w:r>
      <w:r w:rsidR="00063C35">
        <w:rPr>
          <w:rFonts w:ascii="Arial" w:hAnsi="Arial" w:cs="Arial"/>
          <w:sz w:val="20"/>
          <w:szCs w:val="20"/>
        </w:rPr>
        <w:t xml:space="preserve">national associations network </w:t>
      </w:r>
      <w:r w:rsidR="0078477C">
        <w:rPr>
          <w:rFonts w:ascii="Arial" w:hAnsi="Arial" w:cs="Arial"/>
          <w:sz w:val="20"/>
          <w:szCs w:val="20"/>
        </w:rPr>
        <w:t xml:space="preserve">will be launched imminently.  </w:t>
      </w:r>
      <w:r w:rsidR="002C5695">
        <w:rPr>
          <w:rFonts w:ascii="Arial" w:hAnsi="Arial" w:cs="Arial"/>
          <w:sz w:val="20"/>
          <w:szCs w:val="20"/>
        </w:rPr>
        <w:t xml:space="preserve">COMMSNET will discuss and brainstorm the results </w:t>
      </w:r>
      <w:r w:rsidR="00EB0DB5">
        <w:rPr>
          <w:rFonts w:ascii="Arial" w:hAnsi="Arial" w:cs="Arial"/>
          <w:sz w:val="20"/>
          <w:szCs w:val="20"/>
        </w:rPr>
        <w:t xml:space="preserve">with a view to identify </w:t>
      </w:r>
      <w:r w:rsidR="000C28DD">
        <w:rPr>
          <w:rFonts w:ascii="Arial" w:hAnsi="Arial" w:cs="Arial"/>
          <w:sz w:val="20"/>
          <w:szCs w:val="20"/>
        </w:rPr>
        <w:t xml:space="preserve">improvements and possible training needs for next year.  </w:t>
      </w:r>
    </w:p>
    <w:p w14:paraId="6C12FC68" w14:textId="67C4C28D" w:rsidR="00790485" w:rsidRPr="00AD091A" w:rsidRDefault="00790485" w:rsidP="00A52AF1">
      <w:pPr>
        <w:ind w:left="360" w:right="28"/>
        <w:jc w:val="both"/>
        <w:rPr>
          <w:rFonts w:ascii="Arial" w:hAnsi="Arial" w:cs="Arial"/>
          <w:sz w:val="20"/>
          <w:szCs w:val="20"/>
          <w:lang w:val="en-US"/>
        </w:rPr>
      </w:pPr>
      <w:r>
        <w:rPr>
          <w:rFonts w:ascii="Arial" w:hAnsi="Arial" w:cs="Arial"/>
          <w:sz w:val="20"/>
          <w:szCs w:val="20"/>
        </w:rPr>
        <w:t xml:space="preserve">In closing </w:t>
      </w:r>
      <w:r w:rsidR="00E55B0B">
        <w:rPr>
          <w:rFonts w:ascii="Arial" w:hAnsi="Arial" w:cs="Arial"/>
          <w:sz w:val="20"/>
          <w:szCs w:val="20"/>
        </w:rPr>
        <w:t xml:space="preserve">Daniele noted his </w:t>
      </w:r>
      <w:r w:rsidR="00BD664C">
        <w:rPr>
          <w:rFonts w:ascii="Arial" w:hAnsi="Arial" w:cs="Arial"/>
          <w:sz w:val="20"/>
          <w:szCs w:val="20"/>
        </w:rPr>
        <w:t xml:space="preserve">satisfaction </w:t>
      </w:r>
      <w:r w:rsidR="00E14406">
        <w:rPr>
          <w:rFonts w:ascii="Arial" w:hAnsi="Arial" w:cs="Arial"/>
          <w:sz w:val="20"/>
          <w:szCs w:val="20"/>
        </w:rPr>
        <w:t xml:space="preserve">with the work of </w:t>
      </w:r>
      <w:r w:rsidR="00E05AF5">
        <w:rPr>
          <w:rFonts w:ascii="Arial" w:hAnsi="Arial" w:cs="Arial"/>
          <w:sz w:val="20"/>
          <w:szCs w:val="20"/>
        </w:rPr>
        <w:t>COMMSNET.</w:t>
      </w:r>
    </w:p>
    <w:p w14:paraId="7499B6C8" w14:textId="77777777" w:rsidR="001A1097" w:rsidRPr="007143F6" w:rsidRDefault="001A1097" w:rsidP="007143F6">
      <w:pPr>
        <w:shd w:val="clear" w:color="auto" w:fill="FFFFFF"/>
        <w:ind w:left="360" w:right="-663"/>
        <w:jc w:val="both"/>
        <w:rPr>
          <w:rFonts w:ascii="Arial" w:hAnsi="Arial" w:cs="Arial"/>
          <w:sz w:val="20"/>
          <w:szCs w:val="20"/>
          <w:lang w:val="en-US"/>
        </w:rPr>
      </w:pPr>
    </w:p>
    <w:p w14:paraId="0BB631F3" w14:textId="293D824A" w:rsidR="00E532DF" w:rsidRDefault="001A1097" w:rsidP="009E516E">
      <w:pPr>
        <w:numPr>
          <w:ilvl w:val="0"/>
          <w:numId w:val="1"/>
        </w:numPr>
        <w:shd w:val="clear" w:color="auto" w:fill="FFFFFF"/>
        <w:ind w:left="426" w:right="-760" w:hanging="426"/>
        <w:jc w:val="both"/>
        <w:rPr>
          <w:rFonts w:ascii="Arial" w:hAnsi="Arial"/>
          <w:b/>
          <w:color w:val="007576"/>
          <w:sz w:val="20"/>
          <w:szCs w:val="20"/>
        </w:rPr>
      </w:pPr>
      <w:r>
        <w:rPr>
          <w:rFonts w:ascii="Arial" w:hAnsi="Arial"/>
          <w:b/>
          <w:color w:val="007576"/>
          <w:sz w:val="20"/>
          <w:szCs w:val="20"/>
        </w:rPr>
        <w:t>TOUR DE TABLE AND EMERGIN</w:t>
      </w:r>
      <w:r w:rsidR="007D5AB2">
        <w:rPr>
          <w:rFonts w:ascii="Arial" w:hAnsi="Arial"/>
          <w:b/>
          <w:color w:val="007576"/>
          <w:sz w:val="20"/>
          <w:szCs w:val="20"/>
        </w:rPr>
        <w:t>G</w:t>
      </w:r>
      <w:r>
        <w:rPr>
          <w:rFonts w:ascii="Arial" w:hAnsi="Arial"/>
          <w:b/>
          <w:color w:val="007576"/>
          <w:sz w:val="20"/>
          <w:szCs w:val="20"/>
        </w:rPr>
        <w:t xml:space="preserve"> ISSUES AT NATIONAL LEVELS</w:t>
      </w:r>
    </w:p>
    <w:p w14:paraId="37BC0ABA" w14:textId="77777777" w:rsidR="009E516E" w:rsidRDefault="009E516E" w:rsidP="009E516E">
      <w:pPr>
        <w:shd w:val="clear" w:color="auto" w:fill="FFFFFF"/>
        <w:ind w:left="426" w:right="-760"/>
        <w:jc w:val="both"/>
        <w:rPr>
          <w:rFonts w:ascii="Arial" w:hAnsi="Arial"/>
          <w:b/>
          <w:color w:val="007576"/>
          <w:sz w:val="20"/>
          <w:szCs w:val="20"/>
        </w:rPr>
      </w:pPr>
    </w:p>
    <w:p w14:paraId="7A4D6B4B" w14:textId="77777777" w:rsidR="00FF22F8" w:rsidRPr="00A52AF1" w:rsidRDefault="00566C75" w:rsidP="00114CF6">
      <w:pPr>
        <w:shd w:val="clear" w:color="auto" w:fill="FFFFFF"/>
        <w:ind w:right="46"/>
        <w:jc w:val="both"/>
        <w:rPr>
          <w:rFonts w:ascii="Arial" w:hAnsi="Arial"/>
          <w:b/>
          <w:sz w:val="20"/>
          <w:szCs w:val="20"/>
        </w:rPr>
      </w:pPr>
      <w:r w:rsidRPr="00A52AF1">
        <w:rPr>
          <w:rFonts w:ascii="Arial" w:hAnsi="Arial"/>
          <w:b/>
          <w:sz w:val="20"/>
          <w:szCs w:val="20"/>
        </w:rPr>
        <w:t xml:space="preserve">Romania: </w:t>
      </w:r>
    </w:p>
    <w:p w14:paraId="574ADE53" w14:textId="119FC933" w:rsidR="00F6352D" w:rsidRPr="00F6352D" w:rsidRDefault="00F6352D" w:rsidP="00F6352D">
      <w:pPr>
        <w:numPr>
          <w:ilvl w:val="0"/>
          <w:numId w:val="27"/>
        </w:numPr>
        <w:shd w:val="clear" w:color="auto" w:fill="FFFFFF"/>
        <w:ind w:right="46"/>
        <w:jc w:val="both"/>
        <w:rPr>
          <w:rFonts w:ascii="Arial" w:hAnsi="Arial" w:cs="Arial"/>
          <w:bCs/>
          <w:sz w:val="20"/>
          <w:szCs w:val="20"/>
        </w:rPr>
      </w:pPr>
      <w:r w:rsidRPr="00F6352D">
        <w:rPr>
          <w:rFonts w:ascii="Arial" w:hAnsi="Arial" w:cs="Arial"/>
          <w:bCs/>
          <w:sz w:val="20"/>
          <w:szCs w:val="20"/>
        </w:rPr>
        <w:t>Biocide: National Commission is requiring for products that are in transition (under Authorisation) to fullfill with the national order requirements (e.g. testing efficacy) even though the produts are in the transition perio</w:t>
      </w:r>
      <w:r>
        <w:rPr>
          <w:rFonts w:ascii="Arial" w:hAnsi="Arial" w:cs="Arial"/>
          <w:bCs/>
          <w:sz w:val="20"/>
          <w:szCs w:val="20"/>
        </w:rPr>
        <w:t>d</w:t>
      </w:r>
      <w:r w:rsidRPr="00F6352D">
        <w:rPr>
          <w:rFonts w:ascii="Arial" w:hAnsi="Arial" w:cs="Arial"/>
          <w:bCs/>
          <w:sz w:val="20"/>
          <w:szCs w:val="20"/>
        </w:rPr>
        <w:t xml:space="preserve"> under BPR; </w:t>
      </w:r>
    </w:p>
    <w:p w14:paraId="6E400412" w14:textId="242A9768" w:rsidR="00F6352D" w:rsidRPr="00F6352D" w:rsidRDefault="00F6352D" w:rsidP="00F6352D">
      <w:pPr>
        <w:numPr>
          <w:ilvl w:val="0"/>
          <w:numId w:val="27"/>
        </w:numPr>
        <w:shd w:val="clear" w:color="auto" w:fill="FFFFFF"/>
        <w:ind w:right="46"/>
        <w:jc w:val="both"/>
        <w:rPr>
          <w:rFonts w:ascii="Arial" w:hAnsi="Arial" w:cs="Arial"/>
          <w:bCs/>
          <w:sz w:val="20"/>
          <w:szCs w:val="20"/>
        </w:rPr>
      </w:pPr>
      <w:r w:rsidRPr="00F6352D">
        <w:rPr>
          <w:rFonts w:ascii="Arial" w:hAnsi="Arial" w:cs="Arial"/>
          <w:bCs/>
          <w:sz w:val="20"/>
          <w:szCs w:val="20"/>
        </w:rPr>
        <w:t>Chemicals: UFI a</w:t>
      </w:r>
      <w:r>
        <w:rPr>
          <w:rFonts w:ascii="Arial" w:hAnsi="Arial" w:cs="Arial"/>
          <w:bCs/>
          <w:sz w:val="20"/>
          <w:szCs w:val="20"/>
        </w:rPr>
        <w:t>b</w:t>
      </w:r>
      <w:r w:rsidRPr="00F6352D">
        <w:rPr>
          <w:rFonts w:ascii="Arial" w:hAnsi="Arial" w:cs="Arial"/>
          <w:bCs/>
          <w:sz w:val="20"/>
          <w:szCs w:val="20"/>
        </w:rPr>
        <w:t>breviation not corrected in the Romanian text of the Regulation (i.e. still "IUF"). Local PCC requires notification (though not harmonised with the EU one). National legislation on explosive precur</w:t>
      </w:r>
      <w:r>
        <w:rPr>
          <w:rFonts w:ascii="Arial" w:hAnsi="Arial" w:cs="Arial"/>
          <w:bCs/>
          <w:sz w:val="20"/>
          <w:szCs w:val="20"/>
        </w:rPr>
        <w:t>s</w:t>
      </w:r>
      <w:r w:rsidRPr="00F6352D">
        <w:rPr>
          <w:rFonts w:ascii="Arial" w:hAnsi="Arial" w:cs="Arial"/>
          <w:bCs/>
          <w:sz w:val="20"/>
          <w:szCs w:val="20"/>
        </w:rPr>
        <w:t xml:space="preserve">ors requires from all the actors in the suppply chain, notification of each commercial transaction, on paper at the Police Department. </w:t>
      </w:r>
    </w:p>
    <w:p w14:paraId="28E9124A" w14:textId="10F8AD22" w:rsidR="00F6352D" w:rsidRPr="00F6352D" w:rsidRDefault="00F6352D" w:rsidP="00F6352D">
      <w:pPr>
        <w:numPr>
          <w:ilvl w:val="0"/>
          <w:numId w:val="27"/>
        </w:numPr>
        <w:shd w:val="clear" w:color="auto" w:fill="FFFFFF"/>
        <w:ind w:right="46"/>
        <w:jc w:val="both"/>
        <w:rPr>
          <w:rFonts w:ascii="Arial" w:hAnsi="Arial" w:cs="Arial"/>
          <w:bCs/>
          <w:sz w:val="20"/>
          <w:szCs w:val="20"/>
        </w:rPr>
      </w:pPr>
      <w:r w:rsidRPr="00F6352D">
        <w:rPr>
          <w:rFonts w:ascii="Arial" w:hAnsi="Arial" w:cs="Arial"/>
          <w:bCs/>
          <w:sz w:val="20"/>
          <w:szCs w:val="20"/>
        </w:rPr>
        <w:t xml:space="preserve">Detergents: National proposal of Law on double standards in Parliament with potential to be included in any meeting for approval. </w:t>
      </w:r>
    </w:p>
    <w:p w14:paraId="106F5C28" w14:textId="1228B16A" w:rsidR="00F6352D" w:rsidRPr="00F6352D" w:rsidRDefault="00F6352D" w:rsidP="00F6352D">
      <w:pPr>
        <w:numPr>
          <w:ilvl w:val="0"/>
          <w:numId w:val="27"/>
        </w:numPr>
        <w:shd w:val="clear" w:color="auto" w:fill="FFFFFF"/>
        <w:ind w:right="46"/>
        <w:jc w:val="both"/>
        <w:rPr>
          <w:rFonts w:ascii="Arial" w:hAnsi="Arial" w:cs="Arial"/>
          <w:bCs/>
          <w:sz w:val="20"/>
          <w:szCs w:val="20"/>
        </w:rPr>
      </w:pPr>
      <w:r w:rsidRPr="00F6352D">
        <w:rPr>
          <w:rFonts w:ascii="Arial" w:hAnsi="Arial" w:cs="Arial"/>
          <w:bCs/>
          <w:sz w:val="20"/>
          <w:szCs w:val="20"/>
        </w:rPr>
        <w:t xml:space="preserve">Other legislation: Draft law on Consumers Authority Statute proposing sanctions as % of turn over is in the Parliament possibility to be approved. </w:t>
      </w:r>
    </w:p>
    <w:p w14:paraId="3D105002" w14:textId="35DA3D03" w:rsidR="00EE6254" w:rsidRPr="00F6352D" w:rsidRDefault="00EE6254" w:rsidP="00114CF6">
      <w:pPr>
        <w:shd w:val="clear" w:color="auto" w:fill="FFFFFF"/>
        <w:ind w:right="46"/>
        <w:jc w:val="both"/>
        <w:rPr>
          <w:rFonts w:ascii="Arial" w:hAnsi="Arial"/>
          <w:bCs/>
          <w:sz w:val="20"/>
          <w:szCs w:val="20"/>
          <w:lang w:val="en-US"/>
        </w:rPr>
      </w:pPr>
    </w:p>
    <w:p w14:paraId="10635F3B" w14:textId="325B6F33" w:rsidR="00EE6254" w:rsidRPr="00A52AF1" w:rsidRDefault="00EE6254" w:rsidP="00114CF6">
      <w:pPr>
        <w:shd w:val="clear" w:color="auto" w:fill="FFFFFF"/>
        <w:ind w:right="46"/>
        <w:jc w:val="both"/>
        <w:rPr>
          <w:rFonts w:ascii="Arial" w:hAnsi="Arial"/>
          <w:b/>
          <w:sz w:val="20"/>
          <w:szCs w:val="20"/>
        </w:rPr>
      </w:pPr>
      <w:r w:rsidRPr="00A52AF1">
        <w:rPr>
          <w:rFonts w:ascii="Arial" w:hAnsi="Arial"/>
          <w:b/>
          <w:sz w:val="20"/>
          <w:szCs w:val="20"/>
        </w:rPr>
        <w:t>UK:</w:t>
      </w:r>
    </w:p>
    <w:p w14:paraId="78C5B9B0" w14:textId="64AD1DB5" w:rsidR="00EE6254" w:rsidRDefault="005B4DA1" w:rsidP="00114CF6">
      <w:pPr>
        <w:numPr>
          <w:ilvl w:val="0"/>
          <w:numId w:val="27"/>
        </w:numPr>
        <w:shd w:val="clear" w:color="auto" w:fill="FFFFFF"/>
        <w:ind w:right="46"/>
        <w:jc w:val="both"/>
        <w:rPr>
          <w:rFonts w:ascii="Arial" w:hAnsi="Arial" w:cs="Arial"/>
          <w:bCs/>
          <w:sz w:val="20"/>
          <w:szCs w:val="20"/>
        </w:rPr>
      </w:pPr>
      <w:r>
        <w:rPr>
          <w:rFonts w:ascii="Arial" w:hAnsi="Arial" w:cs="Arial"/>
          <w:bCs/>
          <w:sz w:val="20"/>
          <w:szCs w:val="20"/>
        </w:rPr>
        <w:t>Indoor air quality as mentioned above</w:t>
      </w:r>
    </w:p>
    <w:p w14:paraId="6059A62F" w14:textId="7D1F3F62" w:rsidR="005B4DA1" w:rsidRDefault="005B4DA1" w:rsidP="00114CF6">
      <w:pPr>
        <w:numPr>
          <w:ilvl w:val="0"/>
          <w:numId w:val="27"/>
        </w:numPr>
        <w:shd w:val="clear" w:color="auto" w:fill="FFFFFF"/>
        <w:ind w:right="46"/>
        <w:jc w:val="both"/>
        <w:rPr>
          <w:rFonts w:ascii="Arial" w:hAnsi="Arial" w:cs="Arial"/>
          <w:bCs/>
          <w:sz w:val="20"/>
          <w:szCs w:val="20"/>
        </w:rPr>
      </w:pPr>
      <w:r>
        <w:rPr>
          <w:rFonts w:ascii="Arial" w:hAnsi="Arial" w:cs="Arial"/>
          <w:bCs/>
          <w:sz w:val="20"/>
          <w:szCs w:val="20"/>
        </w:rPr>
        <w:t>Brexit and seeking access to ECHA</w:t>
      </w:r>
    </w:p>
    <w:p w14:paraId="32CF8505" w14:textId="5E2ED261" w:rsidR="005B4DA1" w:rsidRDefault="005B4DA1" w:rsidP="00114CF6">
      <w:pPr>
        <w:shd w:val="clear" w:color="auto" w:fill="FFFFFF"/>
        <w:ind w:right="46"/>
        <w:jc w:val="both"/>
        <w:rPr>
          <w:rFonts w:ascii="Arial" w:hAnsi="Arial" w:cs="Arial"/>
          <w:bCs/>
          <w:sz w:val="20"/>
          <w:szCs w:val="20"/>
        </w:rPr>
      </w:pPr>
    </w:p>
    <w:p w14:paraId="4549AA9B" w14:textId="1FD3C720" w:rsidR="005B4DA1" w:rsidRPr="006A6ED5" w:rsidRDefault="005B4DA1" w:rsidP="00114CF6">
      <w:pPr>
        <w:shd w:val="clear" w:color="auto" w:fill="FFFFFF"/>
        <w:ind w:right="46"/>
        <w:jc w:val="both"/>
        <w:rPr>
          <w:rFonts w:ascii="Arial" w:hAnsi="Arial" w:cs="Arial"/>
          <w:b/>
          <w:sz w:val="20"/>
          <w:szCs w:val="20"/>
        </w:rPr>
      </w:pPr>
      <w:r w:rsidRPr="006A6ED5">
        <w:rPr>
          <w:rFonts w:ascii="Arial" w:hAnsi="Arial" w:cs="Arial"/>
          <w:b/>
          <w:sz w:val="20"/>
          <w:szCs w:val="20"/>
        </w:rPr>
        <w:t>Finland:</w:t>
      </w:r>
    </w:p>
    <w:p w14:paraId="29CC75D9" w14:textId="77777777" w:rsidR="006A6ED5" w:rsidRPr="00801ED3" w:rsidRDefault="006A6ED5" w:rsidP="00801ED3">
      <w:pPr>
        <w:numPr>
          <w:ilvl w:val="0"/>
          <w:numId w:val="27"/>
        </w:numPr>
        <w:shd w:val="clear" w:color="auto" w:fill="FFFFFF"/>
        <w:ind w:right="46"/>
        <w:jc w:val="both"/>
        <w:rPr>
          <w:rFonts w:ascii="Arial" w:hAnsi="Arial" w:cs="Arial"/>
          <w:bCs/>
          <w:sz w:val="20"/>
          <w:szCs w:val="20"/>
        </w:rPr>
      </w:pPr>
      <w:r w:rsidRPr="00801ED3">
        <w:rPr>
          <w:rFonts w:ascii="Arial" w:hAnsi="Arial" w:cs="Arial"/>
          <w:bCs/>
          <w:sz w:val="20"/>
          <w:szCs w:val="20"/>
        </w:rPr>
        <w:t>CLP art 45, PCC notifications: Finland is preparing to require the notifications in Finnish and Swedish. We are advocating for a liberal option (Finnish or Swedish or English), but the probability of success seems low.</w:t>
      </w:r>
    </w:p>
    <w:p w14:paraId="23D1E059" w14:textId="77777777" w:rsidR="006A6ED5" w:rsidRPr="00801ED3" w:rsidRDefault="006A6ED5" w:rsidP="00801ED3">
      <w:pPr>
        <w:numPr>
          <w:ilvl w:val="0"/>
          <w:numId w:val="27"/>
        </w:numPr>
        <w:shd w:val="clear" w:color="auto" w:fill="FFFFFF"/>
        <w:ind w:right="46"/>
        <w:jc w:val="both"/>
        <w:rPr>
          <w:rFonts w:ascii="Arial" w:hAnsi="Arial" w:cs="Arial"/>
          <w:bCs/>
          <w:sz w:val="20"/>
          <w:szCs w:val="20"/>
        </w:rPr>
      </w:pPr>
      <w:r w:rsidRPr="00801ED3">
        <w:rPr>
          <w:rFonts w:ascii="Arial" w:hAnsi="Arial" w:cs="Arial"/>
          <w:bCs/>
          <w:sz w:val="20"/>
          <w:szCs w:val="20"/>
        </w:rPr>
        <w:t>The national program on dangerous chemicals will be relaunched in 2021 and is likely to reflect current EU issues on chemicals, e.g. Green Deal. This is coordinated by Ministry of the Environment and Ministry of Social Affairs and Health in cooperation with several stakeholders.</w:t>
      </w:r>
    </w:p>
    <w:p w14:paraId="45988861" w14:textId="77777777" w:rsidR="006A6ED5" w:rsidRPr="00801ED3" w:rsidRDefault="006A6ED5" w:rsidP="00801ED3">
      <w:pPr>
        <w:numPr>
          <w:ilvl w:val="0"/>
          <w:numId w:val="27"/>
        </w:numPr>
        <w:shd w:val="clear" w:color="auto" w:fill="FFFFFF"/>
        <w:ind w:right="46"/>
        <w:jc w:val="both"/>
        <w:rPr>
          <w:rFonts w:ascii="Arial" w:hAnsi="Arial" w:cs="Arial"/>
          <w:bCs/>
          <w:sz w:val="20"/>
          <w:szCs w:val="20"/>
        </w:rPr>
      </w:pPr>
      <w:r w:rsidRPr="00801ED3">
        <w:rPr>
          <w:rFonts w:ascii="Arial" w:hAnsi="Arial" w:cs="Arial"/>
          <w:bCs/>
          <w:sz w:val="20"/>
          <w:szCs w:val="20"/>
        </w:rPr>
        <w:t>In unofficial contacts with ECHA, we have understood that industry ideas on extended SDSs would be welcome. We may try to create these ideas in cooperation with chemical industry.</w:t>
      </w:r>
    </w:p>
    <w:p w14:paraId="2F2C7FE6" w14:textId="593371C5" w:rsidR="005115E1" w:rsidRDefault="005115E1" w:rsidP="00114CF6">
      <w:pPr>
        <w:shd w:val="clear" w:color="auto" w:fill="FFFFFF"/>
        <w:ind w:right="46"/>
        <w:jc w:val="both"/>
        <w:rPr>
          <w:rFonts w:ascii="Arial" w:hAnsi="Arial" w:cs="Arial"/>
          <w:bCs/>
          <w:sz w:val="20"/>
          <w:szCs w:val="20"/>
        </w:rPr>
      </w:pPr>
    </w:p>
    <w:p w14:paraId="25A07CE4" w14:textId="02C097CF" w:rsidR="005115E1" w:rsidRPr="006A6ED5" w:rsidRDefault="00BB20A3" w:rsidP="00114CF6">
      <w:pPr>
        <w:shd w:val="clear" w:color="auto" w:fill="FFFFFF"/>
        <w:ind w:right="46"/>
        <w:jc w:val="both"/>
        <w:rPr>
          <w:rFonts w:ascii="Arial" w:hAnsi="Arial" w:cs="Arial"/>
          <w:b/>
          <w:sz w:val="20"/>
          <w:szCs w:val="20"/>
        </w:rPr>
      </w:pPr>
      <w:r w:rsidRPr="006A6ED5">
        <w:rPr>
          <w:rFonts w:ascii="Arial" w:hAnsi="Arial" w:cs="Arial"/>
          <w:b/>
          <w:sz w:val="20"/>
          <w:szCs w:val="20"/>
        </w:rPr>
        <w:t>Belgium:</w:t>
      </w:r>
    </w:p>
    <w:p w14:paraId="21F6665F" w14:textId="77777777" w:rsidR="003569A2" w:rsidRDefault="003569A2" w:rsidP="003569A2">
      <w:pPr>
        <w:numPr>
          <w:ilvl w:val="0"/>
          <w:numId w:val="34"/>
        </w:numPr>
        <w:shd w:val="clear" w:color="auto" w:fill="FFFFFF"/>
        <w:rPr>
          <w:rFonts w:ascii="Arial" w:hAnsi="Arial" w:cs="Arial"/>
          <w:sz w:val="20"/>
          <w:szCs w:val="20"/>
        </w:rPr>
      </w:pPr>
      <w:r>
        <w:rPr>
          <w:rFonts w:ascii="Arial" w:hAnsi="Arial" w:cs="Arial"/>
          <w:color w:val="000000"/>
          <w:sz w:val="20"/>
          <w:szCs w:val="20"/>
        </w:rPr>
        <w:t>Congrès Détergence in Lyon (France) end of May: DETIC is supporting, together with Afise, the organisation of this brand new Detergents Conference in</w:t>
      </w:r>
      <w:r>
        <w:rPr>
          <w:rFonts w:ascii="Arial" w:hAnsi="Arial" w:cs="Arial"/>
          <w:color w:val="000000"/>
          <w:sz w:val="20"/>
          <w:szCs w:val="20"/>
        </w:rPr>
        <w:br/>
        <w:t>“Middle-South” Europe.</w:t>
      </w:r>
    </w:p>
    <w:p w14:paraId="04C20901" w14:textId="77777777" w:rsidR="003569A2" w:rsidRDefault="003569A2" w:rsidP="003569A2">
      <w:pPr>
        <w:numPr>
          <w:ilvl w:val="0"/>
          <w:numId w:val="34"/>
        </w:numPr>
        <w:shd w:val="clear" w:color="auto" w:fill="FFFFFF"/>
        <w:rPr>
          <w:rFonts w:ascii="Arial" w:hAnsi="Arial" w:cs="Arial"/>
          <w:sz w:val="20"/>
          <w:szCs w:val="20"/>
        </w:rPr>
      </w:pPr>
      <w:r>
        <w:rPr>
          <w:rFonts w:ascii="Arial" w:hAnsi="Arial" w:cs="Arial"/>
          <w:color w:val="000000"/>
          <w:sz w:val="20"/>
          <w:szCs w:val="20"/>
        </w:rPr>
        <w:t>BE authorities are investigating the possibility to frame publicity on (classified) chemicals (Detergents, Biocides and others).</w:t>
      </w:r>
      <w:r>
        <w:rPr>
          <w:rFonts w:ascii="Arial" w:hAnsi="Arial" w:cs="Arial"/>
          <w:color w:val="000000"/>
          <w:sz w:val="20"/>
          <w:szCs w:val="20"/>
        </w:rPr>
        <w:br/>
        <w:t>Therefore, they mandated a consultant, “Milieu Consulting”, to investigate how neighbouring countries are doing.</w:t>
      </w:r>
      <w:r>
        <w:rPr>
          <w:rFonts w:ascii="Arial" w:hAnsi="Arial" w:cs="Arial"/>
          <w:color w:val="000000"/>
          <w:sz w:val="20"/>
          <w:szCs w:val="20"/>
        </w:rPr>
        <w:br/>
        <w:t>DETIC will see with her members in case a voluntary approach (likewise SRA for cosmetics) would be appropriated.</w:t>
      </w:r>
    </w:p>
    <w:p w14:paraId="22E03193" w14:textId="77777777" w:rsidR="003569A2" w:rsidRDefault="003569A2" w:rsidP="003569A2">
      <w:pPr>
        <w:rPr>
          <w:rFonts w:ascii="Calibri" w:eastAsiaTheme="minorHAnsi" w:hAnsi="Calibri" w:cs="Calibri"/>
          <w:sz w:val="22"/>
          <w:szCs w:val="22"/>
        </w:rPr>
      </w:pPr>
    </w:p>
    <w:p w14:paraId="5B33DEAF" w14:textId="4454D2F2" w:rsidR="00772670" w:rsidRPr="00A52AF1" w:rsidRDefault="00772670" w:rsidP="00114CF6">
      <w:pPr>
        <w:shd w:val="clear" w:color="auto" w:fill="FFFFFF"/>
        <w:ind w:right="46"/>
        <w:jc w:val="both"/>
        <w:rPr>
          <w:rFonts w:ascii="Arial" w:hAnsi="Arial" w:cs="Arial"/>
          <w:b/>
          <w:sz w:val="20"/>
          <w:szCs w:val="20"/>
        </w:rPr>
      </w:pPr>
      <w:r w:rsidRPr="00A52AF1">
        <w:rPr>
          <w:rFonts w:ascii="Arial" w:hAnsi="Arial" w:cs="Arial"/>
          <w:b/>
          <w:sz w:val="20"/>
          <w:szCs w:val="20"/>
        </w:rPr>
        <w:t>Austria:</w:t>
      </w:r>
    </w:p>
    <w:p w14:paraId="052D7565" w14:textId="3854EBC8" w:rsidR="00772670" w:rsidRDefault="00266816" w:rsidP="00114CF6">
      <w:pPr>
        <w:numPr>
          <w:ilvl w:val="0"/>
          <w:numId w:val="30"/>
        </w:numPr>
        <w:shd w:val="clear" w:color="auto" w:fill="FFFFFF"/>
        <w:ind w:right="46"/>
        <w:jc w:val="both"/>
        <w:rPr>
          <w:rFonts w:ascii="Arial" w:hAnsi="Arial" w:cs="Arial"/>
          <w:bCs/>
          <w:sz w:val="20"/>
          <w:szCs w:val="20"/>
        </w:rPr>
      </w:pPr>
      <w:r>
        <w:rPr>
          <w:rFonts w:ascii="Arial" w:hAnsi="Arial" w:cs="Arial"/>
          <w:bCs/>
          <w:sz w:val="20"/>
          <w:szCs w:val="20"/>
        </w:rPr>
        <w:t>Shortage of detergents and disinfectants</w:t>
      </w:r>
      <w:r w:rsidR="007C1261">
        <w:rPr>
          <w:rFonts w:ascii="Arial" w:hAnsi="Arial" w:cs="Arial"/>
          <w:bCs/>
          <w:sz w:val="20"/>
          <w:szCs w:val="20"/>
        </w:rPr>
        <w:t xml:space="preserve"> and difficulty finding local companies to produce them (those that exist face supply chain </w:t>
      </w:r>
      <w:r w:rsidR="00E45280">
        <w:rPr>
          <w:rFonts w:ascii="Arial" w:hAnsi="Arial" w:cs="Arial"/>
          <w:bCs/>
          <w:sz w:val="20"/>
          <w:szCs w:val="20"/>
        </w:rPr>
        <w:t>issues,</w:t>
      </w:r>
      <w:r w:rsidR="007C1261">
        <w:rPr>
          <w:rFonts w:ascii="Arial" w:hAnsi="Arial" w:cs="Arial"/>
          <w:bCs/>
          <w:sz w:val="20"/>
          <w:szCs w:val="20"/>
        </w:rPr>
        <w:t xml:space="preserve"> </w:t>
      </w:r>
      <w:r w:rsidR="009D3BD8">
        <w:rPr>
          <w:rFonts w:ascii="Arial" w:hAnsi="Arial" w:cs="Arial"/>
          <w:bCs/>
          <w:sz w:val="20"/>
          <w:szCs w:val="20"/>
        </w:rPr>
        <w:t xml:space="preserve">particularly with packaging).  </w:t>
      </w:r>
      <w:r w:rsidR="00E45280">
        <w:rPr>
          <w:rFonts w:ascii="Arial" w:hAnsi="Arial" w:cs="Arial"/>
          <w:bCs/>
          <w:sz w:val="20"/>
          <w:szCs w:val="20"/>
        </w:rPr>
        <w:t>Authorities are attempting to control supplies and direct these</w:t>
      </w:r>
      <w:r w:rsidR="00344912">
        <w:rPr>
          <w:rFonts w:ascii="Arial" w:hAnsi="Arial" w:cs="Arial"/>
          <w:bCs/>
          <w:sz w:val="20"/>
          <w:szCs w:val="20"/>
        </w:rPr>
        <w:t xml:space="preserve"> towards the healthcare sector.</w:t>
      </w:r>
    </w:p>
    <w:p w14:paraId="2CE63385" w14:textId="4FD57A9F" w:rsidR="00344912" w:rsidRDefault="00344912" w:rsidP="00114CF6">
      <w:pPr>
        <w:shd w:val="clear" w:color="auto" w:fill="FFFFFF"/>
        <w:ind w:right="46"/>
        <w:jc w:val="both"/>
        <w:rPr>
          <w:rFonts w:ascii="Arial" w:hAnsi="Arial" w:cs="Arial"/>
          <w:bCs/>
          <w:sz w:val="20"/>
          <w:szCs w:val="20"/>
        </w:rPr>
      </w:pPr>
    </w:p>
    <w:p w14:paraId="134A57A4" w14:textId="508D6B8A" w:rsidR="00344912" w:rsidRPr="00A52AF1" w:rsidRDefault="00344912" w:rsidP="00114CF6">
      <w:pPr>
        <w:shd w:val="clear" w:color="auto" w:fill="FFFFFF"/>
        <w:ind w:right="46"/>
        <w:jc w:val="both"/>
        <w:rPr>
          <w:rFonts w:ascii="Arial" w:hAnsi="Arial" w:cs="Arial"/>
          <w:b/>
          <w:sz w:val="20"/>
          <w:szCs w:val="20"/>
        </w:rPr>
      </w:pPr>
      <w:r w:rsidRPr="00A52AF1">
        <w:rPr>
          <w:rFonts w:ascii="Arial" w:hAnsi="Arial" w:cs="Arial"/>
          <w:b/>
          <w:sz w:val="20"/>
          <w:szCs w:val="20"/>
        </w:rPr>
        <w:t>Hungary:</w:t>
      </w:r>
    </w:p>
    <w:p w14:paraId="5C636B17" w14:textId="7DC13213" w:rsidR="00344912" w:rsidRDefault="00344912" w:rsidP="00114CF6">
      <w:pPr>
        <w:numPr>
          <w:ilvl w:val="0"/>
          <w:numId w:val="30"/>
        </w:numPr>
        <w:shd w:val="clear" w:color="auto" w:fill="FFFFFF"/>
        <w:ind w:right="46"/>
        <w:jc w:val="both"/>
        <w:rPr>
          <w:rFonts w:ascii="Arial" w:hAnsi="Arial" w:cs="Arial"/>
          <w:bCs/>
          <w:sz w:val="20"/>
          <w:szCs w:val="20"/>
        </w:rPr>
      </w:pPr>
      <w:r>
        <w:rPr>
          <w:rFonts w:ascii="Arial" w:hAnsi="Arial" w:cs="Arial"/>
          <w:bCs/>
          <w:sz w:val="20"/>
          <w:szCs w:val="20"/>
        </w:rPr>
        <w:lastRenderedPageBreak/>
        <w:t xml:space="preserve">Plan to supplement </w:t>
      </w:r>
      <w:r w:rsidR="00F63700">
        <w:rPr>
          <w:rFonts w:ascii="Arial" w:hAnsi="Arial" w:cs="Arial"/>
          <w:bCs/>
          <w:sz w:val="20"/>
          <w:szCs w:val="20"/>
        </w:rPr>
        <w:t xml:space="preserve">consumer habits </w:t>
      </w:r>
      <w:r w:rsidR="00B77A32">
        <w:rPr>
          <w:rFonts w:ascii="Arial" w:hAnsi="Arial" w:cs="Arial"/>
          <w:bCs/>
          <w:sz w:val="20"/>
          <w:szCs w:val="20"/>
        </w:rPr>
        <w:t>survey with question about unit price.</w:t>
      </w:r>
    </w:p>
    <w:p w14:paraId="77AAEB93" w14:textId="24D9F150" w:rsidR="00B77A32" w:rsidRDefault="000521FF" w:rsidP="00114CF6">
      <w:pPr>
        <w:numPr>
          <w:ilvl w:val="0"/>
          <w:numId w:val="30"/>
        </w:numPr>
        <w:shd w:val="clear" w:color="auto" w:fill="FFFFFF"/>
        <w:ind w:right="46"/>
        <w:jc w:val="both"/>
        <w:rPr>
          <w:rFonts w:ascii="Arial" w:hAnsi="Arial" w:cs="Arial"/>
          <w:bCs/>
          <w:sz w:val="20"/>
          <w:szCs w:val="20"/>
        </w:rPr>
      </w:pPr>
      <w:r>
        <w:rPr>
          <w:rFonts w:ascii="Arial" w:hAnsi="Arial" w:cs="Arial"/>
          <w:bCs/>
          <w:sz w:val="20"/>
          <w:szCs w:val="20"/>
        </w:rPr>
        <w:t>Single use plastics</w:t>
      </w:r>
      <w:r w:rsidR="0012747C">
        <w:rPr>
          <w:rFonts w:ascii="Arial" w:hAnsi="Arial" w:cs="Arial"/>
          <w:bCs/>
          <w:sz w:val="20"/>
          <w:szCs w:val="20"/>
        </w:rPr>
        <w:t xml:space="preserve">: any activity on ‘plastic soup’?  </w:t>
      </w:r>
      <w:r w:rsidR="0018004B">
        <w:rPr>
          <w:rFonts w:ascii="Arial" w:hAnsi="Arial" w:cs="Arial"/>
          <w:bCs/>
          <w:sz w:val="20"/>
          <w:szCs w:val="20"/>
        </w:rPr>
        <w:t>A.I.S.E. is trying to influence</w:t>
      </w:r>
      <w:r w:rsidR="00C81157">
        <w:rPr>
          <w:rFonts w:ascii="Arial" w:hAnsi="Arial" w:cs="Arial"/>
          <w:bCs/>
          <w:sz w:val="20"/>
          <w:szCs w:val="20"/>
        </w:rPr>
        <w:t xml:space="preserve"> </w:t>
      </w:r>
      <w:r w:rsidR="00476185">
        <w:rPr>
          <w:rFonts w:ascii="Arial" w:hAnsi="Arial" w:cs="Arial"/>
          <w:bCs/>
          <w:sz w:val="20"/>
          <w:szCs w:val="20"/>
        </w:rPr>
        <w:t>discussions on a</w:t>
      </w:r>
      <w:r w:rsidR="0060372B">
        <w:rPr>
          <w:rFonts w:ascii="Arial" w:hAnsi="Arial" w:cs="Arial"/>
          <w:bCs/>
          <w:sz w:val="20"/>
          <w:szCs w:val="20"/>
        </w:rPr>
        <w:t xml:space="preserve"> ‘do not flush’ icon.  </w:t>
      </w:r>
      <w:r w:rsidR="00BD421F">
        <w:rPr>
          <w:rFonts w:ascii="Arial" w:hAnsi="Arial" w:cs="Arial"/>
          <w:bCs/>
          <w:sz w:val="20"/>
          <w:szCs w:val="20"/>
        </w:rPr>
        <w:t>Consumer e</w:t>
      </w:r>
      <w:r w:rsidR="000401F3">
        <w:rPr>
          <w:rFonts w:ascii="Arial" w:hAnsi="Arial" w:cs="Arial"/>
          <w:bCs/>
          <w:sz w:val="20"/>
          <w:szCs w:val="20"/>
        </w:rPr>
        <w:t>ducation campaigns are for Member States</w:t>
      </w:r>
      <w:r w:rsidR="007D3D3A">
        <w:rPr>
          <w:rFonts w:ascii="Arial" w:hAnsi="Arial" w:cs="Arial"/>
          <w:bCs/>
          <w:sz w:val="20"/>
          <w:szCs w:val="20"/>
        </w:rPr>
        <w:t xml:space="preserve"> and in principle </w:t>
      </w:r>
      <w:r w:rsidR="00831652">
        <w:rPr>
          <w:rFonts w:ascii="Arial" w:hAnsi="Arial" w:cs="Arial"/>
          <w:bCs/>
          <w:sz w:val="20"/>
          <w:szCs w:val="20"/>
        </w:rPr>
        <w:t xml:space="preserve">companies </w:t>
      </w:r>
      <w:r w:rsidR="00BD421F">
        <w:rPr>
          <w:rFonts w:ascii="Arial" w:hAnsi="Arial" w:cs="Arial"/>
          <w:bCs/>
          <w:sz w:val="20"/>
          <w:szCs w:val="20"/>
        </w:rPr>
        <w:t>are not implicated</w:t>
      </w:r>
      <w:r w:rsidR="007B27DA">
        <w:rPr>
          <w:rFonts w:ascii="Arial" w:hAnsi="Arial" w:cs="Arial"/>
          <w:bCs/>
          <w:sz w:val="20"/>
          <w:szCs w:val="20"/>
        </w:rPr>
        <w:t xml:space="preserve"> (but </w:t>
      </w:r>
      <w:r w:rsidR="00C06D7B">
        <w:rPr>
          <w:rFonts w:ascii="Arial" w:hAnsi="Arial" w:cs="Arial"/>
          <w:bCs/>
          <w:sz w:val="20"/>
          <w:szCs w:val="20"/>
        </w:rPr>
        <w:t xml:space="preserve">affected through EPR).  F. Van Tiggelen can share information </w:t>
      </w:r>
      <w:r w:rsidR="00BA2800">
        <w:rPr>
          <w:rFonts w:ascii="Arial" w:hAnsi="Arial" w:cs="Arial"/>
          <w:bCs/>
          <w:sz w:val="20"/>
          <w:szCs w:val="20"/>
        </w:rPr>
        <w:t xml:space="preserve">on use of EDANA </w:t>
      </w:r>
      <w:r w:rsidR="00E47F7C">
        <w:rPr>
          <w:rFonts w:ascii="Arial" w:hAnsi="Arial" w:cs="Arial"/>
          <w:bCs/>
          <w:sz w:val="20"/>
          <w:szCs w:val="20"/>
        </w:rPr>
        <w:t>icon, now mandated in Belgium.</w:t>
      </w:r>
    </w:p>
    <w:p w14:paraId="101265D2" w14:textId="135FD677" w:rsidR="00DA355E" w:rsidRDefault="00C378C3" w:rsidP="00114CF6">
      <w:pPr>
        <w:numPr>
          <w:ilvl w:val="0"/>
          <w:numId w:val="30"/>
        </w:numPr>
        <w:shd w:val="clear" w:color="auto" w:fill="FFFFFF"/>
        <w:ind w:right="46"/>
        <w:jc w:val="both"/>
        <w:rPr>
          <w:rFonts w:ascii="Arial" w:hAnsi="Arial" w:cs="Arial"/>
          <w:bCs/>
          <w:sz w:val="20"/>
          <w:szCs w:val="20"/>
        </w:rPr>
      </w:pPr>
      <w:r>
        <w:rPr>
          <w:rFonts w:ascii="Arial" w:hAnsi="Arial" w:cs="Arial"/>
          <w:bCs/>
          <w:sz w:val="20"/>
          <w:szCs w:val="20"/>
        </w:rPr>
        <w:t xml:space="preserve">Meaning of amendment to </w:t>
      </w:r>
      <w:r w:rsidR="001529C4">
        <w:rPr>
          <w:rFonts w:ascii="Arial" w:hAnsi="Arial" w:cs="Arial"/>
          <w:bCs/>
          <w:sz w:val="20"/>
          <w:szCs w:val="20"/>
        </w:rPr>
        <w:t>Detergents Regulation ??</w:t>
      </w:r>
    </w:p>
    <w:p w14:paraId="5EB35E15" w14:textId="222D3714" w:rsidR="001529C4" w:rsidRDefault="001529C4" w:rsidP="00114CF6">
      <w:pPr>
        <w:shd w:val="clear" w:color="auto" w:fill="FFFFFF"/>
        <w:ind w:right="46"/>
        <w:jc w:val="both"/>
        <w:rPr>
          <w:rFonts w:ascii="Arial" w:hAnsi="Arial" w:cs="Arial"/>
          <w:bCs/>
          <w:sz w:val="20"/>
          <w:szCs w:val="20"/>
        </w:rPr>
      </w:pPr>
    </w:p>
    <w:p w14:paraId="3BA6BFE0" w14:textId="5C8B98F2" w:rsidR="001529C4" w:rsidRPr="00A52AF1" w:rsidRDefault="001529C4" w:rsidP="00114CF6">
      <w:pPr>
        <w:shd w:val="clear" w:color="auto" w:fill="FFFFFF"/>
        <w:ind w:right="46"/>
        <w:jc w:val="both"/>
        <w:rPr>
          <w:rFonts w:ascii="Arial" w:hAnsi="Arial" w:cs="Arial"/>
          <w:b/>
          <w:sz w:val="20"/>
          <w:szCs w:val="20"/>
        </w:rPr>
      </w:pPr>
      <w:r w:rsidRPr="00A52AF1">
        <w:rPr>
          <w:rFonts w:ascii="Arial" w:hAnsi="Arial" w:cs="Arial"/>
          <w:b/>
          <w:sz w:val="20"/>
          <w:szCs w:val="20"/>
        </w:rPr>
        <w:t>Lithuania:</w:t>
      </w:r>
    </w:p>
    <w:p w14:paraId="72776E07" w14:textId="4895C306" w:rsidR="001529C4" w:rsidRDefault="001529C4" w:rsidP="00114CF6">
      <w:pPr>
        <w:numPr>
          <w:ilvl w:val="0"/>
          <w:numId w:val="31"/>
        </w:numPr>
        <w:shd w:val="clear" w:color="auto" w:fill="FFFFFF"/>
        <w:ind w:right="46"/>
        <w:jc w:val="both"/>
        <w:rPr>
          <w:rFonts w:ascii="Arial" w:hAnsi="Arial" w:cs="Arial"/>
          <w:bCs/>
          <w:sz w:val="20"/>
          <w:szCs w:val="20"/>
        </w:rPr>
      </w:pPr>
      <w:r>
        <w:rPr>
          <w:rFonts w:ascii="Arial" w:hAnsi="Arial" w:cs="Arial"/>
          <w:bCs/>
          <w:sz w:val="20"/>
          <w:szCs w:val="20"/>
        </w:rPr>
        <w:t>Voluntary directive on …</w:t>
      </w:r>
    </w:p>
    <w:p w14:paraId="34678E1A" w14:textId="5A7DDF47" w:rsidR="001529C4" w:rsidRDefault="007C7FAF" w:rsidP="00114CF6">
      <w:pPr>
        <w:numPr>
          <w:ilvl w:val="0"/>
          <w:numId w:val="31"/>
        </w:numPr>
        <w:shd w:val="clear" w:color="auto" w:fill="FFFFFF"/>
        <w:ind w:right="46"/>
        <w:jc w:val="both"/>
        <w:rPr>
          <w:rFonts w:ascii="Arial" w:hAnsi="Arial" w:cs="Arial"/>
          <w:bCs/>
          <w:sz w:val="20"/>
          <w:szCs w:val="20"/>
        </w:rPr>
      </w:pPr>
      <w:r>
        <w:rPr>
          <w:rFonts w:ascii="Arial" w:hAnsi="Arial" w:cs="Arial"/>
          <w:bCs/>
          <w:sz w:val="20"/>
          <w:szCs w:val="20"/>
        </w:rPr>
        <w:t>Fast authorisation procedure</w:t>
      </w:r>
    </w:p>
    <w:p w14:paraId="29EB83DB" w14:textId="4B2E32F6" w:rsidR="001549E0" w:rsidRDefault="001549E0" w:rsidP="00114CF6">
      <w:pPr>
        <w:shd w:val="clear" w:color="auto" w:fill="FFFFFF"/>
        <w:ind w:right="46"/>
        <w:jc w:val="both"/>
        <w:rPr>
          <w:rFonts w:ascii="Arial" w:hAnsi="Arial" w:cs="Arial"/>
          <w:bCs/>
          <w:sz w:val="20"/>
          <w:szCs w:val="20"/>
        </w:rPr>
      </w:pPr>
    </w:p>
    <w:p w14:paraId="651744D3" w14:textId="77777777" w:rsidR="00A60B29" w:rsidRPr="00A52AF1" w:rsidRDefault="001549E0" w:rsidP="00114CF6">
      <w:pPr>
        <w:shd w:val="clear" w:color="auto" w:fill="FFFFFF"/>
        <w:ind w:right="46"/>
        <w:jc w:val="both"/>
        <w:rPr>
          <w:rFonts w:ascii="Arial" w:hAnsi="Arial" w:cs="Arial"/>
          <w:b/>
          <w:sz w:val="20"/>
          <w:szCs w:val="20"/>
        </w:rPr>
      </w:pPr>
      <w:r w:rsidRPr="00A52AF1">
        <w:rPr>
          <w:rFonts w:ascii="Arial" w:hAnsi="Arial" w:cs="Arial"/>
          <w:b/>
          <w:sz w:val="20"/>
          <w:szCs w:val="20"/>
        </w:rPr>
        <w:t>Portugal</w:t>
      </w:r>
      <w:r w:rsidR="00592902" w:rsidRPr="00A52AF1">
        <w:rPr>
          <w:rFonts w:ascii="Arial" w:hAnsi="Arial" w:cs="Arial"/>
          <w:b/>
          <w:sz w:val="20"/>
          <w:szCs w:val="20"/>
        </w:rPr>
        <w:t xml:space="preserve">: </w:t>
      </w:r>
    </w:p>
    <w:p w14:paraId="4665EF5E" w14:textId="4C5ED4FC" w:rsidR="001549E0" w:rsidRDefault="00705349" w:rsidP="00114CF6">
      <w:pPr>
        <w:numPr>
          <w:ilvl w:val="0"/>
          <w:numId w:val="32"/>
        </w:numPr>
        <w:shd w:val="clear" w:color="auto" w:fill="FFFFFF"/>
        <w:ind w:right="46"/>
        <w:jc w:val="both"/>
        <w:rPr>
          <w:rFonts w:ascii="Arial" w:hAnsi="Arial" w:cs="Arial"/>
          <w:bCs/>
          <w:sz w:val="20"/>
          <w:szCs w:val="20"/>
        </w:rPr>
      </w:pPr>
      <w:r>
        <w:rPr>
          <w:rFonts w:ascii="Arial" w:hAnsi="Arial" w:cs="Arial"/>
          <w:bCs/>
          <w:sz w:val="20"/>
          <w:szCs w:val="20"/>
        </w:rPr>
        <w:t>Current p</w:t>
      </w:r>
      <w:r w:rsidR="00A60B29">
        <w:rPr>
          <w:rFonts w:ascii="Arial" w:hAnsi="Arial" w:cs="Arial"/>
          <w:bCs/>
          <w:sz w:val="20"/>
          <w:szCs w:val="20"/>
        </w:rPr>
        <w:t xml:space="preserve">olitical </w:t>
      </w:r>
      <w:r w:rsidR="00592902">
        <w:rPr>
          <w:rFonts w:ascii="Arial" w:hAnsi="Arial" w:cs="Arial"/>
          <w:bCs/>
          <w:sz w:val="20"/>
          <w:szCs w:val="20"/>
        </w:rPr>
        <w:t xml:space="preserve">focus </w:t>
      </w:r>
      <w:r>
        <w:rPr>
          <w:rFonts w:ascii="Arial" w:hAnsi="Arial" w:cs="Arial"/>
          <w:bCs/>
          <w:sz w:val="20"/>
          <w:szCs w:val="20"/>
        </w:rPr>
        <w:t xml:space="preserve">is </w:t>
      </w:r>
      <w:r w:rsidR="00592902">
        <w:rPr>
          <w:rFonts w:ascii="Arial" w:hAnsi="Arial" w:cs="Arial"/>
          <w:bCs/>
          <w:sz w:val="20"/>
          <w:szCs w:val="20"/>
        </w:rPr>
        <w:t xml:space="preserve">almost entirely on packaging, particularly avoidance of superfluous packaging.  Environmental concerns are taking precedence over safety and labelling.  </w:t>
      </w:r>
      <w:r w:rsidR="00723688">
        <w:rPr>
          <w:rFonts w:ascii="Arial" w:hAnsi="Arial" w:cs="Arial"/>
          <w:bCs/>
          <w:sz w:val="20"/>
          <w:szCs w:val="20"/>
        </w:rPr>
        <w:t xml:space="preserve">Drives </w:t>
      </w:r>
      <w:r w:rsidR="00BC77B0">
        <w:rPr>
          <w:rFonts w:ascii="Arial" w:hAnsi="Arial" w:cs="Arial"/>
          <w:bCs/>
          <w:sz w:val="20"/>
          <w:szCs w:val="20"/>
        </w:rPr>
        <w:t>towards bulk sales and refill</w:t>
      </w:r>
      <w:r w:rsidR="00A20E56">
        <w:rPr>
          <w:rFonts w:ascii="Arial" w:hAnsi="Arial" w:cs="Arial"/>
          <w:bCs/>
          <w:sz w:val="20"/>
          <w:szCs w:val="20"/>
        </w:rPr>
        <w:t xml:space="preserve">ing are </w:t>
      </w:r>
      <w:r w:rsidR="00A60B29">
        <w:rPr>
          <w:rFonts w:ascii="Arial" w:hAnsi="Arial" w:cs="Arial"/>
          <w:bCs/>
          <w:sz w:val="20"/>
          <w:szCs w:val="20"/>
        </w:rPr>
        <w:t>raising concern about marginalisation of consumer safety</w:t>
      </w:r>
      <w:r w:rsidR="00163ADC">
        <w:rPr>
          <w:rFonts w:ascii="Arial" w:hAnsi="Arial" w:cs="Arial"/>
          <w:bCs/>
          <w:sz w:val="20"/>
          <w:szCs w:val="20"/>
        </w:rPr>
        <w:t xml:space="preserve">.  </w:t>
      </w:r>
      <w:r w:rsidR="005E4E11">
        <w:rPr>
          <w:rFonts w:ascii="Arial" w:hAnsi="Arial" w:cs="Arial"/>
          <w:bCs/>
          <w:sz w:val="20"/>
          <w:szCs w:val="20"/>
        </w:rPr>
        <w:t xml:space="preserve">Removal of single use plastics planned </w:t>
      </w:r>
      <w:r w:rsidR="006E38FA">
        <w:rPr>
          <w:rFonts w:ascii="Arial" w:hAnsi="Arial" w:cs="Arial"/>
          <w:bCs/>
          <w:sz w:val="20"/>
          <w:szCs w:val="20"/>
        </w:rPr>
        <w:t xml:space="preserve">ahead of the deadline in </w:t>
      </w:r>
      <w:r w:rsidR="002034B2">
        <w:rPr>
          <w:rFonts w:ascii="Arial" w:hAnsi="Arial" w:cs="Arial"/>
          <w:bCs/>
          <w:sz w:val="20"/>
          <w:szCs w:val="20"/>
        </w:rPr>
        <w:t>the Directive</w:t>
      </w:r>
      <w:r w:rsidR="007C2606">
        <w:rPr>
          <w:rFonts w:ascii="Arial" w:hAnsi="Arial" w:cs="Arial"/>
          <w:bCs/>
          <w:sz w:val="20"/>
          <w:szCs w:val="20"/>
        </w:rPr>
        <w:t xml:space="preserve">.  </w:t>
      </w:r>
    </w:p>
    <w:p w14:paraId="4CF67A1E" w14:textId="77777777" w:rsidR="00E14808" w:rsidRDefault="00E14808" w:rsidP="00114CF6">
      <w:pPr>
        <w:shd w:val="clear" w:color="auto" w:fill="FFFFFF"/>
        <w:ind w:right="46"/>
        <w:jc w:val="both"/>
        <w:rPr>
          <w:rFonts w:ascii="Arial" w:hAnsi="Arial" w:cs="Arial"/>
          <w:bCs/>
          <w:sz w:val="20"/>
          <w:szCs w:val="20"/>
        </w:rPr>
      </w:pPr>
    </w:p>
    <w:p w14:paraId="5837B48E" w14:textId="26B7B322" w:rsidR="00E5740F" w:rsidRPr="00A52AF1" w:rsidRDefault="00E14808" w:rsidP="00114CF6">
      <w:pPr>
        <w:shd w:val="clear" w:color="auto" w:fill="FFFFFF"/>
        <w:ind w:right="46"/>
        <w:jc w:val="both"/>
        <w:rPr>
          <w:rFonts w:ascii="Arial" w:hAnsi="Arial" w:cs="Arial"/>
          <w:b/>
          <w:sz w:val="20"/>
          <w:szCs w:val="20"/>
        </w:rPr>
      </w:pPr>
      <w:r w:rsidRPr="00A52AF1">
        <w:rPr>
          <w:rFonts w:ascii="Arial" w:hAnsi="Arial" w:cs="Arial"/>
          <w:b/>
          <w:sz w:val="20"/>
          <w:szCs w:val="20"/>
        </w:rPr>
        <w:t>Netherlands:</w:t>
      </w:r>
    </w:p>
    <w:p w14:paraId="705FD7D8" w14:textId="2B93A53E" w:rsidR="00E14808" w:rsidRDefault="00880CBA" w:rsidP="00114CF6">
      <w:pPr>
        <w:numPr>
          <w:ilvl w:val="0"/>
          <w:numId w:val="32"/>
        </w:numPr>
        <w:shd w:val="clear" w:color="auto" w:fill="FFFFFF"/>
        <w:ind w:right="46"/>
        <w:jc w:val="both"/>
        <w:rPr>
          <w:rFonts w:ascii="Arial" w:hAnsi="Arial" w:cs="Arial"/>
          <w:bCs/>
          <w:sz w:val="20"/>
          <w:szCs w:val="20"/>
        </w:rPr>
      </w:pPr>
      <w:r>
        <w:rPr>
          <w:rFonts w:ascii="Arial" w:hAnsi="Arial" w:cs="Arial"/>
          <w:bCs/>
          <w:sz w:val="20"/>
          <w:szCs w:val="20"/>
        </w:rPr>
        <w:t>Official authority position that</w:t>
      </w:r>
      <w:r w:rsidR="008A010F">
        <w:rPr>
          <w:rFonts w:ascii="Arial" w:hAnsi="Arial" w:cs="Arial"/>
          <w:bCs/>
          <w:sz w:val="20"/>
          <w:szCs w:val="20"/>
        </w:rPr>
        <w:t xml:space="preserve"> claims for efficacy against coronavirus can be made if any </w:t>
      </w:r>
      <w:r w:rsidR="00B2628D">
        <w:rPr>
          <w:rFonts w:ascii="Arial" w:hAnsi="Arial" w:cs="Arial"/>
          <w:bCs/>
          <w:sz w:val="20"/>
          <w:szCs w:val="20"/>
        </w:rPr>
        <w:t>positive virucidal test results are available.</w:t>
      </w:r>
    </w:p>
    <w:p w14:paraId="5A370481" w14:textId="58633047" w:rsidR="00F16A1D" w:rsidRDefault="004709A0" w:rsidP="00114CF6">
      <w:pPr>
        <w:numPr>
          <w:ilvl w:val="0"/>
          <w:numId w:val="32"/>
        </w:numPr>
        <w:shd w:val="clear" w:color="auto" w:fill="FFFFFF"/>
        <w:ind w:right="46"/>
        <w:jc w:val="both"/>
        <w:rPr>
          <w:rFonts w:ascii="Arial" w:hAnsi="Arial" w:cs="Arial"/>
          <w:bCs/>
          <w:sz w:val="20"/>
          <w:szCs w:val="20"/>
        </w:rPr>
      </w:pPr>
      <w:r>
        <w:rPr>
          <w:rFonts w:ascii="Arial" w:hAnsi="Arial" w:cs="Arial"/>
          <w:bCs/>
          <w:sz w:val="20"/>
          <w:szCs w:val="20"/>
        </w:rPr>
        <w:t>Consumer b</w:t>
      </w:r>
      <w:r w:rsidR="00F16A1D">
        <w:rPr>
          <w:rFonts w:ascii="Arial" w:hAnsi="Arial" w:cs="Arial"/>
          <w:bCs/>
          <w:sz w:val="20"/>
          <w:szCs w:val="20"/>
        </w:rPr>
        <w:t xml:space="preserve">rochure on </w:t>
      </w:r>
      <w:r>
        <w:rPr>
          <w:rFonts w:ascii="Arial" w:hAnsi="Arial" w:cs="Arial"/>
          <w:bCs/>
          <w:sz w:val="20"/>
          <w:szCs w:val="20"/>
        </w:rPr>
        <w:t>smart disinfection: in Dutch</w:t>
      </w:r>
      <w:r w:rsidR="00034C5D">
        <w:rPr>
          <w:rFonts w:ascii="Arial" w:hAnsi="Arial" w:cs="Arial"/>
          <w:bCs/>
          <w:sz w:val="20"/>
          <w:szCs w:val="20"/>
        </w:rPr>
        <w:t>,</w:t>
      </w:r>
      <w:r>
        <w:rPr>
          <w:rFonts w:ascii="Arial" w:hAnsi="Arial" w:cs="Arial"/>
          <w:bCs/>
          <w:sz w:val="20"/>
          <w:szCs w:val="20"/>
        </w:rPr>
        <w:t xml:space="preserve"> but visuals etc. available to share.</w:t>
      </w:r>
    </w:p>
    <w:p w14:paraId="6AADF435" w14:textId="73BBB2FC" w:rsidR="00BB0A6C" w:rsidRPr="00036836" w:rsidRDefault="00BB0A6C" w:rsidP="00114CF6">
      <w:pPr>
        <w:numPr>
          <w:ilvl w:val="0"/>
          <w:numId w:val="32"/>
        </w:numPr>
        <w:shd w:val="clear" w:color="auto" w:fill="FFFFFF"/>
        <w:ind w:right="46"/>
        <w:jc w:val="both"/>
        <w:rPr>
          <w:rFonts w:ascii="Arial" w:hAnsi="Arial" w:cs="Arial"/>
          <w:bCs/>
          <w:sz w:val="20"/>
          <w:szCs w:val="20"/>
        </w:rPr>
      </w:pPr>
      <w:r>
        <w:rPr>
          <w:rFonts w:ascii="Arial" w:hAnsi="Arial" w:cs="Arial"/>
          <w:bCs/>
          <w:sz w:val="20"/>
          <w:szCs w:val="20"/>
        </w:rPr>
        <w:t>InterClean 2020</w:t>
      </w:r>
      <w:r w:rsidR="00573D02">
        <w:rPr>
          <w:rFonts w:ascii="Arial" w:hAnsi="Arial" w:cs="Arial"/>
          <w:bCs/>
          <w:sz w:val="20"/>
          <w:szCs w:val="20"/>
        </w:rPr>
        <w:t xml:space="preserve">: decision to be made next week on whether </w:t>
      </w:r>
      <w:r w:rsidR="00185E14">
        <w:rPr>
          <w:rFonts w:ascii="Arial" w:hAnsi="Arial" w:cs="Arial"/>
          <w:bCs/>
          <w:sz w:val="20"/>
          <w:szCs w:val="20"/>
        </w:rPr>
        <w:t>the event will go ahead</w:t>
      </w:r>
      <w:r w:rsidR="00893F71">
        <w:rPr>
          <w:rFonts w:ascii="Arial" w:hAnsi="Arial" w:cs="Arial"/>
          <w:bCs/>
          <w:sz w:val="20"/>
          <w:szCs w:val="20"/>
        </w:rPr>
        <w:t xml:space="preserve"> in light of coronavirus precautions.</w:t>
      </w:r>
    </w:p>
    <w:p w14:paraId="2BD8D0FB" w14:textId="77777777" w:rsidR="00F448F2" w:rsidRPr="00036836" w:rsidRDefault="00F81849" w:rsidP="00114CF6">
      <w:pPr>
        <w:shd w:val="clear" w:color="auto" w:fill="FFFFFF"/>
        <w:ind w:left="426" w:right="-760"/>
        <w:jc w:val="both"/>
        <w:rPr>
          <w:rFonts w:ascii="Arial" w:hAnsi="Arial" w:cs="Arial"/>
          <w:bCs/>
          <w:sz w:val="20"/>
          <w:szCs w:val="20"/>
        </w:rPr>
      </w:pPr>
      <w:r w:rsidRPr="00036836">
        <w:rPr>
          <w:rFonts w:ascii="Arial" w:hAnsi="Arial" w:cs="Arial"/>
          <w:bCs/>
          <w:sz w:val="20"/>
          <w:szCs w:val="20"/>
        </w:rPr>
        <w:t xml:space="preserve"> </w:t>
      </w:r>
    </w:p>
    <w:p w14:paraId="37D6035A" w14:textId="16E75731" w:rsidR="009F5B93" w:rsidRPr="002C57BC" w:rsidRDefault="00282D03" w:rsidP="00114CF6">
      <w:pPr>
        <w:numPr>
          <w:ilvl w:val="0"/>
          <w:numId w:val="1"/>
        </w:numPr>
        <w:shd w:val="clear" w:color="auto" w:fill="FFFFFF"/>
        <w:ind w:left="426" w:right="-760" w:hanging="426"/>
        <w:jc w:val="both"/>
        <w:rPr>
          <w:rFonts w:ascii="Arial" w:hAnsi="Arial"/>
          <w:b/>
          <w:color w:val="007576"/>
          <w:sz w:val="20"/>
          <w:szCs w:val="20"/>
        </w:rPr>
      </w:pPr>
      <w:r w:rsidRPr="00841353">
        <w:rPr>
          <w:rFonts w:ascii="Arial" w:hAnsi="Arial"/>
          <w:b/>
          <w:color w:val="007576"/>
          <w:sz w:val="20"/>
          <w:szCs w:val="20"/>
        </w:rPr>
        <w:t>CONFI</w:t>
      </w:r>
      <w:r w:rsidR="00C113B7" w:rsidRPr="00841353">
        <w:rPr>
          <w:rFonts w:ascii="Arial" w:hAnsi="Arial"/>
          <w:b/>
          <w:color w:val="007576"/>
          <w:sz w:val="20"/>
          <w:szCs w:val="20"/>
        </w:rPr>
        <w:t xml:space="preserve">RMATION OF NEXT </w:t>
      </w:r>
      <w:r w:rsidR="00C906BA">
        <w:rPr>
          <w:rFonts w:ascii="Arial" w:hAnsi="Arial"/>
          <w:b/>
          <w:color w:val="007576"/>
          <w:sz w:val="20"/>
          <w:szCs w:val="20"/>
        </w:rPr>
        <w:t xml:space="preserve">NAC </w:t>
      </w:r>
      <w:r w:rsidR="00C113B7" w:rsidRPr="00841353">
        <w:rPr>
          <w:rFonts w:ascii="Arial" w:hAnsi="Arial"/>
          <w:b/>
          <w:color w:val="007576"/>
          <w:sz w:val="20"/>
          <w:szCs w:val="20"/>
        </w:rPr>
        <w:t>MEETING</w:t>
      </w:r>
      <w:r w:rsidR="001F327C">
        <w:rPr>
          <w:rFonts w:ascii="Arial" w:hAnsi="Arial"/>
          <w:b/>
          <w:color w:val="007576"/>
          <w:sz w:val="20"/>
          <w:szCs w:val="20"/>
        </w:rPr>
        <w:t>S</w:t>
      </w:r>
      <w:r w:rsidR="00606977" w:rsidRPr="00841353">
        <w:rPr>
          <w:rFonts w:ascii="Arial" w:hAnsi="Arial"/>
          <w:b/>
          <w:color w:val="007576"/>
          <w:sz w:val="20"/>
          <w:szCs w:val="20"/>
        </w:rPr>
        <w:t xml:space="preserve"> </w:t>
      </w:r>
      <w:r w:rsidR="000562F6" w:rsidRPr="00F448F2">
        <w:rPr>
          <w:rFonts w:ascii="Arial" w:hAnsi="Arial"/>
          <w:bCs/>
          <w:color w:val="007576"/>
          <w:sz w:val="20"/>
          <w:szCs w:val="20"/>
        </w:rPr>
        <w:t>(timing TBC)</w:t>
      </w:r>
    </w:p>
    <w:p w14:paraId="4408BBEE" w14:textId="77777777" w:rsidR="002C57BC" w:rsidRPr="00841353" w:rsidRDefault="002C57BC" w:rsidP="002C57BC">
      <w:pPr>
        <w:shd w:val="clear" w:color="auto" w:fill="FFFFFF"/>
        <w:ind w:left="426" w:right="-760"/>
        <w:jc w:val="both"/>
        <w:rPr>
          <w:rFonts w:ascii="Arial" w:hAnsi="Arial"/>
          <w:b/>
          <w:color w:val="007576"/>
          <w:sz w:val="20"/>
          <w:szCs w:val="20"/>
        </w:rPr>
      </w:pPr>
    </w:p>
    <w:p w14:paraId="284B6931" w14:textId="77777777" w:rsidR="000562F6" w:rsidRDefault="000562F6" w:rsidP="00114CF6">
      <w:pPr>
        <w:numPr>
          <w:ilvl w:val="0"/>
          <w:numId w:val="2"/>
        </w:numPr>
        <w:ind w:right="46"/>
        <w:jc w:val="both"/>
        <w:rPr>
          <w:rFonts w:ascii="Arial" w:hAnsi="Arial" w:cs="Arial"/>
          <w:sz w:val="20"/>
          <w:szCs w:val="20"/>
          <w:lang w:val="en-US"/>
        </w:rPr>
      </w:pPr>
      <w:r>
        <w:rPr>
          <w:rFonts w:ascii="Arial" w:hAnsi="Arial" w:cs="Arial"/>
          <w:sz w:val="20"/>
          <w:szCs w:val="20"/>
          <w:lang w:val="en-US"/>
        </w:rPr>
        <w:t>Monday, 8 June 2020, 10:30-</w:t>
      </w:r>
      <w:r w:rsidRPr="007143F6">
        <w:rPr>
          <w:rFonts w:ascii="Arial" w:hAnsi="Arial" w:cs="Arial"/>
          <w:sz w:val="20"/>
          <w:szCs w:val="20"/>
          <w:lang w:val="en-US"/>
        </w:rPr>
        <w:t>1</w:t>
      </w:r>
      <w:r w:rsidR="0053452D" w:rsidRPr="007143F6">
        <w:rPr>
          <w:rFonts w:ascii="Arial" w:hAnsi="Arial" w:cs="Arial"/>
          <w:sz w:val="20"/>
          <w:szCs w:val="20"/>
          <w:lang w:val="en-US"/>
        </w:rPr>
        <w:t>6</w:t>
      </w:r>
      <w:r w:rsidRPr="007143F6">
        <w:rPr>
          <w:rFonts w:ascii="Arial" w:hAnsi="Arial" w:cs="Arial"/>
          <w:sz w:val="20"/>
          <w:szCs w:val="20"/>
          <w:lang w:val="en-US"/>
        </w:rPr>
        <w:t>:</w:t>
      </w:r>
      <w:r w:rsidR="0053452D" w:rsidRPr="007143F6">
        <w:rPr>
          <w:rFonts w:ascii="Arial" w:hAnsi="Arial" w:cs="Arial"/>
          <w:sz w:val="20"/>
          <w:szCs w:val="20"/>
          <w:lang w:val="en-US"/>
        </w:rPr>
        <w:t>3</w:t>
      </w:r>
      <w:r w:rsidRPr="007143F6">
        <w:rPr>
          <w:rFonts w:ascii="Arial" w:hAnsi="Arial" w:cs="Arial"/>
          <w:sz w:val="20"/>
          <w:szCs w:val="20"/>
          <w:lang w:val="en-US"/>
        </w:rPr>
        <w:t>0</w:t>
      </w:r>
      <w:r>
        <w:rPr>
          <w:rFonts w:ascii="Arial" w:hAnsi="Arial" w:cs="Arial"/>
          <w:sz w:val="20"/>
          <w:szCs w:val="20"/>
          <w:lang w:val="en-US"/>
        </w:rPr>
        <w:t xml:space="preserve"> (Brussels, A.I.S.E.)</w:t>
      </w:r>
      <w:r w:rsidR="0053452D">
        <w:rPr>
          <w:rFonts w:ascii="Arial" w:hAnsi="Arial" w:cs="Arial"/>
          <w:sz w:val="20"/>
          <w:szCs w:val="20"/>
          <w:lang w:val="en-US"/>
        </w:rPr>
        <w:t xml:space="preserve"> </w:t>
      </w:r>
    </w:p>
    <w:p w14:paraId="700F39F1" w14:textId="77777777" w:rsidR="001A1097" w:rsidRDefault="000562F6" w:rsidP="00114CF6">
      <w:pPr>
        <w:numPr>
          <w:ilvl w:val="0"/>
          <w:numId w:val="2"/>
        </w:numPr>
        <w:ind w:right="46"/>
        <w:jc w:val="both"/>
        <w:rPr>
          <w:rFonts w:ascii="Arial" w:hAnsi="Arial" w:cs="Arial"/>
          <w:sz w:val="20"/>
          <w:szCs w:val="20"/>
          <w:lang w:val="en-US"/>
        </w:rPr>
      </w:pPr>
      <w:r>
        <w:rPr>
          <w:rFonts w:ascii="Arial" w:hAnsi="Arial" w:cs="Arial"/>
          <w:sz w:val="20"/>
          <w:szCs w:val="20"/>
          <w:lang w:val="en-US"/>
        </w:rPr>
        <w:t xml:space="preserve">Thursday, </w:t>
      </w:r>
      <w:r w:rsidRPr="00784F33">
        <w:rPr>
          <w:rFonts w:ascii="Arial" w:hAnsi="Arial" w:cs="Arial"/>
          <w:b/>
          <w:bCs/>
          <w:sz w:val="20"/>
          <w:szCs w:val="20"/>
          <w:lang w:val="en-US"/>
        </w:rPr>
        <w:t>1</w:t>
      </w:r>
      <w:r w:rsidR="00784F33" w:rsidRPr="00784F33">
        <w:rPr>
          <w:rFonts w:ascii="Arial" w:hAnsi="Arial" w:cs="Arial"/>
          <w:b/>
          <w:bCs/>
          <w:sz w:val="20"/>
          <w:szCs w:val="20"/>
          <w:lang w:val="en-US"/>
        </w:rPr>
        <w:t>0</w:t>
      </w:r>
      <w:r w:rsidRPr="00784F33">
        <w:rPr>
          <w:rFonts w:ascii="Arial" w:hAnsi="Arial" w:cs="Arial"/>
          <w:b/>
          <w:bCs/>
          <w:sz w:val="20"/>
          <w:szCs w:val="20"/>
          <w:lang w:val="en-US"/>
        </w:rPr>
        <w:t xml:space="preserve"> September 2020</w:t>
      </w:r>
      <w:r>
        <w:rPr>
          <w:rFonts w:ascii="Arial" w:hAnsi="Arial" w:cs="Arial"/>
          <w:sz w:val="20"/>
          <w:szCs w:val="20"/>
          <w:lang w:val="en-US"/>
        </w:rPr>
        <w:t>, 12:30/14:00-17:30 + dinner (</w:t>
      </w:r>
      <w:r w:rsidR="00784F33">
        <w:rPr>
          <w:rFonts w:ascii="Arial" w:hAnsi="Arial" w:cs="Arial"/>
          <w:sz w:val="20"/>
          <w:szCs w:val="20"/>
          <w:lang w:val="en-US"/>
        </w:rPr>
        <w:t>Madrid, Spain</w:t>
      </w:r>
      <w:r>
        <w:rPr>
          <w:rFonts w:ascii="Arial" w:hAnsi="Arial" w:cs="Arial"/>
          <w:sz w:val="20"/>
          <w:szCs w:val="20"/>
          <w:lang w:val="en-US"/>
        </w:rPr>
        <w:t>)</w:t>
      </w:r>
    </w:p>
    <w:p w14:paraId="132EB4C9" w14:textId="77777777" w:rsidR="000562F6" w:rsidRDefault="000562F6" w:rsidP="00114CF6">
      <w:pPr>
        <w:numPr>
          <w:ilvl w:val="0"/>
          <w:numId w:val="2"/>
        </w:numPr>
        <w:ind w:right="46"/>
        <w:jc w:val="both"/>
        <w:rPr>
          <w:rFonts w:ascii="Arial" w:hAnsi="Arial" w:cs="Arial"/>
          <w:sz w:val="20"/>
          <w:szCs w:val="20"/>
          <w:lang w:val="en-US"/>
        </w:rPr>
      </w:pPr>
      <w:r>
        <w:rPr>
          <w:rFonts w:ascii="Arial" w:hAnsi="Arial" w:cs="Arial"/>
          <w:sz w:val="20"/>
          <w:szCs w:val="20"/>
          <w:lang w:val="en-US"/>
        </w:rPr>
        <w:t xml:space="preserve">Friday, </w:t>
      </w:r>
      <w:r w:rsidRPr="00784F33">
        <w:rPr>
          <w:rFonts w:ascii="Arial" w:hAnsi="Arial" w:cs="Arial"/>
          <w:b/>
          <w:bCs/>
          <w:sz w:val="20"/>
          <w:szCs w:val="20"/>
          <w:lang w:val="en-US"/>
        </w:rPr>
        <w:t>1</w:t>
      </w:r>
      <w:r w:rsidR="00784F33" w:rsidRPr="00784F33">
        <w:rPr>
          <w:rFonts w:ascii="Arial" w:hAnsi="Arial" w:cs="Arial"/>
          <w:b/>
          <w:bCs/>
          <w:sz w:val="20"/>
          <w:szCs w:val="20"/>
          <w:lang w:val="en-US"/>
        </w:rPr>
        <w:t>1</w:t>
      </w:r>
      <w:r w:rsidRPr="00784F33">
        <w:rPr>
          <w:rFonts w:ascii="Arial" w:hAnsi="Arial" w:cs="Arial"/>
          <w:b/>
          <w:bCs/>
          <w:sz w:val="20"/>
          <w:szCs w:val="20"/>
          <w:lang w:val="en-US"/>
        </w:rPr>
        <w:t xml:space="preserve"> September 2020</w:t>
      </w:r>
      <w:r>
        <w:rPr>
          <w:rFonts w:ascii="Arial" w:hAnsi="Arial" w:cs="Arial"/>
          <w:sz w:val="20"/>
          <w:szCs w:val="20"/>
          <w:lang w:val="en-US"/>
        </w:rPr>
        <w:t>, 09:00-13:00 + lunch (</w:t>
      </w:r>
      <w:r w:rsidR="00784F33">
        <w:rPr>
          <w:rFonts w:ascii="Arial" w:hAnsi="Arial" w:cs="Arial"/>
          <w:sz w:val="20"/>
          <w:szCs w:val="20"/>
          <w:lang w:val="en-US"/>
        </w:rPr>
        <w:t>Madrid, Spain</w:t>
      </w:r>
      <w:r>
        <w:rPr>
          <w:rFonts w:ascii="Arial" w:hAnsi="Arial" w:cs="Arial"/>
          <w:sz w:val="20"/>
          <w:szCs w:val="20"/>
          <w:lang w:val="en-US"/>
        </w:rPr>
        <w:t>)</w:t>
      </w:r>
    </w:p>
    <w:p w14:paraId="01DA3B98" w14:textId="77777777" w:rsidR="00A95F5E" w:rsidRDefault="000562F6" w:rsidP="00114CF6">
      <w:pPr>
        <w:numPr>
          <w:ilvl w:val="0"/>
          <w:numId w:val="2"/>
        </w:numPr>
        <w:ind w:right="46"/>
        <w:jc w:val="both"/>
        <w:rPr>
          <w:rFonts w:ascii="Arial" w:hAnsi="Arial" w:cs="Arial"/>
          <w:sz w:val="20"/>
          <w:szCs w:val="20"/>
          <w:lang w:val="en-US"/>
        </w:rPr>
      </w:pPr>
      <w:r>
        <w:rPr>
          <w:rFonts w:ascii="Arial" w:hAnsi="Arial" w:cs="Arial"/>
          <w:sz w:val="20"/>
          <w:szCs w:val="20"/>
          <w:lang w:val="en-US"/>
        </w:rPr>
        <w:t>Wednesday, 2 December 2020, 10:30-16:30 (Brussels, A.I.S.E.)</w:t>
      </w:r>
    </w:p>
    <w:p w14:paraId="2C2CEF04" w14:textId="77777777" w:rsidR="00A95F5E" w:rsidRDefault="00A95F5E" w:rsidP="00114CF6">
      <w:pPr>
        <w:ind w:left="720" w:right="46"/>
        <w:jc w:val="both"/>
        <w:rPr>
          <w:rFonts w:ascii="Arial" w:hAnsi="Arial" w:cs="Arial"/>
          <w:sz w:val="20"/>
          <w:szCs w:val="20"/>
          <w:lang w:val="en-US"/>
        </w:rPr>
      </w:pPr>
    </w:p>
    <w:p w14:paraId="52DA3A28" w14:textId="77777777" w:rsidR="00F448F2" w:rsidRDefault="00F448F2" w:rsidP="00114CF6">
      <w:pPr>
        <w:ind w:left="720" w:right="46"/>
        <w:jc w:val="both"/>
        <w:rPr>
          <w:rFonts w:ascii="Arial" w:hAnsi="Arial" w:cs="Arial"/>
          <w:sz w:val="20"/>
          <w:szCs w:val="20"/>
          <w:lang w:val="en-US"/>
        </w:rPr>
      </w:pPr>
    </w:p>
    <w:p w14:paraId="18F5E8E0" w14:textId="77777777" w:rsidR="000E654E" w:rsidRDefault="000E654E" w:rsidP="00114CF6">
      <w:pPr>
        <w:ind w:left="720" w:right="46"/>
        <w:jc w:val="both"/>
        <w:rPr>
          <w:rFonts w:ascii="Arial" w:hAnsi="Arial" w:cs="Arial"/>
          <w:sz w:val="20"/>
          <w:szCs w:val="20"/>
          <w:lang w:val="en-US"/>
        </w:rPr>
      </w:pPr>
    </w:p>
    <w:p w14:paraId="2CF392C6" w14:textId="77777777" w:rsidR="000E654E" w:rsidRDefault="000E654E" w:rsidP="00114CF6">
      <w:pPr>
        <w:ind w:left="720" w:right="46"/>
        <w:jc w:val="both"/>
        <w:rPr>
          <w:rFonts w:ascii="Arial" w:hAnsi="Arial" w:cs="Arial"/>
          <w:sz w:val="20"/>
          <w:szCs w:val="20"/>
          <w:lang w:val="en-US"/>
        </w:rPr>
      </w:pPr>
    </w:p>
    <w:p w14:paraId="17526EA7" w14:textId="77777777" w:rsidR="000E654E" w:rsidRDefault="000E654E" w:rsidP="00114CF6">
      <w:pPr>
        <w:ind w:left="720" w:right="46"/>
        <w:jc w:val="both"/>
        <w:rPr>
          <w:rFonts w:ascii="Arial" w:hAnsi="Arial" w:cs="Arial"/>
          <w:sz w:val="20"/>
          <w:szCs w:val="20"/>
          <w:lang w:val="en-US"/>
        </w:rPr>
      </w:pPr>
    </w:p>
    <w:p w14:paraId="506BC366" w14:textId="77777777" w:rsidR="000E654E" w:rsidRDefault="000E654E" w:rsidP="00114CF6">
      <w:pPr>
        <w:ind w:left="720" w:right="46"/>
        <w:jc w:val="both"/>
        <w:rPr>
          <w:rFonts w:ascii="Arial" w:hAnsi="Arial" w:cs="Arial"/>
          <w:sz w:val="20"/>
          <w:szCs w:val="20"/>
          <w:lang w:val="en-US"/>
        </w:rPr>
      </w:pPr>
    </w:p>
    <w:p w14:paraId="51340BE0" w14:textId="77777777" w:rsidR="000E654E" w:rsidRDefault="000E654E" w:rsidP="00A95F5E">
      <w:pPr>
        <w:ind w:left="720" w:right="46"/>
        <w:jc w:val="both"/>
        <w:rPr>
          <w:rFonts w:ascii="Arial" w:hAnsi="Arial" w:cs="Arial"/>
          <w:sz w:val="20"/>
          <w:szCs w:val="20"/>
          <w:lang w:val="en-US"/>
        </w:rPr>
      </w:pPr>
    </w:p>
    <w:p w14:paraId="54B878D3" w14:textId="77777777" w:rsidR="00F448F2" w:rsidRDefault="00F448F2" w:rsidP="00A95F5E">
      <w:pPr>
        <w:ind w:left="720" w:right="46"/>
        <w:jc w:val="both"/>
        <w:rPr>
          <w:rFonts w:ascii="Arial" w:hAnsi="Arial" w:cs="Arial"/>
          <w:sz w:val="20"/>
          <w:szCs w:val="20"/>
          <w:lang w:val="en-US"/>
        </w:rPr>
      </w:pPr>
    </w:p>
    <w:p w14:paraId="4400186F" w14:textId="77777777" w:rsidR="00F448F2" w:rsidRDefault="00F448F2" w:rsidP="00A95F5E">
      <w:pPr>
        <w:ind w:left="720" w:right="46"/>
        <w:jc w:val="both"/>
        <w:rPr>
          <w:rFonts w:ascii="Arial" w:hAnsi="Arial" w:cs="Arial"/>
          <w:sz w:val="20"/>
          <w:szCs w:val="20"/>
          <w:lang w:val="en-US"/>
        </w:rPr>
      </w:pPr>
    </w:p>
    <w:p w14:paraId="52B635BC" w14:textId="1E401587" w:rsidR="00E13BA3" w:rsidRPr="00A95F5E" w:rsidRDefault="00A95F5E" w:rsidP="00A95F5E">
      <w:pPr>
        <w:ind w:left="360" w:right="46"/>
        <w:jc w:val="both"/>
        <w:rPr>
          <w:rFonts w:ascii="Arial" w:hAnsi="Arial" w:cs="Arial"/>
          <w:sz w:val="20"/>
          <w:szCs w:val="20"/>
          <w:lang w:val="en-US"/>
        </w:rPr>
      </w:pPr>
      <w:r>
        <w:rPr>
          <w:rFonts w:ascii="Arial" w:hAnsi="Arial" w:cs="Arial"/>
          <w:sz w:val="20"/>
          <w:szCs w:val="20"/>
          <w:lang w:val="en-US"/>
        </w:rPr>
        <w:t xml:space="preserve">Document name: </w:t>
      </w:r>
      <w:r w:rsidRPr="00A95F5E">
        <w:rPr>
          <w:rFonts w:ascii="Arial" w:hAnsi="Arial" w:cs="Arial"/>
          <w:sz w:val="20"/>
          <w:szCs w:val="20"/>
          <w:lang w:val="en-US"/>
        </w:rPr>
        <w:fldChar w:fldCharType="begin"/>
      </w:r>
      <w:r w:rsidRPr="00A95F5E">
        <w:rPr>
          <w:rFonts w:ascii="Arial" w:hAnsi="Arial" w:cs="Arial"/>
          <w:sz w:val="20"/>
          <w:szCs w:val="20"/>
          <w:lang w:val="en-US"/>
        </w:rPr>
        <w:instrText xml:space="preserve"> FILENAME   \* MERGEFORMAT </w:instrText>
      </w:r>
      <w:r w:rsidRPr="00A95F5E">
        <w:rPr>
          <w:rFonts w:ascii="Arial" w:hAnsi="Arial" w:cs="Arial"/>
          <w:sz w:val="20"/>
          <w:szCs w:val="20"/>
          <w:lang w:val="en-US"/>
        </w:rPr>
        <w:fldChar w:fldCharType="separate"/>
      </w:r>
      <w:r w:rsidRPr="00A95F5E">
        <w:rPr>
          <w:rFonts w:ascii="Arial" w:hAnsi="Arial" w:cs="Arial"/>
          <w:noProof/>
          <w:sz w:val="20"/>
          <w:szCs w:val="20"/>
          <w:lang w:val="en-US"/>
        </w:rPr>
        <w:t>20</w:t>
      </w:r>
      <w:r w:rsidR="00784F33">
        <w:rPr>
          <w:rFonts w:ascii="Arial" w:hAnsi="Arial" w:cs="Arial"/>
          <w:noProof/>
          <w:sz w:val="20"/>
          <w:szCs w:val="20"/>
          <w:lang w:val="en-US"/>
        </w:rPr>
        <w:t>20</w:t>
      </w:r>
      <w:r w:rsidRPr="00A95F5E">
        <w:rPr>
          <w:rFonts w:ascii="Arial" w:hAnsi="Arial" w:cs="Arial"/>
          <w:noProof/>
          <w:sz w:val="20"/>
          <w:szCs w:val="20"/>
          <w:lang w:val="en-US"/>
        </w:rPr>
        <w:t>-</w:t>
      </w:r>
      <w:r w:rsidR="00784F33">
        <w:rPr>
          <w:rFonts w:ascii="Arial" w:hAnsi="Arial" w:cs="Arial"/>
          <w:noProof/>
          <w:sz w:val="20"/>
          <w:szCs w:val="20"/>
          <w:lang w:val="en-US"/>
        </w:rPr>
        <w:t>03</w:t>
      </w:r>
      <w:r w:rsidRPr="00A95F5E">
        <w:rPr>
          <w:rFonts w:ascii="Arial" w:hAnsi="Arial" w:cs="Arial"/>
          <w:noProof/>
          <w:sz w:val="20"/>
          <w:szCs w:val="20"/>
          <w:lang w:val="en-US"/>
        </w:rPr>
        <w:t>-</w:t>
      </w:r>
      <w:r w:rsidR="00784F33">
        <w:rPr>
          <w:rFonts w:ascii="Arial" w:hAnsi="Arial" w:cs="Arial"/>
          <w:noProof/>
          <w:sz w:val="20"/>
          <w:szCs w:val="20"/>
          <w:lang w:val="en-US"/>
        </w:rPr>
        <w:t>11</w:t>
      </w:r>
      <w:r w:rsidRPr="00A95F5E">
        <w:rPr>
          <w:rFonts w:ascii="Arial" w:hAnsi="Arial" w:cs="Arial"/>
          <w:noProof/>
          <w:sz w:val="20"/>
          <w:szCs w:val="20"/>
          <w:lang w:val="en-US"/>
        </w:rPr>
        <w:t xml:space="preserve"> NAC </w:t>
      </w:r>
      <w:r w:rsidR="00CE36E1">
        <w:rPr>
          <w:rFonts w:ascii="Arial" w:hAnsi="Arial" w:cs="Arial"/>
          <w:noProof/>
          <w:sz w:val="20"/>
          <w:szCs w:val="20"/>
          <w:lang w:val="en-US"/>
        </w:rPr>
        <w:t xml:space="preserve"> </w:t>
      </w:r>
      <w:r w:rsidR="00A856E8">
        <w:rPr>
          <w:rFonts w:ascii="Arial" w:hAnsi="Arial" w:cs="Arial"/>
          <w:noProof/>
          <w:sz w:val="20"/>
          <w:szCs w:val="20"/>
          <w:lang w:val="en-US"/>
        </w:rPr>
        <w:t>MINUTES</w:t>
      </w:r>
      <w:r w:rsidRPr="00A95F5E">
        <w:rPr>
          <w:rFonts w:ascii="Arial" w:hAnsi="Arial" w:cs="Arial"/>
          <w:sz w:val="20"/>
          <w:szCs w:val="20"/>
          <w:lang w:val="en-US"/>
        </w:rPr>
        <w:fldChar w:fldCharType="end"/>
      </w:r>
      <w:r w:rsidRPr="00A95F5E">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sidR="00E13BA3" w:rsidRPr="00A95F5E">
        <w:rPr>
          <w:rFonts w:ascii="Arial" w:hAnsi="Arial" w:cs="Arial"/>
          <w:sz w:val="20"/>
          <w:szCs w:val="20"/>
          <w:lang w:val="en-US"/>
        </w:rPr>
        <w:t>A.I.S.E.,</w:t>
      </w:r>
      <w:r>
        <w:rPr>
          <w:rFonts w:ascii="Arial" w:hAnsi="Arial" w:cs="Arial"/>
          <w:sz w:val="20"/>
          <w:szCs w:val="20"/>
          <w:lang w:val="en-US"/>
        </w:rPr>
        <w:t xml:space="preserve"> </w:t>
      </w:r>
      <w:r w:rsidR="009E516E">
        <w:rPr>
          <w:rFonts w:ascii="Arial" w:hAnsi="Arial" w:cs="Arial"/>
          <w:sz w:val="20"/>
          <w:szCs w:val="20"/>
          <w:lang w:val="en-US"/>
        </w:rPr>
        <w:t>23</w:t>
      </w:r>
      <w:r w:rsidR="00CE36E1">
        <w:rPr>
          <w:rFonts w:ascii="Arial" w:hAnsi="Arial" w:cs="Arial"/>
          <w:sz w:val="20"/>
          <w:szCs w:val="20"/>
          <w:lang w:val="en-US"/>
        </w:rPr>
        <w:t xml:space="preserve"> March</w:t>
      </w:r>
      <w:r w:rsidR="00784F33">
        <w:rPr>
          <w:rFonts w:ascii="Arial" w:hAnsi="Arial" w:cs="Arial"/>
          <w:sz w:val="20"/>
          <w:szCs w:val="20"/>
          <w:lang w:val="en-US"/>
        </w:rPr>
        <w:t xml:space="preserve"> </w:t>
      </w:r>
      <w:r w:rsidR="008D16DB" w:rsidRPr="00A95F5E">
        <w:rPr>
          <w:rFonts w:ascii="Arial" w:hAnsi="Arial" w:cs="Arial"/>
          <w:sz w:val="20"/>
          <w:szCs w:val="20"/>
          <w:lang w:val="en-US"/>
        </w:rPr>
        <w:t>20</w:t>
      </w:r>
      <w:r w:rsidR="00784F33">
        <w:rPr>
          <w:rFonts w:ascii="Arial" w:hAnsi="Arial" w:cs="Arial"/>
          <w:sz w:val="20"/>
          <w:szCs w:val="20"/>
          <w:lang w:val="en-US"/>
        </w:rPr>
        <w:t>20</w:t>
      </w:r>
    </w:p>
    <w:sectPr w:rsidR="00E13BA3" w:rsidRPr="00A95F5E" w:rsidSect="00C43200">
      <w:headerReference w:type="even" r:id="rId11"/>
      <w:headerReference w:type="default" r:id="rId12"/>
      <w:footerReference w:type="even" r:id="rId13"/>
      <w:footerReference w:type="default" r:id="rId14"/>
      <w:headerReference w:type="first" r:id="rId15"/>
      <w:footerReference w:type="first" r:id="rId16"/>
      <w:pgSz w:w="11906" w:h="16838" w:code="9"/>
      <w:pgMar w:top="2041" w:right="991" w:bottom="1440" w:left="179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8215" w14:textId="77777777" w:rsidR="0055517E" w:rsidRPr="00AD4CDF" w:rsidRDefault="0055517E">
      <w:pPr>
        <w:rPr>
          <w:sz w:val="22"/>
          <w:szCs w:val="22"/>
        </w:rPr>
      </w:pPr>
      <w:r w:rsidRPr="00AD4CDF">
        <w:rPr>
          <w:sz w:val="22"/>
          <w:szCs w:val="22"/>
        </w:rPr>
        <w:separator/>
      </w:r>
    </w:p>
  </w:endnote>
  <w:endnote w:type="continuationSeparator" w:id="0">
    <w:p w14:paraId="307FFC77" w14:textId="77777777" w:rsidR="0055517E" w:rsidRPr="00AD4CDF" w:rsidRDefault="0055517E">
      <w:pPr>
        <w:rPr>
          <w:sz w:val="22"/>
          <w:szCs w:val="22"/>
        </w:rPr>
      </w:pPr>
      <w:r w:rsidRPr="00AD4CD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973F" w14:textId="77777777" w:rsidR="009B3489" w:rsidRDefault="009B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7205" w14:textId="77777777" w:rsidR="00C113B7" w:rsidRPr="00AD4CDF" w:rsidRDefault="00C113B7">
    <w:pPr>
      <w:pStyle w:val="Footer"/>
      <w:ind w:hanging="360"/>
      <w:jc w:val="center"/>
      <w:rPr>
        <w:sz w:val="19"/>
        <w:szCs w:val="19"/>
      </w:rPr>
    </w:pPr>
  </w:p>
  <w:p w14:paraId="36BB0741" w14:textId="77777777" w:rsidR="00C113B7" w:rsidRPr="00AD4CDF" w:rsidRDefault="00C113B7">
    <w:pPr>
      <w:pStyle w:val="Footer"/>
      <w:jc w:val="cen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4491" w14:textId="77777777" w:rsidR="00C113B7" w:rsidRPr="00AD4CDF" w:rsidRDefault="00C113B7">
    <w:pPr>
      <w:pStyle w:val="Footer"/>
      <w:jc w:val="center"/>
      <w:rPr>
        <w:sz w:val="22"/>
        <w:szCs w:val="22"/>
      </w:rPr>
    </w:pPr>
  </w:p>
  <w:p w14:paraId="168A430C" w14:textId="77777777" w:rsidR="0052579F" w:rsidRPr="00AD4CDF" w:rsidRDefault="0052579F">
    <w:pPr>
      <w:pStyle w:val="Footer"/>
      <w:jc w:val="center"/>
      <w:rPr>
        <w:rFonts w:ascii="Arial" w:hAnsi="Arial" w:cs="Arial"/>
        <w:sz w:val="17"/>
        <w:szCs w:val="18"/>
      </w:rPr>
    </w:pPr>
    <w:r w:rsidRPr="00AD4CDF">
      <w:rPr>
        <w:sz w:val="22"/>
        <w:szCs w:val="22"/>
      </w:rPr>
      <w:tab/>
    </w:r>
  </w:p>
  <w:p w14:paraId="513AEB11" w14:textId="77777777" w:rsidR="00C113B7" w:rsidRPr="00AD4CDF" w:rsidRDefault="00C113B7">
    <w:pPr>
      <w:pStyle w:val="Footer"/>
      <w:jc w:val="center"/>
      <w:rPr>
        <w:sz w:val="22"/>
        <w:szCs w:val="22"/>
      </w:rPr>
    </w:pPr>
  </w:p>
  <w:p w14:paraId="5C58BE7F" w14:textId="77777777" w:rsidR="00C113B7" w:rsidRPr="00AD4CDF" w:rsidRDefault="00C113B7" w:rsidP="0052579F">
    <w:pPr>
      <w:pStyle w:val="Footer"/>
      <w:tabs>
        <w:tab w:val="clear" w:pos="8306"/>
        <w:tab w:val="left" w:pos="2027"/>
        <w:tab w:val="right" w:pos="8312"/>
      </w:tabs>
      <w:rPr>
        <w:sz w:val="22"/>
        <w:szCs w:val="22"/>
      </w:rPr>
    </w:pPr>
    <w:r w:rsidRPr="00AD4CDF">
      <w:rPr>
        <w:sz w:val="22"/>
        <w:szCs w:val="22"/>
      </w:rPr>
      <w:tab/>
    </w:r>
    <w:r w:rsidRPr="00AD4CDF">
      <w:rPr>
        <w:sz w:val="22"/>
        <w:szCs w:val="22"/>
      </w:rPr>
      <w:tab/>
    </w:r>
    <w:r w:rsidR="0052579F" w:rsidRPr="00AD4CDF">
      <w:rPr>
        <w:sz w:val="22"/>
        <w:szCs w:val="22"/>
      </w:rPr>
      <w:tab/>
    </w:r>
  </w:p>
  <w:p w14:paraId="5390E760" w14:textId="77777777" w:rsidR="00C113B7" w:rsidRPr="00AD4CDF" w:rsidRDefault="00C113B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F8ED" w14:textId="77777777" w:rsidR="0055517E" w:rsidRPr="00AD4CDF" w:rsidRDefault="0055517E">
      <w:pPr>
        <w:rPr>
          <w:sz w:val="22"/>
          <w:szCs w:val="22"/>
        </w:rPr>
      </w:pPr>
      <w:r w:rsidRPr="00AD4CDF">
        <w:rPr>
          <w:sz w:val="22"/>
          <w:szCs w:val="22"/>
        </w:rPr>
        <w:separator/>
      </w:r>
    </w:p>
  </w:footnote>
  <w:footnote w:type="continuationSeparator" w:id="0">
    <w:p w14:paraId="4FC1BFF9" w14:textId="77777777" w:rsidR="0055517E" w:rsidRPr="00AD4CDF" w:rsidRDefault="0055517E">
      <w:pPr>
        <w:rPr>
          <w:sz w:val="22"/>
          <w:szCs w:val="22"/>
        </w:rPr>
      </w:pPr>
      <w:r w:rsidRPr="00AD4CD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6309" w14:textId="77777777" w:rsidR="00C113B7" w:rsidRPr="00AD4CDF" w:rsidRDefault="00C113B7">
    <w:pPr>
      <w:pStyle w:val="Header"/>
      <w:framePr w:wrap="around" w:vAnchor="text" w:hAnchor="margin" w:xAlign="right" w:y="1"/>
      <w:rPr>
        <w:rStyle w:val="PageNumber"/>
        <w:sz w:val="22"/>
        <w:szCs w:val="22"/>
      </w:rPr>
    </w:pPr>
    <w:r w:rsidRPr="00AD4CDF">
      <w:rPr>
        <w:rStyle w:val="PageNumber"/>
        <w:sz w:val="22"/>
        <w:szCs w:val="22"/>
      </w:rPr>
      <w:fldChar w:fldCharType="begin"/>
    </w:r>
    <w:r w:rsidRPr="00AD4CDF">
      <w:rPr>
        <w:rStyle w:val="PageNumber"/>
        <w:sz w:val="22"/>
        <w:szCs w:val="22"/>
      </w:rPr>
      <w:instrText xml:space="preserve">PAGE  </w:instrText>
    </w:r>
    <w:r w:rsidRPr="00AD4CDF">
      <w:rPr>
        <w:rStyle w:val="PageNumber"/>
        <w:sz w:val="22"/>
        <w:szCs w:val="22"/>
      </w:rPr>
      <w:fldChar w:fldCharType="end"/>
    </w:r>
  </w:p>
  <w:p w14:paraId="614F4515" w14:textId="77777777" w:rsidR="00C113B7" w:rsidRPr="00AD4CDF" w:rsidRDefault="00C113B7">
    <w:pPr>
      <w:pStyle w:val="Header"/>
      <w:ind w:right="36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317F" w14:textId="77777777" w:rsidR="00C113B7" w:rsidRPr="00AD4CDF" w:rsidRDefault="00C113B7">
    <w:pPr>
      <w:pStyle w:val="Header"/>
      <w:framePr w:wrap="around" w:vAnchor="text" w:hAnchor="margin" w:xAlign="right" w:y="1"/>
      <w:rPr>
        <w:rStyle w:val="PageNumber"/>
        <w:sz w:val="22"/>
        <w:szCs w:val="22"/>
      </w:rPr>
    </w:pPr>
    <w:r w:rsidRPr="00AD4CDF">
      <w:rPr>
        <w:rStyle w:val="PageNumber"/>
        <w:sz w:val="22"/>
        <w:szCs w:val="22"/>
      </w:rPr>
      <w:fldChar w:fldCharType="begin"/>
    </w:r>
    <w:r w:rsidRPr="00AD4CDF">
      <w:rPr>
        <w:rStyle w:val="PageNumber"/>
        <w:sz w:val="22"/>
        <w:szCs w:val="22"/>
      </w:rPr>
      <w:instrText xml:space="preserve">PAGE  </w:instrText>
    </w:r>
    <w:r w:rsidRPr="00AD4CDF">
      <w:rPr>
        <w:rStyle w:val="PageNumber"/>
        <w:sz w:val="22"/>
        <w:szCs w:val="22"/>
      </w:rPr>
      <w:fldChar w:fldCharType="separate"/>
    </w:r>
    <w:r w:rsidR="003B7619">
      <w:rPr>
        <w:rStyle w:val="PageNumber"/>
        <w:noProof/>
        <w:sz w:val="22"/>
        <w:szCs w:val="22"/>
      </w:rPr>
      <w:t>2</w:t>
    </w:r>
    <w:r w:rsidRPr="00AD4CDF">
      <w:rPr>
        <w:rStyle w:val="PageNumber"/>
        <w:sz w:val="22"/>
        <w:szCs w:val="22"/>
      </w:rPr>
      <w:fldChar w:fldCharType="end"/>
    </w:r>
  </w:p>
  <w:p w14:paraId="3E03B725" w14:textId="77777777" w:rsidR="00C113B7" w:rsidRPr="00AD4CDF" w:rsidRDefault="00C113B7">
    <w:pPr>
      <w:pStyle w:val="Header"/>
      <w:ind w:right="360"/>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4E89" w14:textId="4EDB6FED" w:rsidR="00C113B7" w:rsidRPr="00AD4CDF" w:rsidRDefault="0073617F">
    <w:pPr>
      <w:pStyle w:val="Header"/>
      <w:jc w:val="center"/>
      <w:rPr>
        <w:sz w:val="22"/>
        <w:szCs w:val="22"/>
      </w:rPr>
    </w:pPr>
    <w:r>
      <w:rPr>
        <w:noProof/>
        <w:sz w:val="22"/>
        <w:szCs w:val="22"/>
        <w:lang w:val="fr-BE" w:eastAsia="fr-BE"/>
      </w:rPr>
      <w:drawing>
        <wp:anchor distT="0" distB="0" distL="114300" distR="114300" simplePos="0" relativeHeight="251657728" behindDoc="1" locked="0" layoutInCell="1" allowOverlap="1" wp14:anchorId="7DE891EF" wp14:editId="080F5278">
          <wp:simplePos x="0" y="0"/>
          <wp:positionH relativeFrom="page">
            <wp:posOffset>0</wp:posOffset>
          </wp:positionH>
          <wp:positionV relativeFrom="page">
            <wp:posOffset>0</wp:posOffset>
          </wp:positionV>
          <wp:extent cx="7559675" cy="106908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790"/>
    <w:multiLevelType w:val="hybridMultilevel"/>
    <w:tmpl w:val="F30CB606"/>
    <w:lvl w:ilvl="0" w:tplc="1144A35E">
      <w:numFmt w:val="bullet"/>
      <w:lvlText w:val="-"/>
      <w:lvlJc w:val="left"/>
      <w:pPr>
        <w:ind w:left="788" w:hanging="360"/>
      </w:pPr>
      <w:rPr>
        <w:rFonts w:ascii="Arial" w:eastAsia="Times New Roman" w:hAnsi="Arial" w:cs="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07190CDF"/>
    <w:multiLevelType w:val="hybridMultilevel"/>
    <w:tmpl w:val="E8EE87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DB099A"/>
    <w:multiLevelType w:val="hybridMultilevel"/>
    <w:tmpl w:val="F516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42499"/>
    <w:multiLevelType w:val="multilevel"/>
    <w:tmpl w:val="CA7ED8F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15054A"/>
    <w:multiLevelType w:val="hybridMultilevel"/>
    <w:tmpl w:val="AD0AC3BC"/>
    <w:lvl w:ilvl="0" w:tplc="2ECE187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5928B8"/>
    <w:multiLevelType w:val="hybridMultilevel"/>
    <w:tmpl w:val="8F44ACBE"/>
    <w:lvl w:ilvl="0" w:tplc="6E6EEF98">
      <w:start w:val="1"/>
      <w:numFmt w:val="bullet"/>
      <w:lvlText w:val="-"/>
      <w:lvlJc w:val="left"/>
      <w:pPr>
        <w:tabs>
          <w:tab w:val="num" w:pos="720"/>
        </w:tabs>
        <w:ind w:left="720" w:hanging="360"/>
      </w:pPr>
      <w:rPr>
        <w:rFonts w:ascii="Times New Roman" w:hAnsi="Times New Roman" w:hint="default"/>
      </w:rPr>
    </w:lvl>
    <w:lvl w:ilvl="1" w:tplc="2AC42CDA">
      <w:numFmt w:val="bullet"/>
      <w:lvlText w:val="-"/>
      <w:lvlJc w:val="left"/>
      <w:pPr>
        <w:tabs>
          <w:tab w:val="num" w:pos="1440"/>
        </w:tabs>
        <w:ind w:left="1440" w:hanging="360"/>
      </w:pPr>
      <w:rPr>
        <w:rFonts w:ascii="Times New Roman" w:hAnsi="Times New Roman" w:hint="default"/>
      </w:rPr>
    </w:lvl>
    <w:lvl w:ilvl="2" w:tplc="EDD6B49E" w:tentative="1">
      <w:start w:val="1"/>
      <w:numFmt w:val="bullet"/>
      <w:lvlText w:val="-"/>
      <w:lvlJc w:val="left"/>
      <w:pPr>
        <w:tabs>
          <w:tab w:val="num" w:pos="2160"/>
        </w:tabs>
        <w:ind w:left="2160" w:hanging="360"/>
      </w:pPr>
      <w:rPr>
        <w:rFonts w:ascii="Times New Roman" w:hAnsi="Times New Roman" w:hint="default"/>
      </w:rPr>
    </w:lvl>
    <w:lvl w:ilvl="3" w:tplc="8E2A84BA" w:tentative="1">
      <w:start w:val="1"/>
      <w:numFmt w:val="bullet"/>
      <w:lvlText w:val="-"/>
      <w:lvlJc w:val="left"/>
      <w:pPr>
        <w:tabs>
          <w:tab w:val="num" w:pos="2880"/>
        </w:tabs>
        <w:ind w:left="2880" w:hanging="360"/>
      </w:pPr>
      <w:rPr>
        <w:rFonts w:ascii="Times New Roman" w:hAnsi="Times New Roman" w:hint="default"/>
      </w:rPr>
    </w:lvl>
    <w:lvl w:ilvl="4" w:tplc="6B7A89DA" w:tentative="1">
      <w:start w:val="1"/>
      <w:numFmt w:val="bullet"/>
      <w:lvlText w:val="-"/>
      <w:lvlJc w:val="left"/>
      <w:pPr>
        <w:tabs>
          <w:tab w:val="num" w:pos="3600"/>
        </w:tabs>
        <w:ind w:left="3600" w:hanging="360"/>
      </w:pPr>
      <w:rPr>
        <w:rFonts w:ascii="Times New Roman" w:hAnsi="Times New Roman" w:hint="default"/>
      </w:rPr>
    </w:lvl>
    <w:lvl w:ilvl="5" w:tplc="100282BA" w:tentative="1">
      <w:start w:val="1"/>
      <w:numFmt w:val="bullet"/>
      <w:lvlText w:val="-"/>
      <w:lvlJc w:val="left"/>
      <w:pPr>
        <w:tabs>
          <w:tab w:val="num" w:pos="4320"/>
        </w:tabs>
        <w:ind w:left="4320" w:hanging="360"/>
      </w:pPr>
      <w:rPr>
        <w:rFonts w:ascii="Times New Roman" w:hAnsi="Times New Roman" w:hint="default"/>
      </w:rPr>
    </w:lvl>
    <w:lvl w:ilvl="6" w:tplc="B6AC6E78" w:tentative="1">
      <w:start w:val="1"/>
      <w:numFmt w:val="bullet"/>
      <w:lvlText w:val="-"/>
      <w:lvlJc w:val="left"/>
      <w:pPr>
        <w:tabs>
          <w:tab w:val="num" w:pos="5040"/>
        </w:tabs>
        <w:ind w:left="5040" w:hanging="360"/>
      </w:pPr>
      <w:rPr>
        <w:rFonts w:ascii="Times New Roman" w:hAnsi="Times New Roman" w:hint="default"/>
      </w:rPr>
    </w:lvl>
    <w:lvl w:ilvl="7" w:tplc="84066870" w:tentative="1">
      <w:start w:val="1"/>
      <w:numFmt w:val="bullet"/>
      <w:lvlText w:val="-"/>
      <w:lvlJc w:val="left"/>
      <w:pPr>
        <w:tabs>
          <w:tab w:val="num" w:pos="5760"/>
        </w:tabs>
        <w:ind w:left="5760" w:hanging="360"/>
      </w:pPr>
      <w:rPr>
        <w:rFonts w:ascii="Times New Roman" w:hAnsi="Times New Roman" w:hint="default"/>
      </w:rPr>
    </w:lvl>
    <w:lvl w:ilvl="8" w:tplc="F2487A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C4681C"/>
    <w:multiLevelType w:val="hybridMultilevel"/>
    <w:tmpl w:val="7AC42BAC"/>
    <w:lvl w:ilvl="0" w:tplc="B7BC5D7A">
      <w:start w:val="1"/>
      <w:numFmt w:val="bullet"/>
      <w:lvlText w:val="•"/>
      <w:lvlJc w:val="left"/>
      <w:pPr>
        <w:tabs>
          <w:tab w:val="num" w:pos="360"/>
        </w:tabs>
        <w:ind w:left="360" w:hanging="360"/>
      </w:pPr>
      <w:rPr>
        <w:rFonts w:ascii="Arial" w:hAnsi="Arial" w:hint="default"/>
      </w:rPr>
    </w:lvl>
    <w:lvl w:ilvl="1" w:tplc="91E0A22C">
      <w:numFmt w:val="bullet"/>
      <w:lvlText w:val="•"/>
      <w:lvlJc w:val="left"/>
      <w:pPr>
        <w:tabs>
          <w:tab w:val="num" w:pos="1080"/>
        </w:tabs>
        <w:ind w:left="1080" w:hanging="360"/>
      </w:pPr>
      <w:rPr>
        <w:rFonts w:ascii="Arial" w:hAnsi="Arial" w:hint="default"/>
      </w:rPr>
    </w:lvl>
    <w:lvl w:ilvl="2" w:tplc="22CA1912">
      <w:numFmt w:val="bullet"/>
      <w:lvlText w:val="•"/>
      <w:lvlJc w:val="left"/>
      <w:pPr>
        <w:tabs>
          <w:tab w:val="num" w:pos="1800"/>
        </w:tabs>
        <w:ind w:left="1800" w:hanging="360"/>
      </w:pPr>
      <w:rPr>
        <w:rFonts w:ascii="Arial" w:hAnsi="Arial" w:hint="default"/>
      </w:rPr>
    </w:lvl>
    <w:lvl w:ilvl="3" w:tplc="0614AD34">
      <w:numFmt w:val="bullet"/>
      <w:lvlText w:val="–"/>
      <w:lvlJc w:val="left"/>
      <w:pPr>
        <w:tabs>
          <w:tab w:val="num" w:pos="2520"/>
        </w:tabs>
        <w:ind w:left="2520" w:hanging="360"/>
      </w:pPr>
      <w:rPr>
        <w:rFonts w:ascii="Arial" w:hAnsi="Arial" w:hint="default"/>
      </w:rPr>
    </w:lvl>
    <w:lvl w:ilvl="4" w:tplc="3070C7E2" w:tentative="1">
      <w:start w:val="1"/>
      <w:numFmt w:val="bullet"/>
      <w:lvlText w:val="•"/>
      <w:lvlJc w:val="left"/>
      <w:pPr>
        <w:tabs>
          <w:tab w:val="num" w:pos="3240"/>
        </w:tabs>
        <w:ind w:left="3240" w:hanging="360"/>
      </w:pPr>
      <w:rPr>
        <w:rFonts w:ascii="Arial" w:hAnsi="Arial" w:hint="default"/>
      </w:rPr>
    </w:lvl>
    <w:lvl w:ilvl="5" w:tplc="D6E6B234" w:tentative="1">
      <w:start w:val="1"/>
      <w:numFmt w:val="bullet"/>
      <w:lvlText w:val="•"/>
      <w:lvlJc w:val="left"/>
      <w:pPr>
        <w:tabs>
          <w:tab w:val="num" w:pos="3960"/>
        </w:tabs>
        <w:ind w:left="3960" w:hanging="360"/>
      </w:pPr>
      <w:rPr>
        <w:rFonts w:ascii="Arial" w:hAnsi="Arial" w:hint="default"/>
      </w:rPr>
    </w:lvl>
    <w:lvl w:ilvl="6" w:tplc="F2123490" w:tentative="1">
      <w:start w:val="1"/>
      <w:numFmt w:val="bullet"/>
      <w:lvlText w:val="•"/>
      <w:lvlJc w:val="left"/>
      <w:pPr>
        <w:tabs>
          <w:tab w:val="num" w:pos="4680"/>
        </w:tabs>
        <w:ind w:left="4680" w:hanging="360"/>
      </w:pPr>
      <w:rPr>
        <w:rFonts w:ascii="Arial" w:hAnsi="Arial" w:hint="default"/>
      </w:rPr>
    </w:lvl>
    <w:lvl w:ilvl="7" w:tplc="EC228EC2" w:tentative="1">
      <w:start w:val="1"/>
      <w:numFmt w:val="bullet"/>
      <w:lvlText w:val="•"/>
      <w:lvlJc w:val="left"/>
      <w:pPr>
        <w:tabs>
          <w:tab w:val="num" w:pos="5400"/>
        </w:tabs>
        <w:ind w:left="5400" w:hanging="360"/>
      </w:pPr>
      <w:rPr>
        <w:rFonts w:ascii="Arial" w:hAnsi="Arial" w:hint="default"/>
      </w:rPr>
    </w:lvl>
    <w:lvl w:ilvl="8" w:tplc="4048580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8BF1671"/>
    <w:multiLevelType w:val="hybridMultilevel"/>
    <w:tmpl w:val="BED69A44"/>
    <w:lvl w:ilvl="0" w:tplc="98FCA566">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0751AE"/>
    <w:multiLevelType w:val="hybridMultilevel"/>
    <w:tmpl w:val="84AA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C64EA"/>
    <w:multiLevelType w:val="hybridMultilevel"/>
    <w:tmpl w:val="55CE1B10"/>
    <w:lvl w:ilvl="0" w:tplc="2E2819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C1D0A"/>
    <w:multiLevelType w:val="hybridMultilevel"/>
    <w:tmpl w:val="21481B76"/>
    <w:lvl w:ilvl="0" w:tplc="D0F0060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0DE22EB"/>
    <w:multiLevelType w:val="multilevel"/>
    <w:tmpl w:val="AEAEBE6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5B303E"/>
    <w:multiLevelType w:val="multilevel"/>
    <w:tmpl w:val="AEAEBE6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260F19"/>
    <w:multiLevelType w:val="hybridMultilevel"/>
    <w:tmpl w:val="B9D82FFC"/>
    <w:lvl w:ilvl="0" w:tplc="9A229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D0C84"/>
    <w:multiLevelType w:val="hybridMultilevel"/>
    <w:tmpl w:val="86E698B4"/>
    <w:lvl w:ilvl="0" w:tplc="AECE9D4A">
      <w:start w:val="8"/>
      <w:numFmt w:val="bullet"/>
      <w:lvlText w:val="-"/>
      <w:lvlJc w:val="left"/>
      <w:pPr>
        <w:ind w:left="720" w:hanging="360"/>
      </w:pPr>
      <w:rPr>
        <w:rFonts w:ascii="Arial" w:eastAsia="Times New Roman" w:hAnsi="Arial" w:cs="Aria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8032AB"/>
    <w:multiLevelType w:val="hybridMultilevel"/>
    <w:tmpl w:val="FDA0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908E8"/>
    <w:multiLevelType w:val="hybridMultilevel"/>
    <w:tmpl w:val="CD5CD9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F7F36BA"/>
    <w:multiLevelType w:val="multilevel"/>
    <w:tmpl w:val="669CF7C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81771F"/>
    <w:multiLevelType w:val="hybridMultilevel"/>
    <w:tmpl w:val="333A98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266A"/>
    <w:multiLevelType w:val="hybridMultilevel"/>
    <w:tmpl w:val="E654E64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446E6821"/>
    <w:multiLevelType w:val="hybridMultilevel"/>
    <w:tmpl w:val="514C3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622FB"/>
    <w:multiLevelType w:val="hybridMultilevel"/>
    <w:tmpl w:val="F0267398"/>
    <w:lvl w:ilvl="0" w:tplc="532E9A68">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319A5"/>
    <w:multiLevelType w:val="hybridMultilevel"/>
    <w:tmpl w:val="F8B005F6"/>
    <w:lvl w:ilvl="0" w:tplc="FC527E38">
      <w:numFmt w:val="bullet"/>
      <w:lvlText w:val="-"/>
      <w:lvlJc w:val="left"/>
      <w:pPr>
        <w:ind w:left="717" w:hanging="360"/>
      </w:pPr>
      <w:rPr>
        <w:rFonts w:ascii="Arial" w:eastAsia="Times New Roman" w:hAnsi="Arial" w:cs="Arial" w:hint="default"/>
      </w:rPr>
    </w:lvl>
    <w:lvl w:ilvl="1" w:tplc="04090005">
      <w:start w:val="1"/>
      <w:numFmt w:val="bullet"/>
      <w:lvlText w:val=""/>
      <w:lvlJc w:val="left"/>
      <w:pPr>
        <w:ind w:left="1437" w:hanging="360"/>
      </w:pPr>
      <w:rPr>
        <w:rFonts w:ascii="Wingdings" w:hAnsi="Wingdings"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23" w15:restartNumberingAfterBreak="0">
    <w:nsid w:val="48274534"/>
    <w:multiLevelType w:val="multilevel"/>
    <w:tmpl w:val="3CECA97C"/>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8B0504E"/>
    <w:multiLevelType w:val="hybridMultilevel"/>
    <w:tmpl w:val="3A24EECE"/>
    <w:lvl w:ilvl="0" w:tplc="3E501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75E32"/>
    <w:multiLevelType w:val="hybridMultilevel"/>
    <w:tmpl w:val="4FD03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24C0504"/>
    <w:multiLevelType w:val="hybridMultilevel"/>
    <w:tmpl w:val="2CFE984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15:restartNumberingAfterBreak="0">
    <w:nsid w:val="531D3F09"/>
    <w:multiLevelType w:val="hybridMultilevel"/>
    <w:tmpl w:val="DA1E49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47020EF"/>
    <w:multiLevelType w:val="hybridMultilevel"/>
    <w:tmpl w:val="47D053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67C2BFD"/>
    <w:multiLevelType w:val="hybridMultilevel"/>
    <w:tmpl w:val="2AA2EE6E"/>
    <w:lvl w:ilvl="0" w:tplc="604EEB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02069"/>
    <w:multiLevelType w:val="hybridMultilevel"/>
    <w:tmpl w:val="3FF4F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CA20403"/>
    <w:multiLevelType w:val="multilevel"/>
    <w:tmpl w:val="37F412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806E99"/>
    <w:multiLevelType w:val="hybridMultilevel"/>
    <w:tmpl w:val="75687D98"/>
    <w:lvl w:ilvl="0" w:tplc="04090005">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3" w15:restartNumberingAfterBreak="0">
    <w:nsid w:val="649F79C2"/>
    <w:multiLevelType w:val="hybridMultilevel"/>
    <w:tmpl w:val="D42428CC"/>
    <w:lvl w:ilvl="0" w:tplc="FC527E38">
      <w:numFmt w:val="bullet"/>
      <w:lvlText w:val="-"/>
      <w:lvlJc w:val="left"/>
      <w:pPr>
        <w:ind w:left="717" w:hanging="360"/>
      </w:pPr>
      <w:rPr>
        <w:rFonts w:ascii="Arial" w:eastAsia="Times New Roman" w:hAnsi="Arial" w:cs="Arial" w:hint="default"/>
      </w:rPr>
    </w:lvl>
    <w:lvl w:ilvl="1" w:tplc="04090005">
      <w:start w:val="1"/>
      <w:numFmt w:val="bullet"/>
      <w:lvlText w:val=""/>
      <w:lvlJc w:val="left"/>
      <w:pPr>
        <w:ind w:left="1437" w:hanging="360"/>
      </w:pPr>
      <w:rPr>
        <w:rFonts w:ascii="Wingdings" w:hAnsi="Wingdings"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34" w15:restartNumberingAfterBreak="0">
    <w:nsid w:val="6AC420F3"/>
    <w:multiLevelType w:val="hybridMultilevel"/>
    <w:tmpl w:val="685C10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DC86F98"/>
    <w:multiLevelType w:val="multilevel"/>
    <w:tmpl w:val="1714E170"/>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color w:val="auto"/>
      </w:rPr>
    </w:lvl>
    <w:lvl w:ilvl="2">
      <w:start w:val="1"/>
      <w:numFmt w:val="upperLetter"/>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7112FC"/>
    <w:multiLevelType w:val="hybridMultilevel"/>
    <w:tmpl w:val="8F7042A8"/>
    <w:lvl w:ilvl="0" w:tplc="B50AC63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A37395"/>
    <w:multiLevelType w:val="hybridMultilevel"/>
    <w:tmpl w:val="28A24246"/>
    <w:lvl w:ilvl="0" w:tplc="322E70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904301"/>
    <w:multiLevelType w:val="hybridMultilevel"/>
    <w:tmpl w:val="A4AAC1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69C1A4E"/>
    <w:multiLevelType w:val="hybridMultilevel"/>
    <w:tmpl w:val="BFA49AA2"/>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40" w15:restartNumberingAfterBreak="0">
    <w:nsid w:val="77455657"/>
    <w:multiLevelType w:val="hybridMultilevel"/>
    <w:tmpl w:val="5A8886EE"/>
    <w:lvl w:ilvl="0" w:tplc="04090001">
      <w:start w:val="1"/>
      <w:numFmt w:val="bullet"/>
      <w:lvlText w:val=""/>
      <w:lvlJc w:val="left"/>
      <w:pPr>
        <w:ind w:left="786" w:hanging="360"/>
      </w:pPr>
      <w:rPr>
        <w:rFonts w:ascii="Symbol" w:hAnsi="Symbol" w:hint="default"/>
      </w:rPr>
    </w:lvl>
    <w:lvl w:ilvl="1" w:tplc="20000003">
      <w:start w:val="1"/>
      <w:numFmt w:val="bullet"/>
      <w:lvlText w:val="o"/>
      <w:lvlJc w:val="left"/>
      <w:pPr>
        <w:ind w:left="1506" w:hanging="360"/>
      </w:pPr>
      <w:rPr>
        <w:rFonts w:ascii="Courier New" w:hAnsi="Courier New" w:cs="Courier New" w:hint="default"/>
      </w:rPr>
    </w:lvl>
    <w:lvl w:ilvl="2" w:tplc="20000005">
      <w:start w:val="1"/>
      <w:numFmt w:val="bullet"/>
      <w:lvlText w:val=""/>
      <w:lvlJc w:val="left"/>
      <w:pPr>
        <w:ind w:left="2226" w:hanging="360"/>
      </w:pPr>
      <w:rPr>
        <w:rFonts w:ascii="Wingdings" w:hAnsi="Wingdings" w:hint="default"/>
      </w:rPr>
    </w:lvl>
    <w:lvl w:ilvl="3" w:tplc="20000001">
      <w:start w:val="1"/>
      <w:numFmt w:val="bullet"/>
      <w:lvlText w:val=""/>
      <w:lvlJc w:val="left"/>
      <w:pPr>
        <w:ind w:left="2946" w:hanging="360"/>
      </w:pPr>
      <w:rPr>
        <w:rFonts w:ascii="Symbol" w:hAnsi="Symbol" w:hint="default"/>
      </w:rPr>
    </w:lvl>
    <w:lvl w:ilvl="4" w:tplc="20000003">
      <w:start w:val="1"/>
      <w:numFmt w:val="bullet"/>
      <w:lvlText w:val="o"/>
      <w:lvlJc w:val="left"/>
      <w:pPr>
        <w:ind w:left="3666" w:hanging="360"/>
      </w:pPr>
      <w:rPr>
        <w:rFonts w:ascii="Courier New" w:hAnsi="Courier New" w:cs="Courier New" w:hint="default"/>
      </w:rPr>
    </w:lvl>
    <w:lvl w:ilvl="5" w:tplc="20000005">
      <w:start w:val="1"/>
      <w:numFmt w:val="bullet"/>
      <w:lvlText w:val=""/>
      <w:lvlJc w:val="left"/>
      <w:pPr>
        <w:ind w:left="4386" w:hanging="360"/>
      </w:pPr>
      <w:rPr>
        <w:rFonts w:ascii="Wingdings" w:hAnsi="Wingdings" w:hint="default"/>
      </w:rPr>
    </w:lvl>
    <w:lvl w:ilvl="6" w:tplc="20000001">
      <w:start w:val="1"/>
      <w:numFmt w:val="bullet"/>
      <w:lvlText w:val=""/>
      <w:lvlJc w:val="left"/>
      <w:pPr>
        <w:ind w:left="5106" w:hanging="360"/>
      </w:pPr>
      <w:rPr>
        <w:rFonts w:ascii="Symbol" w:hAnsi="Symbol" w:hint="default"/>
      </w:rPr>
    </w:lvl>
    <w:lvl w:ilvl="7" w:tplc="20000003">
      <w:start w:val="1"/>
      <w:numFmt w:val="bullet"/>
      <w:lvlText w:val="o"/>
      <w:lvlJc w:val="left"/>
      <w:pPr>
        <w:ind w:left="5826" w:hanging="360"/>
      </w:pPr>
      <w:rPr>
        <w:rFonts w:ascii="Courier New" w:hAnsi="Courier New" w:cs="Courier New" w:hint="default"/>
      </w:rPr>
    </w:lvl>
    <w:lvl w:ilvl="8" w:tplc="20000005">
      <w:start w:val="1"/>
      <w:numFmt w:val="bullet"/>
      <w:lvlText w:val=""/>
      <w:lvlJc w:val="left"/>
      <w:pPr>
        <w:ind w:left="6546" w:hanging="360"/>
      </w:pPr>
      <w:rPr>
        <w:rFonts w:ascii="Wingdings" w:hAnsi="Wingdings" w:hint="default"/>
      </w:rPr>
    </w:lvl>
  </w:abstractNum>
  <w:abstractNum w:abstractNumId="41" w15:restartNumberingAfterBreak="0">
    <w:nsid w:val="79AA3F7C"/>
    <w:multiLevelType w:val="hybridMultilevel"/>
    <w:tmpl w:val="436042EC"/>
    <w:lvl w:ilvl="0" w:tplc="2ECE187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A6378F7"/>
    <w:multiLevelType w:val="hybridMultilevel"/>
    <w:tmpl w:val="CBDA28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4"/>
  </w:num>
  <w:num w:numId="3">
    <w:abstractNumId w:val="35"/>
  </w:num>
  <w:num w:numId="4">
    <w:abstractNumId w:val="23"/>
  </w:num>
  <w:num w:numId="5">
    <w:abstractNumId w:val="12"/>
  </w:num>
  <w:num w:numId="6">
    <w:abstractNumId w:val="31"/>
  </w:num>
  <w:num w:numId="7">
    <w:abstractNumId w:val="17"/>
  </w:num>
  <w:num w:numId="8">
    <w:abstractNumId w:val="20"/>
  </w:num>
  <w:num w:numId="9">
    <w:abstractNumId w:val="11"/>
  </w:num>
  <w:num w:numId="10">
    <w:abstractNumId w:val="7"/>
  </w:num>
  <w:num w:numId="11">
    <w:abstractNumId w:val="24"/>
  </w:num>
  <w:num w:numId="12">
    <w:abstractNumId w:val="4"/>
  </w:num>
  <w:num w:numId="13">
    <w:abstractNumId w:val="41"/>
  </w:num>
  <w:num w:numId="14">
    <w:abstractNumId w:val="41"/>
  </w:num>
  <w:num w:numId="15">
    <w:abstractNumId w:val="4"/>
  </w:num>
  <w:num w:numId="16">
    <w:abstractNumId w:val="0"/>
  </w:num>
  <w:num w:numId="17">
    <w:abstractNumId w:val="16"/>
  </w:num>
  <w:num w:numId="18">
    <w:abstractNumId w:val="29"/>
  </w:num>
  <w:num w:numId="19">
    <w:abstractNumId w:val="2"/>
  </w:num>
  <w:num w:numId="20">
    <w:abstractNumId w:val="21"/>
  </w:num>
  <w:num w:numId="21">
    <w:abstractNumId w:val="13"/>
  </w:num>
  <w:num w:numId="22">
    <w:abstractNumId w:val="37"/>
  </w:num>
  <w:num w:numId="23">
    <w:abstractNumId w:val="15"/>
  </w:num>
  <w:num w:numId="24">
    <w:abstractNumId w:val="36"/>
  </w:num>
  <w:num w:numId="25">
    <w:abstractNumId w:val="26"/>
  </w:num>
  <w:num w:numId="26">
    <w:abstractNumId w:val="1"/>
  </w:num>
  <w:num w:numId="27">
    <w:abstractNumId w:val="28"/>
  </w:num>
  <w:num w:numId="28">
    <w:abstractNumId w:val="30"/>
  </w:num>
  <w:num w:numId="29">
    <w:abstractNumId w:val="38"/>
  </w:num>
  <w:num w:numId="30">
    <w:abstractNumId w:val="27"/>
  </w:num>
  <w:num w:numId="31">
    <w:abstractNumId w:val="34"/>
  </w:num>
  <w:num w:numId="32">
    <w:abstractNumId w:val="25"/>
  </w:num>
  <w:num w:numId="33">
    <w:abstractNumId w:val="39"/>
  </w:num>
  <w:num w:numId="34">
    <w:abstractNumId w:val="4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3"/>
  </w:num>
  <w:num w:numId="38">
    <w:abstractNumId w:val="22"/>
  </w:num>
  <w:num w:numId="39">
    <w:abstractNumId w:val="42"/>
  </w:num>
  <w:num w:numId="40">
    <w:abstractNumId w:val="10"/>
  </w:num>
  <w:num w:numId="41">
    <w:abstractNumId w:val="9"/>
  </w:num>
  <w:num w:numId="42">
    <w:abstractNumId w:val="5"/>
  </w:num>
  <w:num w:numId="43">
    <w:abstractNumId w:val="8"/>
  </w:num>
  <w:num w:numId="44">
    <w:abstractNumId w:val="6"/>
  </w:num>
  <w:num w:numId="45">
    <w:abstractNumId w:val="1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4C"/>
    <w:rsid w:val="00015886"/>
    <w:rsid w:val="000161E7"/>
    <w:rsid w:val="000260E9"/>
    <w:rsid w:val="00026AAB"/>
    <w:rsid w:val="00026BEB"/>
    <w:rsid w:val="00031C7E"/>
    <w:rsid w:val="00031F13"/>
    <w:rsid w:val="00034C5D"/>
    <w:rsid w:val="00036836"/>
    <w:rsid w:val="000400A2"/>
    <w:rsid w:val="000401F3"/>
    <w:rsid w:val="0004278A"/>
    <w:rsid w:val="00045571"/>
    <w:rsid w:val="00046321"/>
    <w:rsid w:val="00050A4D"/>
    <w:rsid w:val="000521FF"/>
    <w:rsid w:val="000562F6"/>
    <w:rsid w:val="000565AF"/>
    <w:rsid w:val="0005705B"/>
    <w:rsid w:val="00063C35"/>
    <w:rsid w:val="00064369"/>
    <w:rsid w:val="000660A1"/>
    <w:rsid w:val="0007105A"/>
    <w:rsid w:val="00082042"/>
    <w:rsid w:val="00084962"/>
    <w:rsid w:val="00087689"/>
    <w:rsid w:val="00092513"/>
    <w:rsid w:val="000A6BB2"/>
    <w:rsid w:val="000B45A2"/>
    <w:rsid w:val="000B7EEF"/>
    <w:rsid w:val="000C00C1"/>
    <w:rsid w:val="000C1319"/>
    <w:rsid w:val="000C28DD"/>
    <w:rsid w:val="000C4ACA"/>
    <w:rsid w:val="000C581A"/>
    <w:rsid w:val="000D1B36"/>
    <w:rsid w:val="000D360B"/>
    <w:rsid w:val="000E1833"/>
    <w:rsid w:val="000E3405"/>
    <w:rsid w:val="000E3441"/>
    <w:rsid w:val="000E5197"/>
    <w:rsid w:val="000E5FF4"/>
    <w:rsid w:val="000E654E"/>
    <w:rsid w:val="000E68D2"/>
    <w:rsid w:val="000E78CB"/>
    <w:rsid w:val="000F0E9E"/>
    <w:rsid w:val="000F2110"/>
    <w:rsid w:val="000F6CA1"/>
    <w:rsid w:val="000F71A0"/>
    <w:rsid w:val="000F7661"/>
    <w:rsid w:val="00103E2C"/>
    <w:rsid w:val="0010482F"/>
    <w:rsid w:val="001079DA"/>
    <w:rsid w:val="00112C46"/>
    <w:rsid w:val="00114CF6"/>
    <w:rsid w:val="00116472"/>
    <w:rsid w:val="00117663"/>
    <w:rsid w:val="0012196A"/>
    <w:rsid w:val="0012747C"/>
    <w:rsid w:val="00130F46"/>
    <w:rsid w:val="00135167"/>
    <w:rsid w:val="00140FCB"/>
    <w:rsid w:val="001444FD"/>
    <w:rsid w:val="00146399"/>
    <w:rsid w:val="001465BE"/>
    <w:rsid w:val="00146EAD"/>
    <w:rsid w:val="00151967"/>
    <w:rsid w:val="001519B2"/>
    <w:rsid w:val="00151DBC"/>
    <w:rsid w:val="0015251B"/>
    <w:rsid w:val="001529C4"/>
    <w:rsid w:val="001549E0"/>
    <w:rsid w:val="00163ADC"/>
    <w:rsid w:val="00170E1B"/>
    <w:rsid w:val="001718E9"/>
    <w:rsid w:val="001754B8"/>
    <w:rsid w:val="00175D92"/>
    <w:rsid w:val="0018004B"/>
    <w:rsid w:val="001837AA"/>
    <w:rsid w:val="00185E14"/>
    <w:rsid w:val="00186810"/>
    <w:rsid w:val="00186FED"/>
    <w:rsid w:val="00193F82"/>
    <w:rsid w:val="00194BF4"/>
    <w:rsid w:val="00194FC7"/>
    <w:rsid w:val="00195933"/>
    <w:rsid w:val="00196B7F"/>
    <w:rsid w:val="001A1097"/>
    <w:rsid w:val="001B7A4E"/>
    <w:rsid w:val="001C14F7"/>
    <w:rsid w:val="001C25BF"/>
    <w:rsid w:val="001C386C"/>
    <w:rsid w:val="001C389D"/>
    <w:rsid w:val="001C62E6"/>
    <w:rsid w:val="001C64CF"/>
    <w:rsid w:val="001D5B01"/>
    <w:rsid w:val="001E32D4"/>
    <w:rsid w:val="001E3BDD"/>
    <w:rsid w:val="001E6EFB"/>
    <w:rsid w:val="001F327C"/>
    <w:rsid w:val="001F37DB"/>
    <w:rsid w:val="001F68E6"/>
    <w:rsid w:val="00200175"/>
    <w:rsid w:val="002008E1"/>
    <w:rsid w:val="002034B2"/>
    <w:rsid w:val="00203B99"/>
    <w:rsid w:val="00207212"/>
    <w:rsid w:val="002102DA"/>
    <w:rsid w:val="0021424D"/>
    <w:rsid w:val="002158A7"/>
    <w:rsid w:val="00216485"/>
    <w:rsid w:val="00217F46"/>
    <w:rsid w:val="00221434"/>
    <w:rsid w:val="00222E5F"/>
    <w:rsid w:val="002255F3"/>
    <w:rsid w:val="002407E9"/>
    <w:rsid w:val="002448FB"/>
    <w:rsid w:val="00245C87"/>
    <w:rsid w:val="00252EB4"/>
    <w:rsid w:val="00253129"/>
    <w:rsid w:val="00253EE1"/>
    <w:rsid w:val="002560C6"/>
    <w:rsid w:val="002613E8"/>
    <w:rsid w:val="00264B82"/>
    <w:rsid w:val="00264E49"/>
    <w:rsid w:val="0026597D"/>
    <w:rsid w:val="00266816"/>
    <w:rsid w:val="00266AAA"/>
    <w:rsid w:val="002675E2"/>
    <w:rsid w:val="00267996"/>
    <w:rsid w:val="00267ECC"/>
    <w:rsid w:val="00274106"/>
    <w:rsid w:val="00282D03"/>
    <w:rsid w:val="002851FC"/>
    <w:rsid w:val="00285AB1"/>
    <w:rsid w:val="00286A4B"/>
    <w:rsid w:val="00294A89"/>
    <w:rsid w:val="00295D04"/>
    <w:rsid w:val="002A35E9"/>
    <w:rsid w:val="002A5912"/>
    <w:rsid w:val="002A598B"/>
    <w:rsid w:val="002A5FAA"/>
    <w:rsid w:val="002A6053"/>
    <w:rsid w:val="002A78FA"/>
    <w:rsid w:val="002A7B8B"/>
    <w:rsid w:val="002B38A2"/>
    <w:rsid w:val="002C3626"/>
    <w:rsid w:val="002C3EC7"/>
    <w:rsid w:val="002C5039"/>
    <w:rsid w:val="002C5695"/>
    <w:rsid w:val="002C57BC"/>
    <w:rsid w:val="002C5A7C"/>
    <w:rsid w:val="002C672E"/>
    <w:rsid w:val="002C678F"/>
    <w:rsid w:val="002C6BCC"/>
    <w:rsid w:val="002D2A0E"/>
    <w:rsid w:val="002D367A"/>
    <w:rsid w:val="002D3F89"/>
    <w:rsid w:val="002D6803"/>
    <w:rsid w:val="002D7A74"/>
    <w:rsid w:val="002E1771"/>
    <w:rsid w:val="002F1444"/>
    <w:rsid w:val="002F3037"/>
    <w:rsid w:val="002F5E56"/>
    <w:rsid w:val="00304579"/>
    <w:rsid w:val="003108B3"/>
    <w:rsid w:val="0031526E"/>
    <w:rsid w:val="00321B51"/>
    <w:rsid w:val="0032321C"/>
    <w:rsid w:val="00323B6A"/>
    <w:rsid w:val="00325441"/>
    <w:rsid w:val="00330207"/>
    <w:rsid w:val="00330544"/>
    <w:rsid w:val="00333457"/>
    <w:rsid w:val="00333DDC"/>
    <w:rsid w:val="00334583"/>
    <w:rsid w:val="00334909"/>
    <w:rsid w:val="00334E33"/>
    <w:rsid w:val="00341A87"/>
    <w:rsid w:val="00344912"/>
    <w:rsid w:val="0034518C"/>
    <w:rsid w:val="00345983"/>
    <w:rsid w:val="0035242B"/>
    <w:rsid w:val="00352806"/>
    <w:rsid w:val="00353B66"/>
    <w:rsid w:val="00354018"/>
    <w:rsid w:val="00355C43"/>
    <w:rsid w:val="003569A2"/>
    <w:rsid w:val="003570F7"/>
    <w:rsid w:val="003635D9"/>
    <w:rsid w:val="0036705F"/>
    <w:rsid w:val="00367A1C"/>
    <w:rsid w:val="00367A9C"/>
    <w:rsid w:val="00367D09"/>
    <w:rsid w:val="003700AE"/>
    <w:rsid w:val="003700BE"/>
    <w:rsid w:val="0037227B"/>
    <w:rsid w:val="00373F92"/>
    <w:rsid w:val="003827E1"/>
    <w:rsid w:val="00390505"/>
    <w:rsid w:val="00390A99"/>
    <w:rsid w:val="00391FC1"/>
    <w:rsid w:val="003956D7"/>
    <w:rsid w:val="00397797"/>
    <w:rsid w:val="003A5229"/>
    <w:rsid w:val="003B0614"/>
    <w:rsid w:val="003B1760"/>
    <w:rsid w:val="003B6528"/>
    <w:rsid w:val="003B7619"/>
    <w:rsid w:val="003C11E5"/>
    <w:rsid w:val="003D09C2"/>
    <w:rsid w:val="003D5D6A"/>
    <w:rsid w:val="003E0240"/>
    <w:rsid w:val="003E48CC"/>
    <w:rsid w:val="003E5346"/>
    <w:rsid w:val="003E558F"/>
    <w:rsid w:val="003E60B6"/>
    <w:rsid w:val="003E6E6C"/>
    <w:rsid w:val="003E7A82"/>
    <w:rsid w:val="003F4F68"/>
    <w:rsid w:val="003F5676"/>
    <w:rsid w:val="003F62D8"/>
    <w:rsid w:val="003F6309"/>
    <w:rsid w:val="003F759F"/>
    <w:rsid w:val="0040395E"/>
    <w:rsid w:val="00410A80"/>
    <w:rsid w:val="00415DE2"/>
    <w:rsid w:val="0042264D"/>
    <w:rsid w:val="004227CB"/>
    <w:rsid w:val="00423C39"/>
    <w:rsid w:val="004248C2"/>
    <w:rsid w:val="00425509"/>
    <w:rsid w:val="00426D92"/>
    <w:rsid w:val="00433E89"/>
    <w:rsid w:val="0043752C"/>
    <w:rsid w:val="00451DEA"/>
    <w:rsid w:val="0045241F"/>
    <w:rsid w:val="0045311A"/>
    <w:rsid w:val="00453FED"/>
    <w:rsid w:val="0045528C"/>
    <w:rsid w:val="00455D57"/>
    <w:rsid w:val="00462CA7"/>
    <w:rsid w:val="00466728"/>
    <w:rsid w:val="00467CB8"/>
    <w:rsid w:val="004709A0"/>
    <w:rsid w:val="004725E6"/>
    <w:rsid w:val="00474A73"/>
    <w:rsid w:val="00474F7C"/>
    <w:rsid w:val="00476185"/>
    <w:rsid w:val="004769D9"/>
    <w:rsid w:val="00477127"/>
    <w:rsid w:val="00482B57"/>
    <w:rsid w:val="004903C6"/>
    <w:rsid w:val="004912C2"/>
    <w:rsid w:val="00491E96"/>
    <w:rsid w:val="00494E70"/>
    <w:rsid w:val="00496268"/>
    <w:rsid w:val="004A4062"/>
    <w:rsid w:val="004B120D"/>
    <w:rsid w:val="004B33B6"/>
    <w:rsid w:val="004B3848"/>
    <w:rsid w:val="004B47A6"/>
    <w:rsid w:val="004B61BC"/>
    <w:rsid w:val="004C1550"/>
    <w:rsid w:val="004C6FB8"/>
    <w:rsid w:val="004D0881"/>
    <w:rsid w:val="004D7FF8"/>
    <w:rsid w:val="004E0E91"/>
    <w:rsid w:val="004E7812"/>
    <w:rsid w:val="004F2F95"/>
    <w:rsid w:val="004F4B59"/>
    <w:rsid w:val="004F6E90"/>
    <w:rsid w:val="00500D6B"/>
    <w:rsid w:val="00501CEC"/>
    <w:rsid w:val="00502A88"/>
    <w:rsid w:val="00510983"/>
    <w:rsid w:val="005115E1"/>
    <w:rsid w:val="00516346"/>
    <w:rsid w:val="00524B44"/>
    <w:rsid w:val="0052579F"/>
    <w:rsid w:val="00526811"/>
    <w:rsid w:val="0053452D"/>
    <w:rsid w:val="00534BAF"/>
    <w:rsid w:val="0053512D"/>
    <w:rsid w:val="00535937"/>
    <w:rsid w:val="0053670D"/>
    <w:rsid w:val="005445BC"/>
    <w:rsid w:val="0055137E"/>
    <w:rsid w:val="0055305C"/>
    <w:rsid w:val="0055517E"/>
    <w:rsid w:val="00555987"/>
    <w:rsid w:val="00562931"/>
    <w:rsid w:val="00563EF6"/>
    <w:rsid w:val="00566C75"/>
    <w:rsid w:val="005701D4"/>
    <w:rsid w:val="00570E1B"/>
    <w:rsid w:val="005712AF"/>
    <w:rsid w:val="00573D02"/>
    <w:rsid w:val="0057520D"/>
    <w:rsid w:val="005777C9"/>
    <w:rsid w:val="00581C65"/>
    <w:rsid w:val="00583199"/>
    <w:rsid w:val="00586EA9"/>
    <w:rsid w:val="00592902"/>
    <w:rsid w:val="005A1675"/>
    <w:rsid w:val="005A69F6"/>
    <w:rsid w:val="005B232A"/>
    <w:rsid w:val="005B477D"/>
    <w:rsid w:val="005B4DA1"/>
    <w:rsid w:val="005B672D"/>
    <w:rsid w:val="005B7864"/>
    <w:rsid w:val="005C0ABC"/>
    <w:rsid w:val="005C15C2"/>
    <w:rsid w:val="005C2957"/>
    <w:rsid w:val="005C7DD7"/>
    <w:rsid w:val="005D0E0F"/>
    <w:rsid w:val="005D1D20"/>
    <w:rsid w:val="005E1433"/>
    <w:rsid w:val="005E19D8"/>
    <w:rsid w:val="005E2F7B"/>
    <w:rsid w:val="005E4E11"/>
    <w:rsid w:val="005E59B4"/>
    <w:rsid w:val="005E6D0D"/>
    <w:rsid w:val="005F3BC0"/>
    <w:rsid w:val="005F6C82"/>
    <w:rsid w:val="005F74E3"/>
    <w:rsid w:val="00602023"/>
    <w:rsid w:val="0060372B"/>
    <w:rsid w:val="006041EC"/>
    <w:rsid w:val="00606977"/>
    <w:rsid w:val="006117AB"/>
    <w:rsid w:val="00611C43"/>
    <w:rsid w:val="00614218"/>
    <w:rsid w:val="00615734"/>
    <w:rsid w:val="00620741"/>
    <w:rsid w:val="0062129B"/>
    <w:rsid w:val="006253A2"/>
    <w:rsid w:val="0063004B"/>
    <w:rsid w:val="00630E0A"/>
    <w:rsid w:val="00634AD7"/>
    <w:rsid w:val="00634B9E"/>
    <w:rsid w:val="00642E85"/>
    <w:rsid w:val="00643D6C"/>
    <w:rsid w:val="006466DB"/>
    <w:rsid w:val="00650322"/>
    <w:rsid w:val="00650E00"/>
    <w:rsid w:val="006567DA"/>
    <w:rsid w:val="00656E91"/>
    <w:rsid w:val="00657C7D"/>
    <w:rsid w:val="00661C47"/>
    <w:rsid w:val="006626D8"/>
    <w:rsid w:val="006665BE"/>
    <w:rsid w:val="006717E2"/>
    <w:rsid w:val="006758FE"/>
    <w:rsid w:val="00676EC4"/>
    <w:rsid w:val="00677E34"/>
    <w:rsid w:val="00677FA1"/>
    <w:rsid w:val="006808FB"/>
    <w:rsid w:val="006809A1"/>
    <w:rsid w:val="0068136E"/>
    <w:rsid w:val="00681E5E"/>
    <w:rsid w:val="006826C0"/>
    <w:rsid w:val="00696245"/>
    <w:rsid w:val="006969CC"/>
    <w:rsid w:val="006A221F"/>
    <w:rsid w:val="006A37E3"/>
    <w:rsid w:val="006A4BFF"/>
    <w:rsid w:val="006A6ED5"/>
    <w:rsid w:val="006A7BF8"/>
    <w:rsid w:val="006A7E0C"/>
    <w:rsid w:val="006B1AF6"/>
    <w:rsid w:val="006B3E61"/>
    <w:rsid w:val="006B4D37"/>
    <w:rsid w:val="006B580B"/>
    <w:rsid w:val="006B6AB4"/>
    <w:rsid w:val="006C4459"/>
    <w:rsid w:val="006C5135"/>
    <w:rsid w:val="006D3951"/>
    <w:rsid w:val="006D5404"/>
    <w:rsid w:val="006D6905"/>
    <w:rsid w:val="006D77EE"/>
    <w:rsid w:val="006D7E19"/>
    <w:rsid w:val="006E232C"/>
    <w:rsid w:val="006E38FA"/>
    <w:rsid w:val="007025C0"/>
    <w:rsid w:val="00702E3B"/>
    <w:rsid w:val="00705349"/>
    <w:rsid w:val="007076B0"/>
    <w:rsid w:val="00707FF8"/>
    <w:rsid w:val="007143F6"/>
    <w:rsid w:val="00715904"/>
    <w:rsid w:val="00715AC3"/>
    <w:rsid w:val="00723688"/>
    <w:rsid w:val="007264A7"/>
    <w:rsid w:val="00731512"/>
    <w:rsid w:val="007315CA"/>
    <w:rsid w:val="00732915"/>
    <w:rsid w:val="0073617F"/>
    <w:rsid w:val="00743F9D"/>
    <w:rsid w:val="007463C4"/>
    <w:rsid w:val="00746F5A"/>
    <w:rsid w:val="007473EA"/>
    <w:rsid w:val="007508EC"/>
    <w:rsid w:val="00751A6F"/>
    <w:rsid w:val="00752FF1"/>
    <w:rsid w:val="00761E93"/>
    <w:rsid w:val="0076270A"/>
    <w:rsid w:val="00770650"/>
    <w:rsid w:val="00772670"/>
    <w:rsid w:val="00775742"/>
    <w:rsid w:val="007779A7"/>
    <w:rsid w:val="007838D1"/>
    <w:rsid w:val="007846AD"/>
    <w:rsid w:val="0078477C"/>
    <w:rsid w:val="00784F33"/>
    <w:rsid w:val="00790485"/>
    <w:rsid w:val="00792788"/>
    <w:rsid w:val="00793173"/>
    <w:rsid w:val="007936E6"/>
    <w:rsid w:val="00796265"/>
    <w:rsid w:val="0079710B"/>
    <w:rsid w:val="00797B8A"/>
    <w:rsid w:val="007A06C2"/>
    <w:rsid w:val="007A1B56"/>
    <w:rsid w:val="007A328A"/>
    <w:rsid w:val="007A5C0E"/>
    <w:rsid w:val="007B0457"/>
    <w:rsid w:val="007B04F7"/>
    <w:rsid w:val="007B27DA"/>
    <w:rsid w:val="007B6BD5"/>
    <w:rsid w:val="007B75A2"/>
    <w:rsid w:val="007C1261"/>
    <w:rsid w:val="007C2606"/>
    <w:rsid w:val="007C6875"/>
    <w:rsid w:val="007C7CEF"/>
    <w:rsid w:val="007C7FAF"/>
    <w:rsid w:val="007D3D3A"/>
    <w:rsid w:val="007D5947"/>
    <w:rsid w:val="007D5AB2"/>
    <w:rsid w:val="007D74C3"/>
    <w:rsid w:val="007E27BC"/>
    <w:rsid w:val="007E35F2"/>
    <w:rsid w:val="007F0D73"/>
    <w:rsid w:val="007F122C"/>
    <w:rsid w:val="007F3AD0"/>
    <w:rsid w:val="00801699"/>
    <w:rsid w:val="00801ED3"/>
    <w:rsid w:val="008051BD"/>
    <w:rsid w:val="00807577"/>
    <w:rsid w:val="008104E3"/>
    <w:rsid w:val="008108EA"/>
    <w:rsid w:val="00812090"/>
    <w:rsid w:val="00815AEB"/>
    <w:rsid w:val="0082687E"/>
    <w:rsid w:val="00831615"/>
    <w:rsid w:val="00831652"/>
    <w:rsid w:val="0083523D"/>
    <w:rsid w:val="00841353"/>
    <w:rsid w:val="00847A42"/>
    <w:rsid w:val="00851F53"/>
    <w:rsid w:val="0085303A"/>
    <w:rsid w:val="00855F36"/>
    <w:rsid w:val="00860BB2"/>
    <w:rsid w:val="00863E71"/>
    <w:rsid w:val="0086763A"/>
    <w:rsid w:val="008679BA"/>
    <w:rsid w:val="00873BFC"/>
    <w:rsid w:val="00874E65"/>
    <w:rsid w:val="0088072B"/>
    <w:rsid w:val="00880CBA"/>
    <w:rsid w:val="008869C9"/>
    <w:rsid w:val="00890495"/>
    <w:rsid w:val="00893F71"/>
    <w:rsid w:val="008978AE"/>
    <w:rsid w:val="008A010F"/>
    <w:rsid w:val="008A1418"/>
    <w:rsid w:val="008A5C39"/>
    <w:rsid w:val="008A700C"/>
    <w:rsid w:val="008B7306"/>
    <w:rsid w:val="008C0846"/>
    <w:rsid w:val="008C0A2D"/>
    <w:rsid w:val="008C4879"/>
    <w:rsid w:val="008D16DB"/>
    <w:rsid w:val="008D69BD"/>
    <w:rsid w:val="008E38EE"/>
    <w:rsid w:val="008E398E"/>
    <w:rsid w:val="008F0FE4"/>
    <w:rsid w:val="008F27A6"/>
    <w:rsid w:val="008F364C"/>
    <w:rsid w:val="008F4662"/>
    <w:rsid w:val="00902D24"/>
    <w:rsid w:val="00906210"/>
    <w:rsid w:val="009100B0"/>
    <w:rsid w:val="00912ADB"/>
    <w:rsid w:val="009132AA"/>
    <w:rsid w:val="0091634B"/>
    <w:rsid w:val="00916969"/>
    <w:rsid w:val="00917847"/>
    <w:rsid w:val="009218E3"/>
    <w:rsid w:val="00921EA9"/>
    <w:rsid w:val="009253FB"/>
    <w:rsid w:val="00932F27"/>
    <w:rsid w:val="00936567"/>
    <w:rsid w:val="00936891"/>
    <w:rsid w:val="009423E1"/>
    <w:rsid w:val="00942BFD"/>
    <w:rsid w:val="00946259"/>
    <w:rsid w:val="009476FD"/>
    <w:rsid w:val="00954285"/>
    <w:rsid w:val="009602A7"/>
    <w:rsid w:val="0096148A"/>
    <w:rsid w:val="00962803"/>
    <w:rsid w:val="0097484D"/>
    <w:rsid w:val="00975E96"/>
    <w:rsid w:val="00976563"/>
    <w:rsid w:val="00976BD2"/>
    <w:rsid w:val="00983203"/>
    <w:rsid w:val="0098681F"/>
    <w:rsid w:val="009871BA"/>
    <w:rsid w:val="00992AE0"/>
    <w:rsid w:val="00994E10"/>
    <w:rsid w:val="00995B04"/>
    <w:rsid w:val="009B3489"/>
    <w:rsid w:val="009B4FC1"/>
    <w:rsid w:val="009B5861"/>
    <w:rsid w:val="009C064F"/>
    <w:rsid w:val="009C1F8C"/>
    <w:rsid w:val="009C20D4"/>
    <w:rsid w:val="009C2722"/>
    <w:rsid w:val="009C3234"/>
    <w:rsid w:val="009C541A"/>
    <w:rsid w:val="009C6F59"/>
    <w:rsid w:val="009D09DE"/>
    <w:rsid w:val="009D2B27"/>
    <w:rsid w:val="009D3BD8"/>
    <w:rsid w:val="009D49D1"/>
    <w:rsid w:val="009D67D0"/>
    <w:rsid w:val="009E3689"/>
    <w:rsid w:val="009E516E"/>
    <w:rsid w:val="009F0228"/>
    <w:rsid w:val="009F39CC"/>
    <w:rsid w:val="009F467A"/>
    <w:rsid w:val="009F5B93"/>
    <w:rsid w:val="009F65D2"/>
    <w:rsid w:val="009F7E74"/>
    <w:rsid w:val="00A0128E"/>
    <w:rsid w:val="00A0628A"/>
    <w:rsid w:val="00A1119C"/>
    <w:rsid w:val="00A117AC"/>
    <w:rsid w:val="00A11E2D"/>
    <w:rsid w:val="00A12A0B"/>
    <w:rsid w:val="00A13345"/>
    <w:rsid w:val="00A16C67"/>
    <w:rsid w:val="00A20E56"/>
    <w:rsid w:val="00A22274"/>
    <w:rsid w:val="00A22A50"/>
    <w:rsid w:val="00A233E1"/>
    <w:rsid w:val="00A23B79"/>
    <w:rsid w:val="00A25E93"/>
    <w:rsid w:val="00A278F0"/>
    <w:rsid w:val="00A30B06"/>
    <w:rsid w:val="00A31880"/>
    <w:rsid w:val="00A41247"/>
    <w:rsid w:val="00A41AE1"/>
    <w:rsid w:val="00A4353F"/>
    <w:rsid w:val="00A46005"/>
    <w:rsid w:val="00A46A53"/>
    <w:rsid w:val="00A52356"/>
    <w:rsid w:val="00A52AF1"/>
    <w:rsid w:val="00A545FD"/>
    <w:rsid w:val="00A5466A"/>
    <w:rsid w:val="00A55DD3"/>
    <w:rsid w:val="00A567C3"/>
    <w:rsid w:val="00A60B29"/>
    <w:rsid w:val="00A629EB"/>
    <w:rsid w:val="00A662D4"/>
    <w:rsid w:val="00A67E35"/>
    <w:rsid w:val="00A70EC9"/>
    <w:rsid w:val="00A71DE8"/>
    <w:rsid w:val="00A76C56"/>
    <w:rsid w:val="00A80840"/>
    <w:rsid w:val="00A81A31"/>
    <w:rsid w:val="00A842F0"/>
    <w:rsid w:val="00A8441B"/>
    <w:rsid w:val="00A856E8"/>
    <w:rsid w:val="00A95A09"/>
    <w:rsid w:val="00A95F5E"/>
    <w:rsid w:val="00AA16FB"/>
    <w:rsid w:val="00AA200D"/>
    <w:rsid w:val="00AA473F"/>
    <w:rsid w:val="00AA5F3F"/>
    <w:rsid w:val="00AA61A0"/>
    <w:rsid w:val="00AA6B4C"/>
    <w:rsid w:val="00AA7A29"/>
    <w:rsid w:val="00AB165A"/>
    <w:rsid w:val="00AB1E5E"/>
    <w:rsid w:val="00AB3040"/>
    <w:rsid w:val="00AB31C2"/>
    <w:rsid w:val="00AB728A"/>
    <w:rsid w:val="00AC2B2D"/>
    <w:rsid w:val="00AC5BE9"/>
    <w:rsid w:val="00AC64AF"/>
    <w:rsid w:val="00AD091A"/>
    <w:rsid w:val="00AD4CDF"/>
    <w:rsid w:val="00AD5ADD"/>
    <w:rsid w:val="00AD62A4"/>
    <w:rsid w:val="00AE1C20"/>
    <w:rsid w:val="00AF1760"/>
    <w:rsid w:val="00AF1894"/>
    <w:rsid w:val="00AF1BCD"/>
    <w:rsid w:val="00AF3BE5"/>
    <w:rsid w:val="00AF5C9C"/>
    <w:rsid w:val="00B028E5"/>
    <w:rsid w:val="00B045A1"/>
    <w:rsid w:val="00B07177"/>
    <w:rsid w:val="00B11F5B"/>
    <w:rsid w:val="00B13644"/>
    <w:rsid w:val="00B14185"/>
    <w:rsid w:val="00B1555D"/>
    <w:rsid w:val="00B17222"/>
    <w:rsid w:val="00B2628D"/>
    <w:rsid w:val="00B31DF3"/>
    <w:rsid w:val="00B34091"/>
    <w:rsid w:val="00B374B9"/>
    <w:rsid w:val="00B37713"/>
    <w:rsid w:val="00B46E92"/>
    <w:rsid w:val="00B47A37"/>
    <w:rsid w:val="00B60DCE"/>
    <w:rsid w:val="00B63FB4"/>
    <w:rsid w:val="00B64320"/>
    <w:rsid w:val="00B647D8"/>
    <w:rsid w:val="00B65620"/>
    <w:rsid w:val="00B67971"/>
    <w:rsid w:val="00B72FBD"/>
    <w:rsid w:val="00B73935"/>
    <w:rsid w:val="00B73CB1"/>
    <w:rsid w:val="00B74A9C"/>
    <w:rsid w:val="00B74DF6"/>
    <w:rsid w:val="00B77A32"/>
    <w:rsid w:val="00B8377A"/>
    <w:rsid w:val="00B83923"/>
    <w:rsid w:val="00B92060"/>
    <w:rsid w:val="00B93045"/>
    <w:rsid w:val="00B9685B"/>
    <w:rsid w:val="00BA142D"/>
    <w:rsid w:val="00BA2800"/>
    <w:rsid w:val="00BA3521"/>
    <w:rsid w:val="00BA4D6A"/>
    <w:rsid w:val="00BB0013"/>
    <w:rsid w:val="00BB011F"/>
    <w:rsid w:val="00BB0A6C"/>
    <w:rsid w:val="00BB0CD3"/>
    <w:rsid w:val="00BB20A3"/>
    <w:rsid w:val="00BB3B56"/>
    <w:rsid w:val="00BC3F8E"/>
    <w:rsid w:val="00BC4DF9"/>
    <w:rsid w:val="00BC77B0"/>
    <w:rsid w:val="00BD1D10"/>
    <w:rsid w:val="00BD2C19"/>
    <w:rsid w:val="00BD2C39"/>
    <w:rsid w:val="00BD3169"/>
    <w:rsid w:val="00BD421F"/>
    <w:rsid w:val="00BD664C"/>
    <w:rsid w:val="00BD6E5D"/>
    <w:rsid w:val="00BD6F32"/>
    <w:rsid w:val="00BD7069"/>
    <w:rsid w:val="00BD7CAB"/>
    <w:rsid w:val="00BE04E1"/>
    <w:rsid w:val="00BE1828"/>
    <w:rsid w:val="00BE21DD"/>
    <w:rsid w:val="00BE3E21"/>
    <w:rsid w:val="00BE52DC"/>
    <w:rsid w:val="00BE6925"/>
    <w:rsid w:val="00BE6A1A"/>
    <w:rsid w:val="00BF0CE3"/>
    <w:rsid w:val="00BF0D37"/>
    <w:rsid w:val="00BF3397"/>
    <w:rsid w:val="00C01384"/>
    <w:rsid w:val="00C0212F"/>
    <w:rsid w:val="00C040F3"/>
    <w:rsid w:val="00C0437E"/>
    <w:rsid w:val="00C04F47"/>
    <w:rsid w:val="00C06D7B"/>
    <w:rsid w:val="00C113B7"/>
    <w:rsid w:val="00C12AD1"/>
    <w:rsid w:val="00C144B4"/>
    <w:rsid w:val="00C20258"/>
    <w:rsid w:val="00C21849"/>
    <w:rsid w:val="00C22B84"/>
    <w:rsid w:val="00C23DA2"/>
    <w:rsid w:val="00C24066"/>
    <w:rsid w:val="00C240F3"/>
    <w:rsid w:val="00C33B18"/>
    <w:rsid w:val="00C34A0E"/>
    <w:rsid w:val="00C37602"/>
    <w:rsid w:val="00C378C3"/>
    <w:rsid w:val="00C412AD"/>
    <w:rsid w:val="00C43200"/>
    <w:rsid w:val="00C43838"/>
    <w:rsid w:val="00C43BC7"/>
    <w:rsid w:val="00C458C5"/>
    <w:rsid w:val="00C46368"/>
    <w:rsid w:val="00C47A60"/>
    <w:rsid w:val="00C5246B"/>
    <w:rsid w:val="00C54D39"/>
    <w:rsid w:val="00C55EEA"/>
    <w:rsid w:val="00C56509"/>
    <w:rsid w:val="00C5726B"/>
    <w:rsid w:val="00C64B11"/>
    <w:rsid w:val="00C654EC"/>
    <w:rsid w:val="00C711F1"/>
    <w:rsid w:val="00C73043"/>
    <w:rsid w:val="00C75645"/>
    <w:rsid w:val="00C757B0"/>
    <w:rsid w:val="00C75BE8"/>
    <w:rsid w:val="00C765A7"/>
    <w:rsid w:val="00C80F90"/>
    <w:rsid w:val="00C81157"/>
    <w:rsid w:val="00C81C5D"/>
    <w:rsid w:val="00C841A0"/>
    <w:rsid w:val="00C860AB"/>
    <w:rsid w:val="00C87FB0"/>
    <w:rsid w:val="00C906BA"/>
    <w:rsid w:val="00C93936"/>
    <w:rsid w:val="00CA26FF"/>
    <w:rsid w:val="00CA48B8"/>
    <w:rsid w:val="00CA67E3"/>
    <w:rsid w:val="00CA7409"/>
    <w:rsid w:val="00CB344F"/>
    <w:rsid w:val="00CB57A1"/>
    <w:rsid w:val="00CC079A"/>
    <w:rsid w:val="00CC20A6"/>
    <w:rsid w:val="00CD06CB"/>
    <w:rsid w:val="00CD4584"/>
    <w:rsid w:val="00CE09DE"/>
    <w:rsid w:val="00CE2B29"/>
    <w:rsid w:val="00CE3652"/>
    <w:rsid w:val="00CE36E1"/>
    <w:rsid w:val="00CE4A84"/>
    <w:rsid w:val="00CE5FAB"/>
    <w:rsid w:val="00CE6BA4"/>
    <w:rsid w:val="00CF0773"/>
    <w:rsid w:val="00D06CB2"/>
    <w:rsid w:val="00D11CD4"/>
    <w:rsid w:val="00D13247"/>
    <w:rsid w:val="00D13AD5"/>
    <w:rsid w:val="00D204E4"/>
    <w:rsid w:val="00D22FE6"/>
    <w:rsid w:val="00D2323F"/>
    <w:rsid w:val="00D258CE"/>
    <w:rsid w:val="00D262ED"/>
    <w:rsid w:val="00D325CC"/>
    <w:rsid w:val="00D32953"/>
    <w:rsid w:val="00D3303C"/>
    <w:rsid w:val="00D335C1"/>
    <w:rsid w:val="00D344CA"/>
    <w:rsid w:val="00D36029"/>
    <w:rsid w:val="00D41803"/>
    <w:rsid w:val="00D41A7A"/>
    <w:rsid w:val="00D44F2E"/>
    <w:rsid w:val="00D46B0F"/>
    <w:rsid w:val="00D519EF"/>
    <w:rsid w:val="00D545A3"/>
    <w:rsid w:val="00D56600"/>
    <w:rsid w:val="00D72AAC"/>
    <w:rsid w:val="00D7404A"/>
    <w:rsid w:val="00D75E34"/>
    <w:rsid w:val="00D819CE"/>
    <w:rsid w:val="00D8667F"/>
    <w:rsid w:val="00D908FA"/>
    <w:rsid w:val="00D90E88"/>
    <w:rsid w:val="00D9184E"/>
    <w:rsid w:val="00DA0631"/>
    <w:rsid w:val="00DA1289"/>
    <w:rsid w:val="00DA2CB9"/>
    <w:rsid w:val="00DA2D8C"/>
    <w:rsid w:val="00DA355E"/>
    <w:rsid w:val="00DB25F5"/>
    <w:rsid w:val="00DB27FE"/>
    <w:rsid w:val="00DB34BD"/>
    <w:rsid w:val="00DB4786"/>
    <w:rsid w:val="00DB56E2"/>
    <w:rsid w:val="00DB762D"/>
    <w:rsid w:val="00DC3170"/>
    <w:rsid w:val="00DC6096"/>
    <w:rsid w:val="00DC65F6"/>
    <w:rsid w:val="00DD0890"/>
    <w:rsid w:val="00DD1753"/>
    <w:rsid w:val="00DD4327"/>
    <w:rsid w:val="00DD6F43"/>
    <w:rsid w:val="00DD7371"/>
    <w:rsid w:val="00DE1B15"/>
    <w:rsid w:val="00DE5DB9"/>
    <w:rsid w:val="00DF16F9"/>
    <w:rsid w:val="00DF3243"/>
    <w:rsid w:val="00DF63A3"/>
    <w:rsid w:val="00E003C6"/>
    <w:rsid w:val="00E00ABA"/>
    <w:rsid w:val="00E0110D"/>
    <w:rsid w:val="00E05AF5"/>
    <w:rsid w:val="00E10BC9"/>
    <w:rsid w:val="00E10F1B"/>
    <w:rsid w:val="00E13BA3"/>
    <w:rsid w:val="00E14406"/>
    <w:rsid w:val="00E14808"/>
    <w:rsid w:val="00E178C9"/>
    <w:rsid w:val="00E20F53"/>
    <w:rsid w:val="00E26964"/>
    <w:rsid w:val="00E2698E"/>
    <w:rsid w:val="00E27EC7"/>
    <w:rsid w:val="00E30A26"/>
    <w:rsid w:val="00E338ED"/>
    <w:rsid w:val="00E35557"/>
    <w:rsid w:val="00E371BC"/>
    <w:rsid w:val="00E3766B"/>
    <w:rsid w:val="00E40C36"/>
    <w:rsid w:val="00E439C1"/>
    <w:rsid w:val="00E44921"/>
    <w:rsid w:val="00E451D3"/>
    <w:rsid w:val="00E45280"/>
    <w:rsid w:val="00E47F7C"/>
    <w:rsid w:val="00E532DF"/>
    <w:rsid w:val="00E54E4E"/>
    <w:rsid w:val="00E55B0B"/>
    <w:rsid w:val="00E55FA6"/>
    <w:rsid w:val="00E5740F"/>
    <w:rsid w:val="00E61334"/>
    <w:rsid w:val="00E656C0"/>
    <w:rsid w:val="00E65B0E"/>
    <w:rsid w:val="00E66EC5"/>
    <w:rsid w:val="00E73038"/>
    <w:rsid w:val="00E75013"/>
    <w:rsid w:val="00E754FD"/>
    <w:rsid w:val="00E7755F"/>
    <w:rsid w:val="00E810A6"/>
    <w:rsid w:val="00E902B3"/>
    <w:rsid w:val="00E91BF8"/>
    <w:rsid w:val="00E94046"/>
    <w:rsid w:val="00E94C15"/>
    <w:rsid w:val="00E94E7F"/>
    <w:rsid w:val="00E96109"/>
    <w:rsid w:val="00E97DB1"/>
    <w:rsid w:val="00EA04CC"/>
    <w:rsid w:val="00EA6C62"/>
    <w:rsid w:val="00EA7523"/>
    <w:rsid w:val="00EA7539"/>
    <w:rsid w:val="00EB0B36"/>
    <w:rsid w:val="00EB0DB5"/>
    <w:rsid w:val="00EB5586"/>
    <w:rsid w:val="00EB6408"/>
    <w:rsid w:val="00EC3ADB"/>
    <w:rsid w:val="00EC5D3C"/>
    <w:rsid w:val="00EC5DE6"/>
    <w:rsid w:val="00EC7098"/>
    <w:rsid w:val="00ED1758"/>
    <w:rsid w:val="00ED1E88"/>
    <w:rsid w:val="00ED419A"/>
    <w:rsid w:val="00EE0F3C"/>
    <w:rsid w:val="00EE584B"/>
    <w:rsid w:val="00EE61DB"/>
    <w:rsid w:val="00EE6254"/>
    <w:rsid w:val="00EE64FE"/>
    <w:rsid w:val="00EE7054"/>
    <w:rsid w:val="00EF0E3E"/>
    <w:rsid w:val="00EF2848"/>
    <w:rsid w:val="00EF50C4"/>
    <w:rsid w:val="00F00A78"/>
    <w:rsid w:val="00F06E47"/>
    <w:rsid w:val="00F125C0"/>
    <w:rsid w:val="00F13BB6"/>
    <w:rsid w:val="00F14DDA"/>
    <w:rsid w:val="00F16A1D"/>
    <w:rsid w:val="00F22169"/>
    <w:rsid w:val="00F23DDD"/>
    <w:rsid w:val="00F264FF"/>
    <w:rsid w:val="00F32561"/>
    <w:rsid w:val="00F32BE5"/>
    <w:rsid w:val="00F33719"/>
    <w:rsid w:val="00F423E5"/>
    <w:rsid w:val="00F448F2"/>
    <w:rsid w:val="00F47D52"/>
    <w:rsid w:val="00F47E7E"/>
    <w:rsid w:val="00F54649"/>
    <w:rsid w:val="00F60453"/>
    <w:rsid w:val="00F607F5"/>
    <w:rsid w:val="00F6352D"/>
    <w:rsid w:val="00F63700"/>
    <w:rsid w:val="00F643CF"/>
    <w:rsid w:val="00F70737"/>
    <w:rsid w:val="00F73620"/>
    <w:rsid w:val="00F737BF"/>
    <w:rsid w:val="00F74127"/>
    <w:rsid w:val="00F749F5"/>
    <w:rsid w:val="00F75B93"/>
    <w:rsid w:val="00F81849"/>
    <w:rsid w:val="00F844E8"/>
    <w:rsid w:val="00F85EAD"/>
    <w:rsid w:val="00F877C8"/>
    <w:rsid w:val="00F936B0"/>
    <w:rsid w:val="00FA0C7F"/>
    <w:rsid w:val="00FA37CF"/>
    <w:rsid w:val="00FA4C8B"/>
    <w:rsid w:val="00FA4E0E"/>
    <w:rsid w:val="00FB2C1A"/>
    <w:rsid w:val="00FC0D5C"/>
    <w:rsid w:val="00FC628E"/>
    <w:rsid w:val="00FD0EE5"/>
    <w:rsid w:val="00FE123C"/>
    <w:rsid w:val="00FE5DD6"/>
    <w:rsid w:val="00FE6B95"/>
    <w:rsid w:val="00FE76C9"/>
    <w:rsid w:val="00FF22F8"/>
    <w:rsid w:val="00FF34ED"/>
    <w:rsid w:val="00FF4832"/>
    <w:rsid w:val="00FF4C15"/>
    <w:rsid w:val="00FF4CB0"/>
    <w:rsid w:val="00FF4FD5"/>
    <w:rsid w:val="00FF5922"/>
    <w:rsid w:val="00FF5E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DD4BF"/>
  <w15:chartTrackingRefBased/>
  <w15:docId w15:val="{BBC64B17-0F2E-4AC3-AB06-7D9EE329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link w:val="Heading2Char"/>
    <w:qFormat/>
    <w:pPr>
      <w:keepNext/>
      <w:jc w:val="center"/>
      <w:outlineLvl w:val="1"/>
    </w:pPr>
    <w:rPr>
      <w:rFonts w:ascii="Arial" w:hAnsi="Arial" w:cs="Arial"/>
      <w:i/>
      <w:iCs/>
      <w:sz w:val="22"/>
    </w:rPr>
  </w:style>
  <w:style w:type="paragraph" w:styleId="Heading3">
    <w:name w:val="heading 3"/>
    <w:basedOn w:val="Normal"/>
    <w:next w:val="Normal"/>
    <w:qFormat/>
    <w:pPr>
      <w:keepNext/>
      <w:outlineLvl w:val="2"/>
    </w:pPr>
    <w:rPr>
      <w:rFonts w:ascii="Arial" w:hAnsi="Arial" w:cs="Arial"/>
      <w:b/>
      <w:bCs/>
      <w:i/>
      <w:iCs/>
      <w:sz w:val="22"/>
      <w:u w:val="single"/>
    </w:rPr>
  </w:style>
  <w:style w:type="paragraph" w:styleId="Heading4">
    <w:name w:val="heading 4"/>
    <w:basedOn w:val="Normal"/>
    <w:next w:val="Normal"/>
    <w:qFormat/>
    <w:pPr>
      <w:keepNext/>
      <w:jc w:val="center"/>
      <w:outlineLvl w:val="3"/>
    </w:pPr>
    <w:rPr>
      <w:rFonts w:ascii="Arial" w:hAnsi="Arial"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1140" w:hanging="420"/>
    </w:pPr>
    <w:rPr>
      <w:rFonts w:ascii="Arial" w:hAnsi="Arial" w:cs="Arial"/>
      <w:sz w:val="22"/>
      <w:szCs w:val="21"/>
    </w:rPr>
  </w:style>
  <w:style w:type="character" w:styleId="PageNumber">
    <w:name w:val="page number"/>
    <w:basedOn w:val="DefaultParagraphFont"/>
  </w:style>
  <w:style w:type="paragraph" w:styleId="BodyText2">
    <w:name w:val="Body Text 2"/>
    <w:basedOn w:val="Normal"/>
    <w:pPr>
      <w:jc w:val="both"/>
    </w:pPr>
    <w:rPr>
      <w:rFonts w:ascii="Arial" w:hAnsi="Arial" w:cs="Arial"/>
      <w:sz w:val="20"/>
      <w:szCs w:val="19"/>
    </w:rPr>
  </w:style>
  <w:style w:type="paragraph" w:styleId="BodyText3">
    <w:name w:val="Body Text 3"/>
    <w:basedOn w:val="Normal"/>
    <w:rPr>
      <w:rFonts w:ascii="Arial" w:hAnsi="Arial" w:cs="Arial"/>
      <w:sz w:val="20"/>
      <w:szCs w:val="22"/>
    </w:rPr>
  </w:style>
  <w:style w:type="character" w:styleId="FollowedHyperlink">
    <w:name w:val="FollowedHyperlink"/>
    <w:rPr>
      <w:color w:val="800080"/>
      <w:u w:val="single"/>
    </w:rPr>
  </w:style>
  <w:style w:type="paragraph" w:styleId="BalloonText">
    <w:name w:val="Balloon Text"/>
    <w:basedOn w:val="Normal"/>
    <w:link w:val="BalloonTextChar"/>
    <w:rsid w:val="004769D9"/>
    <w:rPr>
      <w:rFonts w:ascii="Tahoma" w:hAnsi="Tahoma" w:cs="Tahoma"/>
      <w:sz w:val="16"/>
      <w:szCs w:val="16"/>
    </w:rPr>
  </w:style>
  <w:style w:type="character" w:customStyle="1" w:styleId="BalloonTextChar">
    <w:name w:val="Balloon Text Char"/>
    <w:link w:val="BalloonText"/>
    <w:rsid w:val="004769D9"/>
    <w:rPr>
      <w:rFonts w:ascii="Tahoma" w:hAnsi="Tahoma" w:cs="Tahoma"/>
      <w:sz w:val="16"/>
      <w:szCs w:val="16"/>
      <w:lang w:val="en-GB"/>
    </w:rPr>
  </w:style>
  <w:style w:type="paragraph" w:styleId="ListParagraph">
    <w:name w:val="List Paragraph"/>
    <w:basedOn w:val="Normal"/>
    <w:uiPriority w:val="34"/>
    <w:qFormat/>
    <w:rsid w:val="004769D9"/>
    <w:pPr>
      <w:ind w:left="720"/>
    </w:pPr>
  </w:style>
  <w:style w:type="paragraph" w:styleId="NoSpacing">
    <w:name w:val="No Spacing"/>
    <w:uiPriority w:val="1"/>
    <w:qFormat/>
    <w:rsid w:val="003E558F"/>
    <w:rPr>
      <w:sz w:val="24"/>
      <w:szCs w:val="24"/>
      <w:lang w:val="en-GB" w:eastAsia="en-US"/>
    </w:rPr>
  </w:style>
  <w:style w:type="character" w:customStyle="1" w:styleId="shorttext">
    <w:name w:val="short_text"/>
    <w:rsid w:val="0053512D"/>
  </w:style>
  <w:style w:type="character" w:customStyle="1" w:styleId="Heading2Char">
    <w:name w:val="Heading 2 Char"/>
    <w:link w:val="Heading2"/>
    <w:rsid w:val="00D41803"/>
    <w:rPr>
      <w:rFonts w:ascii="Arial" w:hAnsi="Arial" w:cs="Arial"/>
      <w:i/>
      <w:iCs/>
      <w:sz w:val="22"/>
      <w:szCs w:val="24"/>
      <w:lang w:eastAsia="en-US"/>
    </w:rPr>
  </w:style>
  <w:style w:type="character" w:styleId="UnresolvedMention">
    <w:name w:val="Unresolved Mention"/>
    <w:uiPriority w:val="99"/>
    <w:semiHidden/>
    <w:unhideWhenUsed/>
    <w:rsid w:val="00C43BC7"/>
    <w:rPr>
      <w:color w:val="605E5C"/>
      <w:shd w:val="clear" w:color="auto" w:fill="E1DFDD"/>
    </w:rPr>
  </w:style>
  <w:style w:type="paragraph" w:customStyle="1" w:styleId="AISEDOCTITLE1">
    <w:name w:val="AISE DOC TITLE1"/>
    <w:qFormat/>
    <w:rsid w:val="00841353"/>
    <w:pPr>
      <w:spacing w:line="216" w:lineRule="auto"/>
    </w:pPr>
    <w:rPr>
      <w:rFonts w:ascii="Arial" w:hAnsi="Arial"/>
      <w:b/>
      <w:bCs/>
      <w:caps/>
      <w:color w:val="007576"/>
      <w:sz w:val="48"/>
      <w:szCs w:val="48"/>
      <w:lang w:val="en-US" w:eastAsia="ja-JP"/>
    </w:rPr>
  </w:style>
  <w:style w:type="paragraph" w:customStyle="1" w:styleId="AISEDOCTITLE2">
    <w:name w:val="AISE DOC TITLE 2"/>
    <w:qFormat/>
    <w:rsid w:val="00841353"/>
    <w:rPr>
      <w:rFonts w:ascii="Arial" w:hAnsi="Arial"/>
      <w:noProof/>
      <w:color w:val="007576"/>
      <w:sz w:val="38"/>
      <w:szCs w:val="38"/>
      <w:lang w:val="en-US" w:eastAsia="en-US"/>
    </w:rPr>
  </w:style>
  <w:style w:type="character" w:customStyle="1" w:styleId="spelle">
    <w:name w:val="spelle"/>
    <w:rsid w:val="00AD091A"/>
  </w:style>
  <w:style w:type="paragraph" w:customStyle="1" w:styleId="Standard">
    <w:name w:val="Standard"/>
    <w:rsid w:val="002C57BC"/>
    <w:pPr>
      <w:suppressAutoHyphens/>
      <w:autoSpaceDN w:val="0"/>
      <w:textAlignment w:val="baseline"/>
    </w:pPr>
    <w:rPr>
      <w:kern w:val="3"/>
      <w:sz w:val="24"/>
      <w:szCs w:val="24"/>
      <w:lang w:val="en-GB" w:eastAsia="zh-CN"/>
    </w:rPr>
  </w:style>
  <w:style w:type="paragraph" w:styleId="NormalWeb">
    <w:name w:val="Normal (Web)"/>
    <w:basedOn w:val="Normal"/>
    <w:uiPriority w:val="99"/>
    <w:unhideWhenUsed/>
    <w:rsid w:val="00F6352D"/>
    <w:pPr>
      <w:spacing w:before="100" w:beforeAutospacing="1" w:after="100" w:afterAutospacing="1"/>
    </w:pPr>
    <w:rPr>
      <w:rFonts w:ascii="Calibri" w:eastAsiaTheme="minorHAnsi" w:hAnsi="Calibri" w:cs="Calibri"/>
      <w:sz w:val="22"/>
      <w:szCs w:val="22"/>
      <w:lang w:val="en-US"/>
    </w:rPr>
  </w:style>
  <w:style w:type="character" w:styleId="CommentReference">
    <w:name w:val="annotation reference"/>
    <w:basedOn w:val="DefaultParagraphFont"/>
    <w:rsid w:val="00851F53"/>
    <w:rPr>
      <w:sz w:val="16"/>
      <w:szCs w:val="16"/>
    </w:rPr>
  </w:style>
  <w:style w:type="paragraph" w:styleId="CommentText">
    <w:name w:val="annotation text"/>
    <w:basedOn w:val="Normal"/>
    <w:link w:val="CommentTextChar"/>
    <w:rsid w:val="00851F53"/>
    <w:rPr>
      <w:sz w:val="20"/>
      <w:szCs w:val="20"/>
    </w:rPr>
  </w:style>
  <w:style w:type="character" w:customStyle="1" w:styleId="CommentTextChar">
    <w:name w:val="Comment Text Char"/>
    <w:basedOn w:val="DefaultParagraphFont"/>
    <w:link w:val="CommentText"/>
    <w:rsid w:val="00851F53"/>
    <w:rPr>
      <w:lang w:val="en-GB" w:eastAsia="en-US"/>
    </w:rPr>
  </w:style>
  <w:style w:type="paragraph" w:styleId="CommentSubject">
    <w:name w:val="annotation subject"/>
    <w:basedOn w:val="CommentText"/>
    <w:next w:val="CommentText"/>
    <w:link w:val="CommentSubjectChar"/>
    <w:rsid w:val="00851F53"/>
    <w:rPr>
      <w:b/>
      <w:bCs/>
    </w:rPr>
  </w:style>
  <w:style w:type="character" w:customStyle="1" w:styleId="CommentSubjectChar">
    <w:name w:val="Comment Subject Char"/>
    <w:basedOn w:val="CommentTextChar"/>
    <w:link w:val="CommentSubject"/>
    <w:rsid w:val="00851F5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67">
      <w:bodyDiv w:val="1"/>
      <w:marLeft w:val="0"/>
      <w:marRight w:val="0"/>
      <w:marTop w:val="0"/>
      <w:marBottom w:val="0"/>
      <w:divBdr>
        <w:top w:val="none" w:sz="0" w:space="0" w:color="auto"/>
        <w:left w:val="none" w:sz="0" w:space="0" w:color="auto"/>
        <w:bottom w:val="none" w:sz="0" w:space="0" w:color="auto"/>
        <w:right w:val="none" w:sz="0" w:space="0" w:color="auto"/>
      </w:divBdr>
    </w:div>
    <w:div w:id="27146454">
      <w:bodyDiv w:val="1"/>
      <w:marLeft w:val="0"/>
      <w:marRight w:val="0"/>
      <w:marTop w:val="0"/>
      <w:marBottom w:val="0"/>
      <w:divBdr>
        <w:top w:val="none" w:sz="0" w:space="0" w:color="auto"/>
        <w:left w:val="none" w:sz="0" w:space="0" w:color="auto"/>
        <w:bottom w:val="none" w:sz="0" w:space="0" w:color="auto"/>
        <w:right w:val="none" w:sz="0" w:space="0" w:color="auto"/>
      </w:divBdr>
    </w:div>
    <w:div w:id="248588603">
      <w:bodyDiv w:val="1"/>
      <w:marLeft w:val="0"/>
      <w:marRight w:val="0"/>
      <w:marTop w:val="0"/>
      <w:marBottom w:val="0"/>
      <w:divBdr>
        <w:top w:val="none" w:sz="0" w:space="0" w:color="auto"/>
        <w:left w:val="none" w:sz="0" w:space="0" w:color="auto"/>
        <w:bottom w:val="none" w:sz="0" w:space="0" w:color="auto"/>
        <w:right w:val="none" w:sz="0" w:space="0" w:color="auto"/>
      </w:divBdr>
    </w:div>
    <w:div w:id="251477976">
      <w:bodyDiv w:val="1"/>
      <w:marLeft w:val="0"/>
      <w:marRight w:val="0"/>
      <w:marTop w:val="0"/>
      <w:marBottom w:val="0"/>
      <w:divBdr>
        <w:top w:val="none" w:sz="0" w:space="0" w:color="auto"/>
        <w:left w:val="none" w:sz="0" w:space="0" w:color="auto"/>
        <w:bottom w:val="none" w:sz="0" w:space="0" w:color="auto"/>
        <w:right w:val="none" w:sz="0" w:space="0" w:color="auto"/>
      </w:divBdr>
    </w:div>
    <w:div w:id="380833090">
      <w:bodyDiv w:val="1"/>
      <w:marLeft w:val="0"/>
      <w:marRight w:val="0"/>
      <w:marTop w:val="0"/>
      <w:marBottom w:val="0"/>
      <w:divBdr>
        <w:top w:val="none" w:sz="0" w:space="0" w:color="auto"/>
        <w:left w:val="none" w:sz="0" w:space="0" w:color="auto"/>
        <w:bottom w:val="none" w:sz="0" w:space="0" w:color="auto"/>
        <w:right w:val="none" w:sz="0" w:space="0" w:color="auto"/>
      </w:divBdr>
    </w:div>
    <w:div w:id="459760846">
      <w:bodyDiv w:val="1"/>
      <w:marLeft w:val="0"/>
      <w:marRight w:val="0"/>
      <w:marTop w:val="0"/>
      <w:marBottom w:val="0"/>
      <w:divBdr>
        <w:top w:val="none" w:sz="0" w:space="0" w:color="auto"/>
        <w:left w:val="none" w:sz="0" w:space="0" w:color="auto"/>
        <w:bottom w:val="none" w:sz="0" w:space="0" w:color="auto"/>
        <w:right w:val="none" w:sz="0" w:space="0" w:color="auto"/>
      </w:divBdr>
    </w:div>
    <w:div w:id="473379592">
      <w:bodyDiv w:val="1"/>
      <w:marLeft w:val="0"/>
      <w:marRight w:val="0"/>
      <w:marTop w:val="0"/>
      <w:marBottom w:val="0"/>
      <w:divBdr>
        <w:top w:val="none" w:sz="0" w:space="0" w:color="auto"/>
        <w:left w:val="none" w:sz="0" w:space="0" w:color="auto"/>
        <w:bottom w:val="none" w:sz="0" w:space="0" w:color="auto"/>
        <w:right w:val="none" w:sz="0" w:space="0" w:color="auto"/>
      </w:divBdr>
    </w:div>
    <w:div w:id="490560443">
      <w:bodyDiv w:val="1"/>
      <w:marLeft w:val="0"/>
      <w:marRight w:val="0"/>
      <w:marTop w:val="0"/>
      <w:marBottom w:val="0"/>
      <w:divBdr>
        <w:top w:val="none" w:sz="0" w:space="0" w:color="auto"/>
        <w:left w:val="none" w:sz="0" w:space="0" w:color="auto"/>
        <w:bottom w:val="none" w:sz="0" w:space="0" w:color="auto"/>
        <w:right w:val="none" w:sz="0" w:space="0" w:color="auto"/>
      </w:divBdr>
    </w:div>
    <w:div w:id="568657538">
      <w:bodyDiv w:val="1"/>
      <w:marLeft w:val="0"/>
      <w:marRight w:val="0"/>
      <w:marTop w:val="0"/>
      <w:marBottom w:val="0"/>
      <w:divBdr>
        <w:top w:val="none" w:sz="0" w:space="0" w:color="auto"/>
        <w:left w:val="none" w:sz="0" w:space="0" w:color="auto"/>
        <w:bottom w:val="none" w:sz="0" w:space="0" w:color="auto"/>
        <w:right w:val="none" w:sz="0" w:space="0" w:color="auto"/>
      </w:divBdr>
    </w:div>
    <w:div w:id="612519245">
      <w:bodyDiv w:val="1"/>
      <w:marLeft w:val="0"/>
      <w:marRight w:val="0"/>
      <w:marTop w:val="0"/>
      <w:marBottom w:val="0"/>
      <w:divBdr>
        <w:top w:val="none" w:sz="0" w:space="0" w:color="auto"/>
        <w:left w:val="none" w:sz="0" w:space="0" w:color="auto"/>
        <w:bottom w:val="none" w:sz="0" w:space="0" w:color="auto"/>
        <w:right w:val="none" w:sz="0" w:space="0" w:color="auto"/>
      </w:divBdr>
    </w:div>
    <w:div w:id="642852809">
      <w:bodyDiv w:val="1"/>
      <w:marLeft w:val="0"/>
      <w:marRight w:val="0"/>
      <w:marTop w:val="0"/>
      <w:marBottom w:val="0"/>
      <w:divBdr>
        <w:top w:val="none" w:sz="0" w:space="0" w:color="auto"/>
        <w:left w:val="none" w:sz="0" w:space="0" w:color="auto"/>
        <w:bottom w:val="none" w:sz="0" w:space="0" w:color="auto"/>
        <w:right w:val="none" w:sz="0" w:space="0" w:color="auto"/>
      </w:divBdr>
    </w:div>
    <w:div w:id="729154660">
      <w:bodyDiv w:val="1"/>
      <w:marLeft w:val="0"/>
      <w:marRight w:val="0"/>
      <w:marTop w:val="0"/>
      <w:marBottom w:val="0"/>
      <w:divBdr>
        <w:top w:val="none" w:sz="0" w:space="0" w:color="auto"/>
        <w:left w:val="none" w:sz="0" w:space="0" w:color="auto"/>
        <w:bottom w:val="none" w:sz="0" w:space="0" w:color="auto"/>
        <w:right w:val="none" w:sz="0" w:space="0" w:color="auto"/>
      </w:divBdr>
    </w:div>
    <w:div w:id="765152314">
      <w:bodyDiv w:val="1"/>
      <w:marLeft w:val="0"/>
      <w:marRight w:val="0"/>
      <w:marTop w:val="0"/>
      <w:marBottom w:val="0"/>
      <w:divBdr>
        <w:top w:val="none" w:sz="0" w:space="0" w:color="auto"/>
        <w:left w:val="none" w:sz="0" w:space="0" w:color="auto"/>
        <w:bottom w:val="none" w:sz="0" w:space="0" w:color="auto"/>
        <w:right w:val="none" w:sz="0" w:space="0" w:color="auto"/>
      </w:divBdr>
    </w:div>
    <w:div w:id="797800218">
      <w:bodyDiv w:val="1"/>
      <w:marLeft w:val="0"/>
      <w:marRight w:val="0"/>
      <w:marTop w:val="0"/>
      <w:marBottom w:val="0"/>
      <w:divBdr>
        <w:top w:val="none" w:sz="0" w:space="0" w:color="auto"/>
        <w:left w:val="none" w:sz="0" w:space="0" w:color="auto"/>
        <w:bottom w:val="none" w:sz="0" w:space="0" w:color="auto"/>
        <w:right w:val="none" w:sz="0" w:space="0" w:color="auto"/>
      </w:divBdr>
    </w:div>
    <w:div w:id="797921216">
      <w:bodyDiv w:val="1"/>
      <w:marLeft w:val="0"/>
      <w:marRight w:val="0"/>
      <w:marTop w:val="0"/>
      <w:marBottom w:val="0"/>
      <w:divBdr>
        <w:top w:val="none" w:sz="0" w:space="0" w:color="auto"/>
        <w:left w:val="none" w:sz="0" w:space="0" w:color="auto"/>
        <w:bottom w:val="none" w:sz="0" w:space="0" w:color="auto"/>
        <w:right w:val="none" w:sz="0" w:space="0" w:color="auto"/>
      </w:divBdr>
    </w:div>
    <w:div w:id="817456709">
      <w:bodyDiv w:val="1"/>
      <w:marLeft w:val="0"/>
      <w:marRight w:val="0"/>
      <w:marTop w:val="0"/>
      <w:marBottom w:val="0"/>
      <w:divBdr>
        <w:top w:val="none" w:sz="0" w:space="0" w:color="auto"/>
        <w:left w:val="none" w:sz="0" w:space="0" w:color="auto"/>
        <w:bottom w:val="none" w:sz="0" w:space="0" w:color="auto"/>
        <w:right w:val="none" w:sz="0" w:space="0" w:color="auto"/>
      </w:divBdr>
    </w:div>
    <w:div w:id="872113316">
      <w:bodyDiv w:val="1"/>
      <w:marLeft w:val="0"/>
      <w:marRight w:val="0"/>
      <w:marTop w:val="0"/>
      <w:marBottom w:val="0"/>
      <w:divBdr>
        <w:top w:val="none" w:sz="0" w:space="0" w:color="auto"/>
        <w:left w:val="none" w:sz="0" w:space="0" w:color="auto"/>
        <w:bottom w:val="none" w:sz="0" w:space="0" w:color="auto"/>
        <w:right w:val="none" w:sz="0" w:space="0" w:color="auto"/>
      </w:divBdr>
    </w:div>
    <w:div w:id="939070130">
      <w:bodyDiv w:val="1"/>
      <w:marLeft w:val="0"/>
      <w:marRight w:val="0"/>
      <w:marTop w:val="0"/>
      <w:marBottom w:val="0"/>
      <w:divBdr>
        <w:top w:val="none" w:sz="0" w:space="0" w:color="auto"/>
        <w:left w:val="none" w:sz="0" w:space="0" w:color="auto"/>
        <w:bottom w:val="none" w:sz="0" w:space="0" w:color="auto"/>
        <w:right w:val="none" w:sz="0" w:space="0" w:color="auto"/>
      </w:divBdr>
    </w:div>
    <w:div w:id="985165118">
      <w:bodyDiv w:val="1"/>
      <w:marLeft w:val="0"/>
      <w:marRight w:val="0"/>
      <w:marTop w:val="0"/>
      <w:marBottom w:val="0"/>
      <w:divBdr>
        <w:top w:val="none" w:sz="0" w:space="0" w:color="auto"/>
        <w:left w:val="none" w:sz="0" w:space="0" w:color="auto"/>
        <w:bottom w:val="none" w:sz="0" w:space="0" w:color="auto"/>
        <w:right w:val="none" w:sz="0" w:space="0" w:color="auto"/>
      </w:divBdr>
    </w:div>
    <w:div w:id="1106924474">
      <w:bodyDiv w:val="1"/>
      <w:marLeft w:val="0"/>
      <w:marRight w:val="0"/>
      <w:marTop w:val="0"/>
      <w:marBottom w:val="0"/>
      <w:divBdr>
        <w:top w:val="none" w:sz="0" w:space="0" w:color="auto"/>
        <w:left w:val="none" w:sz="0" w:space="0" w:color="auto"/>
        <w:bottom w:val="none" w:sz="0" w:space="0" w:color="auto"/>
        <w:right w:val="none" w:sz="0" w:space="0" w:color="auto"/>
      </w:divBdr>
    </w:div>
    <w:div w:id="1150443618">
      <w:bodyDiv w:val="1"/>
      <w:marLeft w:val="0"/>
      <w:marRight w:val="0"/>
      <w:marTop w:val="0"/>
      <w:marBottom w:val="0"/>
      <w:divBdr>
        <w:top w:val="none" w:sz="0" w:space="0" w:color="auto"/>
        <w:left w:val="none" w:sz="0" w:space="0" w:color="auto"/>
        <w:bottom w:val="none" w:sz="0" w:space="0" w:color="auto"/>
        <w:right w:val="none" w:sz="0" w:space="0" w:color="auto"/>
      </w:divBdr>
    </w:div>
    <w:div w:id="1203247589">
      <w:bodyDiv w:val="1"/>
      <w:marLeft w:val="0"/>
      <w:marRight w:val="0"/>
      <w:marTop w:val="0"/>
      <w:marBottom w:val="0"/>
      <w:divBdr>
        <w:top w:val="none" w:sz="0" w:space="0" w:color="auto"/>
        <w:left w:val="none" w:sz="0" w:space="0" w:color="auto"/>
        <w:bottom w:val="none" w:sz="0" w:space="0" w:color="auto"/>
        <w:right w:val="none" w:sz="0" w:space="0" w:color="auto"/>
      </w:divBdr>
    </w:div>
    <w:div w:id="1236626966">
      <w:bodyDiv w:val="1"/>
      <w:marLeft w:val="0"/>
      <w:marRight w:val="0"/>
      <w:marTop w:val="0"/>
      <w:marBottom w:val="0"/>
      <w:divBdr>
        <w:top w:val="none" w:sz="0" w:space="0" w:color="auto"/>
        <w:left w:val="none" w:sz="0" w:space="0" w:color="auto"/>
        <w:bottom w:val="none" w:sz="0" w:space="0" w:color="auto"/>
        <w:right w:val="none" w:sz="0" w:space="0" w:color="auto"/>
      </w:divBdr>
    </w:div>
    <w:div w:id="1253900948">
      <w:bodyDiv w:val="1"/>
      <w:marLeft w:val="0"/>
      <w:marRight w:val="0"/>
      <w:marTop w:val="0"/>
      <w:marBottom w:val="0"/>
      <w:divBdr>
        <w:top w:val="none" w:sz="0" w:space="0" w:color="auto"/>
        <w:left w:val="none" w:sz="0" w:space="0" w:color="auto"/>
        <w:bottom w:val="none" w:sz="0" w:space="0" w:color="auto"/>
        <w:right w:val="none" w:sz="0" w:space="0" w:color="auto"/>
      </w:divBdr>
    </w:div>
    <w:div w:id="1383824921">
      <w:bodyDiv w:val="1"/>
      <w:marLeft w:val="0"/>
      <w:marRight w:val="0"/>
      <w:marTop w:val="0"/>
      <w:marBottom w:val="0"/>
      <w:divBdr>
        <w:top w:val="none" w:sz="0" w:space="0" w:color="auto"/>
        <w:left w:val="none" w:sz="0" w:space="0" w:color="auto"/>
        <w:bottom w:val="none" w:sz="0" w:space="0" w:color="auto"/>
        <w:right w:val="none" w:sz="0" w:space="0" w:color="auto"/>
      </w:divBdr>
    </w:div>
    <w:div w:id="1418015963">
      <w:bodyDiv w:val="1"/>
      <w:marLeft w:val="0"/>
      <w:marRight w:val="0"/>
      <w:marTop w:val="0"/>
      <w:marBottom w:val="0"/>
      <w:divBdr>
        <w:top w:val="none" w:sz="0" w:space="0" w:color="auto"/>
        <w:left w:val="none" w:sz="0" w:space="0" w:color="auto"/>
        <w:bottom w:val="none" w:sz="0" w:space="0" w:color="auto"/>
        <w:right w:val="none" w:sz="0" w:space="0" w:color="auto"/>
      </w:divBdr>
    </w:div>
    <w:div w:id="1422218980">
      <w:bodyDiv w:val="1"/>
      <w:marLeft w:val="0"/>
      <w:marRight w:val="0"/>
      <w:marTop w:val="0"/>
      <w:marBottom w:val="0"/>
      <w:divBdr>
        <w:top w:val="none" w:sz="0" w:space="0" w:color="auto"/>
        <w:left w:val="none" w:sz="0" w:space="0" w:color="auto"/>
        <w:bottom w:val="none" w:sz="0" w:space="0" w:color="auto"/>
        <w:right w:val="none" w:sz="0" w:space="0" w:color="auto"/>
      </w:divBdr>
    </w:div>
    <w:div w:id="1443955403">
      <w:bodyDiv w:val="1"/>
      <w:marLeft w:val="0"/>
      <w:marRight w:val="0"/>
      <w:marTop w:val="0"/>
      <w:marBottom w:val="0"/>
      <w:divBdr>
        <w:top w:val="none" w:sz="0" w:space="0" w:color="auto"/>
        <w:left w:val="none" w:sz="0" w:space="0" w:color="auto"/>
        <w:bottom w:val="none" w:sz="0" w:space="0" w:color="auto"/>
        <w:right w:val="none" w:sz="0" w:space="0" w:color="auto"/>
      </w:divBdr>
    </w:div>
    <w:div w:id="1446534693">
      <w:bodyDiv w:val="1"/>
      <w:marLeft w:val="0"/>
      <w:marRight w:val="0"/>
      <w:marTop w:val="0"/>
      <w:marBottom w:val="0"/>
      <w:divBdr>
        <w:top w:val="none" w:sz="0" w:space="0" w:color="auto"/>
        <w:left w:val="none" w:sz="0" w:space="0" w:color="auto"/>
        <w:bottom w:val="none" w:sz="0" w:space="0" w:color="auto"/>
        <w:right w:val="none" w:sz="0" w:space="0" w:color="auto"/>
      </w:divBdr>
    </w:div>
    <w:div w:id="1621371986">
      <w:bodyDiv w:val="1"/>
      <w:marLeft w:val="0"/>
      <w:marRight w:val="0"/>
      <w:marTop w:val="0"/>
      <w:marBottom w:val="0"/>
      <w:divBdr>
        <w:top w:val="none" w:sz="0" w:space="0" w:color="auto"/>
        <w:left w:val="none" w:sz="0" w:space="0" w:color="auto"/>
        <w:bottom w:val="none" w:sz="0" w:space="0" w:color="auto"/>
        <w:right w:val="none" w:sz="0" w:space="0" w:color="auto"/>
      </w:divBdr>
    </w:div>
    <w:div w:id="1646618726">
      <w:bodyDiv w:val="1"/>
      <w:marLeft w:val="0"/>
      <w:marRight w:val="0"/>
      <w:marTop w:val="0"/>
      <w:marBottom w:val="0"/>
      <w:divBdr>
        <w:top w:val="none" w:sz="0" w:space="0" w:color="auto"/>
        <w:left w:val="none" w:sz="0" w:space="0" w:color="auto"/>
        <w:bottom w:val="none" w:sz="0" w:space="0" w:color="auto"/>
        <w:right w:val="none" w:sz="0" w:space="0" w:color="auto"/>
      </w:divBdr>
    </w:div>
    <w:div w:id="1652173111">
      <w:bodyDiv w:val="1"/>
      <w:marLeft w:val="0"/>
      <w:marRight w:val="0"/>
      <w:marTop w:val="0"/>
      <w:marBottom w:val="0"/>
      <w:divBdr>
        <w:top w:val="none" w:sz="0" w:space="0" w:color="auto"/>
        <w:left w:val="none" w:sz="0" w:space="0" w:color="auto"/>
        <w:bottom w:val="none" w:sz="0" w:space="0" w:color="auto"/>
        <w:right w:val="none" w:sz="0" w:space="0" w:color="auto"/>
      </w:divBdr>
    </w:div>
    <w:div w:id="1658731495">
      <w:bodyDiv w:val="1"/>
      <w:marLeft w:val="0"/>
      <w:marRight w:val="0"/>
      <w:marTop w:val="0"/>
      <w:marBottom w:val="0"/>
      <w:divBdr>
        <w:top w:val="none" w:sz="0" w:space="0" w:color="auto"/>
        <w:left w:val="none" w:sz="0" w:space="0" w:color="auto"/>
        <w:bottom w:val="none" w:sz="0" w:space="0" w:color="auto"/>
        <w:right w:val="none" w:sz="0" w:space="0" w:color="auto"/>
      </w:divBdr>
    </w:div>
    <w:div w:id="1677070377">
      <w:bodyDiv w:val="1"/>
      <w:marLeft w:val="0"/>
      <w:marRight w:val="0"/>
      <w:marTop w:val="0"/>
      <w:marBottom w:val="0"/>
      <w:divBdr>
        <w:top w:val="none" w:sz="0" w:space="0" w:color="auto"/>
        <w:left w:val="none" w:sz="0" w:space="0" w:color="auto"/>
        <w:bottom w:val="none" w:sz="0" w:space="0" w:color="auto"/>
        <w:right w:val="none" w:sz="0" w:space="0" w:color="auto"/>
      </w:divBdr>
    </w:div>
    <w:div w:id="1680616811">
      <w:bodyDiv w:val="1"/>
      <w:marLeft w:val="0"/>
      <w:marRight w:val="0"/>
      <w:marTop w:val="0"/>
      <w:marBottom w:val="0"/>
      <w:divBdr>
        <w:top w:val="none" w:sz="0" w:space="0" w:color="auto"/>
        <w:left w:val="none" w:sz="0" w:space="0" w:color="auto"/>
        <w:bottom w:val="none" w:sz="0" w:space="0" w:color="auto"/>
        <w:right w:val="none" w:sz="0" w:space="0" w:color="auto"/>
      </w:divBdr>
    </w:div>
    <w:div w:id="1694187396">
      <w:bodyDiv w:val="1"/>
      <w:marLeft w:val="0"/>
      <w:marRight w:val="0"/>
      <w:marTop w:val="0"/>
      <w:marBottom w:val="0"/>
      <w:divBdr>
        <w:top w:val="none" w:sz="0" w:space="0" w:color="auto"/>
        <w:left w:val="none" w:sz="0" w:space="0" w:color="auto"/>
        <w:bottom w:val="none" w:sz="0" w:space="0" w:color="auto"/>
        <w:right w:val="none" w:sz="0" w:space="0" w:color="auto"/>
      </w:divBdr>
    </w:div>
    <w:div w:id="1711488333">
      <w:bodyDiv w:val="1"/>
      <w:marLeft w:val="0"/>
      <w:marRight w:val="0"/>
      <w:marTop w:val="0"/>
      <w:marBottom w:val="0"/>
      <w:divBdr>
        <w:top w:val="none" w:sz="0" w:space="0" w:color="auto"/>
        <w:left w:val="none" w:sz="0" w:space="0" w:color="auto"/>
        <w:bottom w:val="none" w:sz="0" w:space="0" w:color="auto"/>
        <w:right w:val="none" w:sz="0" w:space="0" w:color="auto"/>
      </w:divBdr>
    </w:div>
    <w:div w:id="1728338101">
      <w:bodyDiv w:val="1"/>
      <w:marLeft w:val="0"/>
      <w:marRight w:val="0"/>
      <w:marTop w:val="0"/>
      <w:marBottom w:val="0"/>
      <w:divBdr>
        <w:top w:val="none" w:sz="0" w:space="0" w:color="auto"/>
        <w:left w:val="none" w:sz="0" w:space="0" w:color="auto"/>
        <w:bottom w:val="none" w:sz="0" w:space="0" w:color="auto"/>
        <w:right w:val="none" w:sz="0" w:space="0" w:color="auto"/>
      </w:divBdr>
    </w:div>
    <w:div w:id="1813910922">
      <w:bodyDiv w:val="1"/>
      <w:marLeft w:val="0"/>
      <w:marRight w:val="0"/>
      <w:marTop w:val="0"/>
      <w:marBottom w:val="0"/>
      <w:divBdr>
        <w:top w:val="none" w:sz="0" w:space="0" w:color="auto"/>
        <w:left w:val="none" w:sz="0" w:space="0" w:color="auto"/>
        <w:bottom w:val="none" w:sz="0" w:space="0" w:color="auto"/>
        <w:right w:val="none" w:sz="0" w:space="0" w:color="auto"/>
      </w:divBdr>
    </w:div>
    <w:div w:id="1817186595">
      <w:bodyDiv w:val="1"/>
      <w:marLeft w:val="0"/>
      <w:marRight w:val="0"/>
      <w:marTop w:val="0"/>
      <w:marBottom w:val="0"/>
      <w:divBdr>
        <w:top w:val="none" w:sz="0" w:space="0" w:color="auto"/>
        <w:left w:val="none" w:sz="0" w:space="0" w:color="auto"/>
        <w:bottom w:val="none" w:sz="0" w:space="0" w:color="auto"/>
        <w:right w:val="none" w:sz="0" w:space="0" w:color="auto"/>
      </w:divBdr>
    </w:div>
    <w:div w:id="1818377603">
      <w:bodyDiv w:val="1"/>
      <w:marLeft w:val="0"/>
      <w:marRight w:val="0"/>
      <w:marTop w:val="0"/>
      <w:marBottom w:val="0"/>
      <w:divBdr>
        <w:top w:val="none" w:sz="0" w:space="0" w:color="auto"/>
        <w:left w:val="none" w:sz="0" w:space="0" w:color="auto"/>
        <w:bottom w:val="none" w:sz="0" w:space="0" w:color="auto"/>
        <w:right w:val="none" w:sz="0" w:space="0" w:color="auto"/>
      </w:divBdr>
    </w:div>
    <w:div w:id="1853912105">
      <w:bodyDiv w:val="1"/>
      <w:marLeft w:val="0"/>
      <w:marRight w:val="0"/>
      <w:marTop w:val="0"/>
      <w:marBottom w:val="0"/>
      <w:divBdr>
        <w:top w:val="none" w:sz="0" w:space="0" w:color="auto"/>
        <w:left w:val="none" w:sz="0" w:space="0" w:color="auto"/>
        <w:bottom w:val="none" w:sz="0" w:space="0" w:color="auto"/>
        <w:right w:val="none" w:sz="0" w:space="0" w:color="auto"/>
      </w:divBdr>
    </w:div>
    <w:div w:id="1856724041">
      <w:bodyDiv w:val="1"/>
      <w:marLeft w:val="0"/>
      <w:marRight w:val="0"/>
      <w:marTop w:val="0"/>
      <w:marBottom w:val="0"/>
      <w:divBdr>
        <w:top w:val="none" w:sz="0" w:space="0" w:color="auto"/>
        <w:left w:val="none" w:sz="0" w:space="0" w:color="auto"/>
        <w:bottom w:val="none" w:sz="0" w:space="0" w:color="auto"/>
        <w:right w:val="none" w:sz="0" w:space="0" w:color="auto"/>
      </w:divBdr>
    </w:div>
    <w:div w:id="1865820658">
      <w:bodyDiv w:val="1"/>
      <w:marLeft w:val="0"/>
      <w:marRight w:val="0"/>
      <w:marTop w:val="0"/>
      <w:marBottom w:val="0"/>
      <w:divBdr>
        <w:top w:val="none" w:sz="0" w:space="0" w:color="auto"/>
        <w:left w:val="none" w:sz="0" w:space="0" w:color="auto"/>
        <w:bottom w:val="none" w:sz="0" w:space="0" w:color="auto"/>
        <w:right w:val="none" w:sz="0" w:space="0" w:color="auto"/>
      </w:divBdr>
    </w:div>
    <w:div w:id="1892307327">
      <w:bodyDiv w:val="1"/>
      <w:marLeft w:val="0"/>
      <w:marRight w:val="0"/>
      <w:marTop w:val="0"/>
      <w:marBottom w:val="0"/>
      <w:divBdr>
        <w:top w:val="none" w:sz="0" w:space="0" w:color="auto"/>
        <w:left w:val="none" w:sz="0" w:space="0" w:color="auto"/>
        <w:bottom w:val="none" w:sz="0" w:space="0" w:color="auto"/>
        <w:right w:val="none" w:sz="0" w:space="0" w:color="auto"/>
      </w:divBdr>
    </w:div>
    <w:div w:id="1921987866">
      <w:bodyDiv w:val="1"/>
      <w:marLeft w:val="0"/>
      <w:marRight w:val="0"/>
      <w:marTop w:val="0"/>
      <w:marBottom w:val="0"/>
      <w:divBdr>
        <w:top w:val="none" w:sz="0" w:space="0" w:color="auto"/>
        <w:left w:val="none" w:sz="0" w:space="0" w:color="auto"/>
        <w:bottom w:val="none" w:sz="0" w:space="0" w:color="auto"/>
        <w:right w:val="none" w:sz="0" w:space="0" w:color="auto"/>
      </w:divBdr>
    </w:div>
    <w:div w:id="1933051984">
      <w:bodyDiv w:val="1"/>
      <w:marLeft w:val="0"/>
      <w:marRight w:val="0"/>
      <w:marTop w:val="0"/>
      <w:marBottom w:val="0"/>
      <w:divBdr>
        <w:top w:val="none" w:sz="0" w:space="0" w:color="auto"/>
        <w:left w:val="none" w:sz="0" w:space="0" w:color="auto"/>
        <w:bottom w:val="none" w:sz="0" w:space="0" w:color="auto"/>
        <w:right w:val="none" w:sz="0" w:space="0" w:color="auto"/>
      </w:divBdr>
    </w:div>
    <w:div w:id="1976912751">
      <w:bodyDiv w:val="1"/>
      <w:marLeft w:val="0"/>
      <w:marRight w:val="0"/>
      <w:marTop w:val="0"/>
      <w:marBottom w:val="0"/>
      <w:divBdr>
        <w:top w:val="none" w:sz="0" w:space="0" w:color="auto"/>
        <w:left w:val="none" w:sz="0" w:space="0" w:color="auto"/>
        <w:bottom w:val="none" w:sz="0" w:space="0" w:color="auto"/>
        <w:right w:val="none" w:sz="0" w:space="0" w:color="auto"/>
      </w:divBdr>
    </w:div>
    <w:div w:id="1979450852">
      <w:bodyDiv w:val="1"/>
      <w:marLeft w:val="0"/>
      <w:marRight w:val="0"/>
      <w:marTop w:val="0"/>
      <w:marBottom w:val="0"/>
      <w:divBdr>
        <w:top w:val="none" w:sz="0" w:space="0" w:color="auto"/>
        <w:left w:val="none" w:sz="0" w:space="0" w:color="auto"/>
        <w:bottom w:val="none" w:sz="0" w:space="0" w:color="auto"/>
        <w:right w:val="none" w:sz="0" w:space="0" w:color="auto"/>
      </w:divBdr>
    </w:div>
    <w:div w:id="20561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FD40C44FFEF44AF138CD0A9DB612F" ma:contentTypeVersion="7" ma:contentTypeDescription="Een nieuw document maken." ma:contentTypeScope="" ma:versionID="ca1bbe52cb98c9b653d9aeb091806539">
  <xsd:schema xmlns:xsd="http://www.w3.org/2001/XMLSchema" xmlns:xs="http://www.w3.org/2001/XMLSchema" xmlns:p="http://schemas.microsoft.com/office/2006/metadata/properties" xmlns:ns3="4b7a56df-a9f6-43db-9b9f-d7e29e6163ca" targetNamespace="http://schemas.microsoft.com/office/2006/metadata/properties" ma:root="true" ma:fieldsID="a497ff70f44f6ee29dbce821fe04436b" ns3:_="">
    <xsd:import namespace="4b7a56df-a9f6-43db-9b9f-d7e29e616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a56df-a9f6-43db-9b9f-d7e29e616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90AB-2A37-4A2B-B869-BA9207C4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a56df-a9f6-43db-9b9f-d7e29e61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83119-E03A-44D3-B932-FD814FB2A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BE6FD5-08B5-4477-9E83-0D7192F1447A}">
  <ds:schemaRefs>
    <ds:schemaRef ds:uri="http://schemas.microsoft.com/sharepoint/v3/contenttype/forms"/>
  </ds:schemaRefs>
</ds:datastoreItem>
</file>

<file path=customXml/itemProps4.xml><?xml version="1.0" encoding="utf-8"?>
<ds:datastoreItem xmlns:ds="http://schemas.openxmlformats.org/officeDocument/2006/customXml" ds:itemID="{F56974D8-37E7-4EFC-95F9-58758CF4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4794</Words>
  <Characters>26370</Characters>
  <Application>Microsoft Office Word</Application>
  <DocSecurity>0</DocSecurity>
  <Lines>219</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MUELLER_KIRCH LANGE BOCQUET</vt:lpstr>
      <vt:lpstr>MUELLER_KIRCH LANGE BOCQUET</vt:lpstr>
    </vt:vector>
  </TitlesOfParts>
  <Company>AISE</Company>
  <LinksUpToDate>false</LinksUpToDate>
  <CharactersWithSpaces>31102</CharactersWithSpaces>
  <SharedDoc>false</SharedDoc>
  <HLinks>
    <vt:vector size="12" baseType="variant">
      <vt:variant>
        <vt:i4>2621557</vt:i4>
      </vt:variant>
      <vt:variant>
        <vt:i4>3</vt:i4>
      </vt:variant>
      <vt:variant>
        <vt:i4>0</vt:i4>
      </vt:variant>
      <vt:variant>
        <vt:i4>5</vt:i4>
      </vt:variant>
      <vt:variant>
        <vt:lpwstr>https://view.officeapps.live.com/op/view.aspx?src=https://aise.wall.idloom.com/Content/Uploads/B17FCB62-E57C-4EFA-84DC-504A7E6CBA5D/PostFiles/a2bf3984-73e4-41b9-a1df-241fa8c2be17.docx</vt:lpwstr>
      </vt:variant>
      <vt:variant>
        <vt:lpwstr/>
      </vt:variant>
      <vt:variant>
        <vt:i4>2490461</vt:i4>
      </vt:variant>
      <vt:variant>
        <vt:i4>0</vt:i4>
      </vt:variant>
      <vt:variant>
        <vt:i4>0</vt:i4>
      </vt:variant>
      <vt:variant>
        <vt:i4>5</vt:i4>
      </vt:variant>
      <vt:variant>
        <vt:lpwstr>mailto:Susanne.zaenker@aise.eu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MUELLER_KIRCH LANGE BOCQUET</dc:title>
  <dc:subject/>
  <dc:creator>Rebry M.</dc:creator>
  <cp:keywords/>
  <cp:lastModifiedBy>Caroline Dubois</cp:lastModifiedBy>
  <cp:revision>4</cp:revision>
  <cp:lastPrinted>2020-03-02T13:37:00Z</cp:lastPrinted>
  <dcterms:created xsi:type="dcterms:W3CDTF">2020-03-23T09:32:00Z</dcterms:created>
  <dcterms:modified xsi:type="dcterms:W3CDTF">2020-03-23T10:17:00Z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0x010100BC9FD40C44FFEF44AF138CD0A9DB612F</vt:lpwstr>
  </property>
</Properties>
</file>